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9A73C" w14:textId="77777777" w:rsidR="006C0670" w:rsidRDefault="000816EE">
      <w:pPr>
        <w:pStyle w:val="2"/>
        <w:divId w:val="501166988"/>
        <w:rPr>
          <w:rFonts w:ascii="Tahoma" w:eastAsia="Times New Roman" w:hAnsi="Tahoma" w:cs="Tahoma"/>
          <w:sz w:val="25"/>
          <w:szCs w:val="25"/>
        </w:rPr>
      </w:pPr>
      <w:bookmarkStart w:id="0" w:name="A000000001"/>
      <w:bookmarkEnd w:id="0"/>
      <w:r>
        <w:rPr>
          <w:rFonts w:ascii="Tahoma" w:eastAsia="Times New Roman" w:hAnsi="Tahoma" w:cs="Tahoma"/>
          <w:sz w:val="25"/>
          <w:szCs w:val="25"/>
        </w:rPr>
        <w:t>ЗАКОН РЕСПУБЛИКИ ТАДЖИКИСТАН</w:t>
      </w:r>
    </w:p>
    <w:p w14:paraId="2BA18509" w14:textId="77777777" w:rsidR="006C0670" w:rsidRDefault="000816EE">
      <w:pPr>
        <w:pStyle w:val="dname"/>
        <w:divId w:val="501166988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О ПРАВЕ НА ДОСТУП К ИНФОРМАЦИИ</w:t>
      </w:r>
    </w:p>
    <w:p w14:paraId="6E7974BF" w14:textId="77777777" w:rsidR="006C0670" w:rsidRDefault="000816EE">
      <w:pPr>
        <w:pStyle w:val="4"/>
        <w:divId w:val="501166988"/>
        <w:rPr>
          <w:rFonts w:ascii="Tahoma" w:eastAsia="Times New Roman" w:hAnsi="Tahoma" w:cs="Tahoma"/>
          <w:sz w:val="21"/>
          <w:szCs w:val="21"/>
        </w:rPr>
      </w:pPr>
      <w:bookmarkStart w:id="1" w:name="A000000002"/>
      <w:bookmarkEnd w:id="1"/>
      <w:r>
        <w:rPr>
          <w:rFonts w:ascii="Tahoma" w:eastAsia="Times New Roman" w:hAnsi="Tahoma" w:cs="Tahoma"/>
          <w:sz w:val="21"/>
          <w:szCs w:val="21"/>
        </w:rPr>
        <w:t>ГЛАВА 1. ОБЩИЕ ПОЛОЖЕНИЯ</w:t>
      </w:r>
    </w:p>
    <w:p w14:paraId="4480B25B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2" w:name="A000000003"/>
      <w:bookmarkEnd w:id="2"/>
      <w:r>
        <w:rPr>
          <w:rFonts w:ascii="Tahoma" w:eastAsia="Times New Roman" w:hAnsi="Tahoma" w:cs="Tahoma"/>
          <w:sz w:val="21"/>
          <w:szCs w:val="21"/>
        </w:rPr>
        <w:t>Статья 1. Цель настоящего Закона</w:t>
      </w:r>
    </w:p>
    <w:p w14:paraId="1847275A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Целью настоящего Закона является создание правовых условий для реализации права каждого гражданина на свободное осуществление поиска и получение информации, а также обеспечение информационной открытости деятельности органов государственной власти, органов поселкового и сельского самоуправления.</w:t>
      </w:r>
    </w:p>
    <w:p w14:paraId="7CBD5672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3" w:name="A000000004"/>
      <w:bookmarkEnd w:id="3"/>
      <w:r>
        <w:rPr>
          <w:rFonts w:ascii="Tahoma" w:eastAsia="Times New Roman" w:hAnsi="Tahoma" w:cs="Tahoma"/>
          <w:sz w:val="21"/>
          <w:szCs w:val="21"/>
        </w:rPr>
        <w:t>Статья 2. Основные понятия</w:t>
      </w:r>
    </w:p>
    <w:p w14:paraId="06AA60CF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 настоящем Законе используются следующие основные понятия:</w:t>
      </w:r>
    </w:p>
    <w:p w14:paraId="51508F62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право на доступ к информации - право каждого гражданина на свободное осуществление поиска информации и получение ее от государственных органов и организаций, иных органов и организаций, наделенных государством властными полномочиями, органов местного самоуправления (далее - органов и организаций), их должностных лиц, обладающих этой информацией на законных основаниях;</w:t>
      </w:r>
    </w:p>
    <w:p w14:paraId="1A99868F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общественный интерес - интерес любого лица, связанный с обеспечением благополучия, стабильности, безопасности и устойчивого развития общества;</w:t>
      </w:r>
    </w:p>
    <w:p w14:paraId="0ECBDB44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документ - информация, зафиксированная в письменной, аудиовизуальной, акустической, электронной, оптической или любой иной форме, пригодной для непосредственного восприятия, с реквизитами, установленными для данной формы документа;</w:t>
      </w:r>
    </w:p>
    <w:p w14:paraId="3DA785D6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официальный документ - документ, созданный органом, организацией, должностным лицом в пределах своих полномочий и удостоверенный в установленном порядке;</w:t>
      </w:r>
    </w:p>
    <w:p w14:paraId="5EC63D2E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информация ограниченного доступа - информация, доступ к которой ограничен в интересах обеспечения национальной безопасности в соответствии с законодательством о государственных секретах и иных нормативно-правовых актов, регулирующих отношения в области защиты государственных секретов;</w:t>
      </w:r>
    </w:p>
    <w:p w14:paraId="7625F0C3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информация - сведения о лицах, предметах, фактах, событиях, явлениях, процессах и мнения о них, независимо от формы их представления.</w:t>
      </w:r>
    </w:p>
    <w:p w14:paraId="28926DFD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4" w:name="A000000005"/>
      <w:bookmarkEnd w:id="4"/>
      <w:r>
        <w:rPr>
          <w:rFonts w:ascii="Tahoma" w:eastAsia="Times New Roman" w:hAnsi="Tahoma" w:cs="Tahoma"/>
          <w:sz w:val="21"/>
          <w:szCs w:val="21"/>
        </w:rPr>
        <w:t>Статья 3. Законодательство Республики Таджикистан о праве на доступ к информации</w:t>
      </w:r>
    </w:p>
    <w:p w14:paraId="14925436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Законодательство о праве на доступ к информации основывается на Конституции Республики Таджикистан и состоит из настоящего Закона, других нормативных и правовых актов Республики Таджикистан, а также международных правовых актов, признанных Таджикистаном.</w:t>
      </w:r>
    </w:p>
    <w:p w14:paraId="4CB5522A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5" w:name="A000000006"/>
      <w:bookmarkEnd w:id="5"/>
      <w:r>
        <w:rPr>
          <w:rFonts w:ascii="Tahoma" w:eastAsia="Times New Roman" w:hAnsi="Tahoma" w:cs="Tahoma"/>
          <w:sz w:val="21"/>
          <w:szCs w:val="21"/>
        </w:rPr>
        <w:t>Статья 4. Сфера применения настоящего Закона</w:t>
      </w:r>
    </w:p>
    <w:p w14:paraId="631DF816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Действие настоящего Закона распространяется на:</w:t>
      </w:r>
    </w:p>
    <w:p w14:paraId="0FC3543D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органы и организации и их должностных лиц, предоставляющих информацию;</w:t>
      </w:r>
    </w:p>
    <w:p w14:paraId="53835F62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б) лиц, получающих информацию - физические и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юридическиеимеющие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право на доступ к информации и обратившиеся за ней в установленном порядке.</w:t>
      </w:r>
    </w:p>
    <w:p w14:paraId="71EF076B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Действие настоящего Закона распространяется на отношения, связанные с доступом к информации, содержащейся в официальных документах и не отнесенной к категории информации ограниченного доступа.</w:t>
      </w:r>
    </w:p>
    <w:p w14:paraId="79FC8562" w14:textId="43A9214E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Решение об ознакомлении с проектами иных официальных документов или доведении их до всеобщего сведения принимают органы или организации, которые разрабатывают эти проекты.</w:t>
      </w:r>
    </w:p>
    <w:p w14:paraId="4A6F7305" w14:textId="309C5DCF" w:rsidR="00A13954" w:rsidRDefault="00A13954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</w:p>
    <w:p w14:paraId="79C7A39D" w14:textId="77777777" w:rsidR="00A13954" w:rsidRDefault="00A13954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</w:p>
    <w:p w14:paraId="679607FF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6" w:name="A000000007"/>
      <w:bookmarkEnd w:id="6"/>
      <w:r>
        <w:rPr>
          <w:rFonts w:ascii="Tahoma" w:eastAsia="Times New Roman" w:hAnsi="Tahoma" w:cs="Tahoma"/>
          <w:sz w:val="21"/>
          <w:szCs w:val="21"/>
        </w:rPr>
        <w:lastRenderedPageBreak/>
        <w:t>Статья 5. Информация, доступ к которой не может быть ограничен</w:t>
      </w:r>
    </w:p>
    <w:p w14:paraId="01BDA42C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Не может быть ограничен доступ к информации, необходимой для удовлетворения и защиты прав и законных. интересов лиц, обратившихся за получением этой информации, если она не отнесена Законом РТ "О государственной тайне" и иными нормативными правовыми актами, регулирующими отношения в области защиты государственной тайны к категории информации ограниченного доступа.</w:t>
      </w:r>
    </w:p>
    <w:p w14:paraId="634FD9FD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Ограничение доступа не допускается в отношении следующих документов и информации:</w:t>
      </w:r>
    </w:p>
    <w:p w14:paraId="096AACFC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законов, иных нормативных правовых актов, которые в соответствии с законодательством РТ подлежат обязательному опубликованию;</w:t>
      </w:r>
    </w:p>
    <w:p w14:paraId="5C7B0381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б) о чрезвычайных ситуациях (происшествиях, катастрофах, стихийных бедствиях), угрожающих безопасности и здоровью граждан, их официальных прогнозах: экологической, метеорологической, демографической,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санитарноэпидемиологической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и другой информации, необходимой для обеспечения безопасности граждан, населенных пунктов, производственных и иных объектов;</w:t>
      </w:r>
    </w:p>
    <w:p w14:paraId="76426266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о привилегиях, компенсациях и льготах, предоставляемых гражданам, должностным лицам и организациям;</w:t>
      </w:r>
    </w:p>
    <w:p w14:paraId="6BC5CA87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г) о фактах нарушения прав и свобод человека и гражданина, а также прав и законных интересов юридических лиц;</w:t>
      </w:r>
    </w:p>
    <w:p w14:paraId="1DF79767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д) о деятельности органов и организаций, их должностных лиц.</w:t>
      </w:r>
    </w:p>
    <w:p w14:paraId="3E7815B9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7" w:name="A000000008"/>
      <w:bookmarkEnd w:id="7"/>
      <w:r>
        <w:rPr>
          <w:rFonts w:ascii="Tahoma" w:eastAsia="Times New Roman" w:hAnsi="Tahoma" w:cs="Tahoma"/>
          <w:sz w:val="21"/>
          <w:szCs w:val="21"/>
        </w:rPr>
        <w:t>Статья 6. Основные принципы обеспечения права на доступ к информации</w:t>
      </w:r>
    </w:p>
    <w:p w14:paraId="1FE622BD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Основными принципами обеспечения права на доступ к информации являются:</w:t>
      </w:r>
    </w:p>
    <w:p w14:paraId="5ACF7FE7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доступность и открытость информации;</w:t>
      </w:r>
    </w:p>
    <w:p w14:paraId="656AB98D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достоверность и полнота информации;</w:t>
      </w:r>
    </w:p>
    <w:p w14:paraId="4A5D40FF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своевременность предоставления информации;</w:t>
      </w:r>
    </w:p>
    <w:p w14:paraId="76934A41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г) защита права на доступ к информации, в том числе в судебном порядке;</w:t>
      </w:r>
    </w:p>
    <w:p w14:paraId="0B9494BB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д) ответственность за нарушение права на доступ к информации;</w:t>
      </w:r>
    </w:p>
    <w:p w14:paraId="5E1A79D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е) соблюдение при предоставлении информации прав и законных интересов третьих лиц;</w:t>
      </w:r>
    </w:p>
    <w:p w14:paraId="38BFFD06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ж) установление ограничения права на доступ к информации законом и только в той мере, в какой это необходимо для защиты основ конституционного строя, обеспечения обороны страны и безопасности государства, авторитета и беспристрастности правосудия; нравственности, здоровья, прав и законных интересов физических и юридических лиц.</w:t>
      </w:r>
    </w:p>
    <w:p w14:paraId="385AAE9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Порядок установления режима ограниченного доступа к информации определяется законом и принятыми в соответствии с ним нормативными правовыми актами.</w:t>
      </w:r>
    </w:p>
    <w:p w14:paraId="09E7ACEC" w14:textId="77777777" w:rsidR="006C0670" w:rsidRDefault="000816EE">
      <w:pPr>
        <w:pStyle w:val="4"/>
        <w:divId w:val="501166988"/>
        <w:rPr>
          <w:rFonts w:ascii="Tahoma" w:eastAsia="Times New Roman" w:hAnsi="Tahoma" w:cs="Tahoma"/>
          <w:sz w:val="21"/>
          <w:szCs w:val="21"/>
        </w:rPr>
      </w:pPr>
      <w:bookmarkStart w:id="8" w:name="A000000009"/>
      <w:bookmarkEnd w:id="8"/>
      <w:r>
        <w:rPr>
          <w:rFonts w:ascii="Tahoma" w:eastAsia="Times New Roman" w:hAnsi="Tahoma" w:cs="Tahoma"/>
          <w:sz w:val="21"/>
          <w:szCs w:val="21"/>
        </w:rPr>
        <w:t>ГЛАВА 2. ПОРЯДОК РЕАЛИЗАЦИИ ПРАВА НА ДОСТУП К ИНФОРМАЦИИ</w:t>
      </w:r>
    </w:p>
    <w:p w14:paraId="17E18EB6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9" w:name="A000000010"/>
      <w:bookmarkEnd w:id="9"/>
      <w:r>
        <w:rPr>
          <w:rFonts w:ascii="Tahoma" w:eastAsia="Times New Roman" w:hAnsi="Tahoma" w:cs="Tahoma"/>
          <w:sz w:val="21"/>
          <w:szCs w:val="21"/>
        </w:rPr>
        <w:t>Статья 7. Способы реализации права на доступ к информации</w:t>
      </w:r>
    </w:p>
    <w:p w14:paraId="432C9FB4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Доступ к информации обеспечивается:</w:t>
      </w:r>
    </w:p>
    <w:p w14:paraId="21F79016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обязательным доведением информации до всеобщего сведения;</w:t>
      </w:r>
    </w:p>
    <w:p w14:paraId="315F71B6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удовлетворением персональных и коллективных запросов на информацию.</w:t>
      </w:r>
    </w:p>
    <w:p w14:paraId="359A252A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Порядок обязательного доведения информации до всеобщего сведения определяется законами и принимаемыми в соответствии с ними нормативными правовыми актами.</w:t>
      </w:r>
    </w:p>
    <w:p w14:paraId="7590921F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Во всех случаях органы и организации, их должностные лица обязаны незамедлительно всеми имеющимися средствами довести до всеобщего сведения ставшую им известной информацию о фактах и обстоятельствах, создающих угрозу общественной безопасности, жизни и здоровью людей.</w:t>
      </w:r>
    </w:p>
    <w:p w14:paraId="4642B59C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Сообщение информации для всеобщего сведения осуществляется путем опубликования официальных документов в специальных изданиях, размещения их в базах и банках данных, доступных для неограниченного круга заинтересованных лиц.</w:t>
      </w:r>
    </w:p>
    <w:p w14:paraId="083DEF6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4. Доступ к информации по запросу заинтересованного лица может осуществляться в форме:</w:t>
      </w:r>
    </w:p>
    <w:p w14:paraId="4B14F736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ознакомления с официальными документами, содержащими запрашиваемую информацию;</w:t>
      </w:r>
    </w:p>
    <w:p w14:paraId="7E5CBB7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получения копии соответствующего документа или выдержек из него;</w:t>
      </w:r>
    </w:p>
    <w:p w14:paraId="468FBC4F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получения письменной справки, содержащей запрашиваемую информацию;</w:t>
      </w:r>
    </w:p>
    <w:p w14:paraId="13381006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получения устного изложения содержания запрашиваемой информации;</w:t>
      </w:r>
    </w:p>
    <w:p w14:paraId="68CB6A2E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получения сведений об источнике опубликования запрашиваемой информации в официальном издании.</w:t>
      </w:r>
    </w:p>
    <w:p w14:paraId="5EB542CC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Запрос на информацию, а также предоставление информации по запросу может осуществляться в устной или письменной форме, в том числе с использованием электронных технологий передачи данных.</w:t>
      </w:r>
    </w:p>
    <w:p w14:paraId="6AD06F03" w14:textId="3D6743E1" w:rsidR="006C0670" w:rsidRPr="00043E67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10" w:name="A000000011"/>
      <w:bookmarkEnd w:id="10"/>
      <w:r>
        <w:rPr>
          <w:rFonts w:ascii="Tahoma" w:eastAsia="Times New Roman" w:hAnsi="Tahoma" w:cs="Tahoma"/>
          <w:sz w:val="21"/>
          <w:szCs w:val="21"/>
        </w:rPr>
        <w:t>Статья 8. Организация доступа к информации</w:t>
      </w:r>
      <w:r w:rsidR="00043E67" w:rsidRPr="00043E67">
        <w:rPr>
          <w:rFonts w:ascii="Tahoma" w:eastAsia="Times New Roman" w:hAnsi="Tahoma" w:cs="Tahoma"/>
          <w:sz w:val="21"/>
          <w:szCs w:val="21"/>
        </w:rPr>
        <w:t>1</w:t>
      </w:r>
    </w:p>
    <w:p w14:paraId="593FBD4D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Выполнение функций по организации доступа к информации в структуре органов и организаций возлагается на службы и подразделения, состоящих в структуре этих органов и организаций, а также на конкретных должностных лиц.</w:t>
      </w:r>
    </w:p>
    <w:p w14:paraId="7D4E0C82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Функция по обеспечению информацией лиц, запрашивающих информацию, фиксируется в положении о соответствующем органе или организации, в процессе деятельности которых создается указанная информация.</w:t>
      </w:r>
    </w:p>
    <w:p w14:paraId="3642D9C1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Права, обязанности, ответственность специализированных служб, подразделений, должностных лиц, осуществляющих данные функции, устанавливаются положениями об этих службах, подразделениях и должностными инструкциями, утверждаемыми в установленном порядке.</w:t>
      </w:r>
    </w:p>
    <w:p w14:paraId="3DA884C6" w14:textId="77777777" w:rsidR="006C0670" w:rsidRPr="00731FAD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  <w:highlight w:val="yellow"/>
        </w:rPr>
      </w:pPr>
      <w:r w:rsidRPr="00731FAD">
        <w:rPr>
          <w:rFonts w:ascii="Tahoma" w:hAnsi="Tahoma" w:cs="Tahoma"/>
          <w:color w:val="000000"/>
          <w:sz w:val="19"/>
          <w:szCs w:val="19"/>
          <w:highlight w:val="yellow"/>
        </w:rPr>
        <w:t>3. Для реализации функций по обеспечению доступа к информации по усмотрению органа или организации, создающих данную информацию, могут быть привлечены на договорных условиях организации, предоставляющей информацию.</w:t>
      </w:r>
    </w:p>
    <w:p w14:paraId="04FA7A99" w14:textId="77777777" w:rsidR="006C0670" w:rsidRPr="00731FAD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  <w:highlight w:val="yellow"/>
        </w:rPr>
      </w:pPr>
      <w:r w:rsidRPr="00731FAD">
        <w:rPr>
          <w:rFonts w:ascii="Tahoma" w:hAnsi="Tahoma" w:cs="Tahoma"/>
          <w:color w:val="000000"/>
          <w:sz w:val="19"/>
          <w:szCs w:val="19"/>
          <w:highlight w:val="yellow"/>
        </w:rPr>
        <w:t>Реквизиты этих организаций (название организации, почтовый адрес, номер телефона и номер факса, адрес электронной почты, сетевой адрес; - далее - реквизиты организаций) доводятся до сведения лиц, обратившихся за получением информации.</w:t>
      </w:r>
    </w:p>
    <w:p w14:paraId="183DEAD2" w14:textId="77777777" w:rsidR="006C0670" w:rsidRPr="00731FAD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  <w:highlight w:val="yellow"/>
        </w:rPr>
      </w:pPr>
      <w:r w:rsidRPr="00731FAD">
        <w:rPr>
          <w:rFonts w:ascii="Tahoma" w:hAnsi="Tahoma" w:cs="Tahoma"/>
          <w:color w:val="000000"/>
          <w:sz w:val="19"/>
          <w:szCs w:val="19"/>
          <w:highlight w:val="yellow"/>
        </w:rPr>
        <w:t>4. Правила выполнения запросов на получение информации устанавливаются руководителем соответствующего органа или организации.</w:t>
      </w:r>
    </w:p>
    <w:p w14:paraId="1A662659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 w:rsidRPr="00731FAD">
        <w:rPr>
          <w:rFonts w:ascii="Tahoma" w:hAnsi="Tahoma" w:cs="Tahoma"/>
          <w:color w:val="000000"/>
          <w:sz w:val="19"/>
          <w:szCs w:val="19"/>
          <w:highlight w:val="yellow"/>
        </w:rPr>
        <w:t>Названные Правила включают в себя наименование и режим работы соответствующих организаций, служб, подразделений или должностных лиц, на которых возложены обязанности по обеспечению доступа к информации, категории предоставляемой информации, виды услуг, связанных с ее предоставлением (включая порядок доступа к автоматизированным информационным системам), порядок оплаты этих услуг и другие условия доступа.</w:t>
      </w:r>
    </w:p>
    <w:p w14:paraId="5BD9F6AD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11" w:name="A000000012"/>
      <w:bookmarkEnd w:id="11"/>
      <w:r>
        <w:rPr>
          <w:rFonts w:ascii="Tahoma" w:eastAsia="Times New Roman" w:hAnsi="Tahoma" w:cs="Tahoma"/>
          <w:sz w:val="21"/>
          <w:szCs w:val="21"/>
        </w:rPr>
        <w:t>Статья 9. Организация доступа к информации в автоматизированных информационных системах органов и организаций</w:t>
      </w:r>
    </w:p>
    <w:p w14:paraId="53D93C97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Для обеспечения права на доступ к информации из автоматизированных информационных систем органов и организаций эти органы и организации:</w:t>
      </w:r>
    </w:p>
    <w:p w14:paraId="4FF63C5B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подключают названные системы к сети связи общего пользования и размещают информацию на официальном сервере органа (органов) или организации (организаций) для неограниченного доступа граждан, органов и организаций, подключенных к данной сети;</w:t>
      </w:r>
    </w:p>
    <w:p w14:paraId="34763E2F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создают абонентские пункты, подключенные к сетям общего пользования, в местах, доступных для граждан, органов и организаций (в помещениях органов и организаций, государственных библиотек, почтовых отделений и других местах, определенных законодательством);</w:t>
      </w:r>
    </w:p>
    <w:p w14:paraId="373C63B9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выделяют адрес электронной почты для получения запросов и передачи запрашиваемой информации по сети связи общего пользования;</w:t>
      </w:r>
    </w:p>
    <w:p w14:paraId="22CA7119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г) несут ответственность за содержание, достоверность и полноту информации, официального сервера.</w:t>
      </w:r>
    </w:p>
    <w:p w14:paraId="4B618B19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В случае предоставления информации в электронном виде ее достоверность подтверждается электронной цифровой подписью или иным электронным способом в порядке, установленном законодательством. В документах, созданных с помощью компьютера и передаваемых по телекоммуникационным каналам, обязательно указание всех реквизитов, установленных для данных документов.</w:t>
      </w:r>
    </w:p>
    <w:p w14:paraId="78220EB4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12" w:name="A000000013"/>
      <w:bookmarkEnd w:id="12"/>
      <w:r>
        <w:rPr>
          <w:rFonts w:ascii="Tahoma" w:eastAsia="Times New Roman" w:hAnsi="Tahoma" w:cs="Tahoma"/>
          <w:sz w:val="21"/>
          <w:szCs w:val="21"/>
        </w:rPr>
        <w:t xml:space="preserve">Статья 10. </w:t>
      </w:r>
      <w:proofErr w:type="gramStart"/>
      <w:r>
        <w:rPr>
          <w:rFonts w:ascii="Tahoma" w:eastAsia="Times New Roman" w:hAnsi="Tahoma" w:cs="Tahoma"/>
          <w:sz w:val="21"/>
          <w:szCs w:val="21"/>
        </w:rPr>
        <w:t>Права и обязанности</w:t>
      </w:r>
      <w:proofErr w:type="gramEnd"/>
      <w:r>
        <w:rPr>
          <w:rFonts w:ascii="Tahoma" w:eastAsia="Times New Roman" w:hAnsi="Tahoma" w:cs="Tahoma"/>
          <w:sz w:val="21"/>
          <w:szCs w:val="21"/>
        </w:rPr>
        <w:t xml:space="preserve"> запрашивающего информацию</w:t>
      </w:r>
    </w:p>
    <w:p w14:paraId="4D9AFA5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Запрашивающий информацию имеет право:</w:t>
      </w:r>
    </w:p>
    <w:p w14:paraId="4D81B0B2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избрать любую форму запроса, предусмотренную настоящим Законом;</w:t>
      </w:r>
    </w:p>
    <w:p w14:paraId="03646A25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не обосновывать необходимость получения запрашиваемой информации, если такое обоснование не требуется для уточнения содержания запроса и если иное не установлено законом;</w:t>
      </w:r>
    </w:p>
    <w:p w14:paraId="3E48B9E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требовать письменного ответа;</w:t>
      </w:r>
    </w:p>
    <w:p w14:paraId="070F9534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г) обжаловать в установленном порядке действия органов и организаций, их должностных лиц, нарушивших право на доступ к информации и установленный порядок его реализации.</w:t>
      </w:r>
    </w:p>
    <w:p w14:paraId="7BDBA2A9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Запрашивающий информацию, обязан соблюдать порядок и условия доступа к информации, предусмотренные настоящим Законом, другими издаваемыми в соответствии с ним нормативными правовыми актами.</w:t>
      </w:r>
    </w:p>
    <w:p w14:paraId="33FC2522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13" w:name="A000000014"/>
      <w:bookmarkEnd w:id="13"/>
      <w:r>
        <w:rPr>
          <w:rFonts w:ascii="Tahoma" w:eastAsia="Times New Roman" w:hAnsi="Tahoma" w:cs="Tahoma"/>
          <w:sz w:val="21"/>
          <w:szCs w:val="21"/>
        </w:rPr>
        <w:t>Статья 11. Обязанности органов и организаций, их должностных лиц по доступу к информации</w:t>
      </w:r>
    </w:p>
    <w:p w14:paraId="6B294704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Органы и организации, их должностные лица обязаны:</w:t>
      </w:r>
    </w:p>
    <w:p w14:paraId="2996511A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создать организационно-технические и другие условия, необходимые для реализации права на доступ к информации;</w:t>
      </w:r>
    </w:p>
    <w:p w14:paraId="06B2149C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в течение установленного срока хранить официальные документы, содержащие информацию, подлежащую предоставлению в соответствии с данным Законом;</w:t>
      </w:r>
    </w:p>
    <w:p w14:paraId="78CD670E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обеспечивать достоверность и полноту предоставляемой информации, соблюдение установленных сроков и условий ее предоставления;</w:t>
      </w:r>
    </w:p>
    <w:p w14:paraId="7AF781BD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г) соблюдать установленный законодательством порядок опубликования официальных документов, издаваемых в виде нормативных правовых актов;</w:t>
      </w:r>
    </w:p>
    <w:p w14:paraId="04392108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д) в течение установленного срока хранить принятые ими акты, акты, определяющие их правовой статус, акты органов и организаций, правопреемниками которых они являются, а также иные официальные документы.</w:t>
      </w:r>
    </w:p>
    <w:p w14:paraId="1EB4DCA4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В случае, если предоставленная информация содержит неточные или неполные сведения, орган или организация обязаны по мотивированному письменному заявлению лица, запросившего информацию, в короткий срок, не позднее семи рабочих дней после дня получения заявления, уточнить или дополнить предоставленную информацию.</w:t>
      </w:r>
    </w:p>
    <w:p w14:paraId="1B8143EA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Органы и организации обязаны вводить официальные документы в реестры, доводить до всеобщего сведения и предоставлять по запросам.</w:t>
      </w:r>
    </w:p>
    <w:p w14:paraId="491734A9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Реестр должен содержать наименование, дату принятия, номер каждого издаваемого акта и сведения о его опубликовании. Орган или организация, ведущие реестр, могут устанавливать другие обязательные требования к данному реестру.</w:t>
      </w:r>
    </w:p>
    <w:p w14:paraId="1A4C0A45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14" w:name="A000000015"/>
      <w:bookmarkEnd w:id="14"/>
      <w:r>
        <w:rPr>
          <w:rFonts w:ascii="Tahoma" w:eastAsia="Times New Roman" w:hAnsi="Tahoma" w:cs="Tahoma"/>
          <w:sz w:val="21"/>
          <w:szCs w:val="21"/>
        </w:rPr>
        <w:t>Статья 12. Запрос на получение информации</w:t>
      </w:r>
    </w:p>
    <w:p w14:paraId="7232A87E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Запрос адресуется органу, организации или должностному лицу, которые, по мнению обратившегося с запросом, обладают необходимой ему информацией.</w:t>
      </w:r>
    </w:p>
    <w:p w14:paraId="1C76E927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В запросе указываются фамилия, имя и отчество лица, обратившегося за получением информации, наименование организации, от имени которой обращен запрос, фамилия, имя и отчество лица, которому следует направить ответ, его почтовый адрес, номер телефона или факса, адрес электронной почты для ответа или уточнения характера запроса, а также желаемые форма и вид ответа.</w:t>
      </w:r>
    </w:p>
    <w:p w14:paraId="18DB4EEB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15" w:name="A000000016"/>
      <w:bookmarkEnd w:id="15"/>
      <w:r>
        <w:rPr>
          <w:rFonts w:ascii="Tahoma" w:eastAsia="Times New Roman" w:hAnsi="Tahoma" w:cs="Tahoma"/>
          <w:sz w:val="21"/>
          <w:szCs w:val="21"/>
        </w:rPr>
        <w:t>Статья 13. Порядок рассмотрения и удовлетворения запроса</w:t>
      </w:r>
    </w:p>
    <w:p w14:paraId="306F475E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Ответ на запрос о получении информации выдаётся в возможно короткий срок, но не позднее чем через тридцать календарных дней после дня получения запроса.</w:t>
      </w:r>
    </w:p>
    <w:p w14:paraId="3811AB41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Если запрашиваемая информация не может быть предоставлена в указанный срок, обратившемуся за ее получением в течение семи рабочих дней после получения запроса направляется письменное уведомление об отсрочке ответа. В уведомлении должны быть указаны причины отсрочки и срок предоставления запрашиваемой информации, которые не может превышать пятнадцати календарных дней сверх установленного настоящим Законом срока для ответа.</w:t>
      </w:r>
    </w:p>
    <w:p w14:paraId="18E3A8BE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Если орган или организация, получившие запрос, не обладают запрашиваемой информацией, то не позднее чем в семидневный срок они обязаны сообщить об этом лицу, запросившему информацию, а также, по возможности, предоставить ему реквизиты органа, организации или лица, которые могут располагать запрашиваемой информацией, либо указать реквизиты органа или организации, куда направлен указанный запрос.</w:t>
      </w:r>
    </w:p>
    <w:p w14:paraId="70CD497A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В том случае, если запрашиваемая информация опубликована в общедоступном официальном печатном издании, исполнитель запроса может ограничиться указанием реквизитов этого издания и даты опубликования информации.</w:t>
      </w:r>
    </w:p>
    <w:p w14:paraId="0E88BFF7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4. Ответ на запрос должен содержать реквизиты органа или организации и исполнителя запроса.</w:t>
      </w:r>
    </w:p>
    <w:p w14:paraId="2F3916E9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Предоставление информации в устной форме взамен требуемой письменной не допускается без согласования с лицом, запрашивающим информацию. При этом должны быть указаны причины представления информации в данной форме.</w:t>
      </w:r>
    </w:p>
    <w:p w14:paraId="3C30BA9E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6. Представление справки по данному документу или выдержек из запрашиваемого документа допустимо в случае, если эти справки или выдержки содержат исчерпывающую информацию по запросу, а также в случае необходимости обеспечения установленных режимов ограниченного доступа к информации.</w:t>
      </w:r>
    </w:p>
    <w:p w14:paraId="34740E4D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7. Запросы (в том числе устные), а также ответы на запросы подлежат обязательной регистрации по месту получения этих запросов.</w:t>
      </w:r>
    </w:p>
    <w:p w14:paraId="63555DB6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16" w:name="A000000017"/>
      <w:bookmarkEnd w:id="16"/>
      <w:r>
        <w:rPr>
          <w:rFonts w:ascii="Tahoma" w:eastAsia="Times New Roman" w:hAnsi="Tahoma" w:cs="Tahoma"/>
          <w:sz w:val="21"/>
          <w:szCs w:val="21"/>
        </w:rPr>
        <w:t>Статья 14. Отказ в предоставлении информации</w:t>
      </w:r>
    </w:p>
    <w:p w14:paraId="5CF902BB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За исключением случаев, предусмотренных законодательством о государственной тайне и иными нормативно-правовыми актами, регулирующими отношения в области защиты государственных интересов, не подлежит предоставлению по запросам информация, содержащая сведения:</w:t>
      </w:r>
    </w:p>
    <w:p w14:paraId="57EAA43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а) составляющие государственную или служебную тайну;</w:t>
      </w:r>
    </w:p>
    <w:p w14:paraId="5FA9A0A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о частной жизни другого лица без его согласия (персональные данные), если иное не предусмотрено действующими законами;</w:t>
      </w:r>
    </w:p>
    <w:p w14:paraId="0983F624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об осуществлении в установленном законом порядке оперативно-розыскной и следственной деятельности;</w:t>
      </w:r>
    </w:p>
    <w:p w14:paraId="268678A7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г) о судебном рассмотрении гражданских и уголовных дел и материалов по административным правонарушениям в случаях, когда разглашение этих сведений запрещено законом или может нарушить право человека на объективное судебное рассмотрение его дела, создать угрозу жизни или здоровью граждан;</w:t>
      </w:r>
    </w:p>
    <w:p w14:paraId="0FCF73A4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д)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доступ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к которым ограничен другими законами.</w:t>
      </w:r>
    </w:p>
    <w:p w14:paraId="24940D4E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Если в документе содержатся сведения, перечисленные в настоящей статье, ознакомление с таким документом, его разъяснение и выдача копий ограничиваются частью документа, не содержащей указанных сведений.</w:t>
      </w:r>
    </w:p>
    <w:p w14:paraId="5ECF420D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Не подлежат предоставлению по запросам докладные записки, переписка, поручения должностных лиц и прочая информация внутриорганизационного характера.</w:t>
      </w:r>
    </w:p>
    <w:p w14:paraId="5025C8F5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3. Орган или организация, их должностные лица могут отказать в предоставлении запрашиваемой информации, если:</w:t>
      </w:r>
    </w:p>
    <w:p w14:paraId="549B4FD8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а) не соблюдены формальные требования к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запросу,  предусмотренные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 xml:space="preserve"> статьей 12 настоящего Закона:</w:t>
      </w:r>
    </w:p>
    <w:p w14:paraId="6553007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неправомерно запрашивается информация, предусмотренная пунктом 1 настоящей статьи;</w:t>
      </w:r>
    </w:p>
    <w:p w14:paraId="3C44A2E7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орган   или   организация   не    располагают    запрашиваемой информацией.</w:t>
      </w:r>
    </w:p>
    <w:p w14:paraId="302A4612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4. Отказ в предоставлении </w:t>
      </w:r>
      <w:proofErr w:type="gramStart"/>
      <w:r>
        <w:rPr>
          <w:rFonts w:ascii="Tahoma" w:hAnsi="Tahoma" w:cs="Tahoma"/>
          <w:color w:val="000000"/>
          <w:sz w:val="19"/>
          <w:szCs w:val="19"/>
        </w:rPr>
        <w:t>информации  должен</w:t>
      </w:r>
      <w:proofErr w:type="gramEnd"/>
      <w:r>
        <w:rPr>
          <w:rFonts w:ascii="Tahoma" w:hAnsi="Tahoma" w:cs="Tahoma"/>
          <w:color w:val="000000"/>
          <w:sz w:val="19"/>
          <w:szCs w:val="19"/>
        </w:rPr>
        <w:t>  содержать  указание причин,  по  которым запрос не может быть удовлетворен,  дату принятия решения об отказе, а также разъяснения о порядке его обжалования.</w:t>
      </w:r>
    </w:p>
    <w:p w14:paraId="60CEE552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5. Отказ в предоставлении информации по запросу, как письменному, так и устному, дается письменной форме.</w:t>
      </w:r>
    </w:p>
    <w:p w14:paraId="7C40713F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17" w:name="A000000018"/>
      <w:bookmarkEnd w:id="17"/>
      <w:r>
        <w:rPr>
          <w:rFonts w:ascii="Tahoma" w:eastAsia="Times New Roman" w:hAnsi="Tahoma" w:cs="Tahoma"/>
          <w:sz w:val="21"/>
          <w:szCs w:val="21"/>
        </w:rPr>
        <w:t>Статья 15. Порядок возмещения расходов на предоставление информации</w:t>
      </w:r>
    </w:p>
    <w:p w14:paraId="4F4584C2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На безвозмездной основе предоставляется информация:</w:t>
      </w:r>
    </w:p>
    <w:p w14:paraId="3902DE85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а) непосредственно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касающие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лица, запросившего информацию;</w:t>
      </w:r>
    </w:p>
    <w:p w14:paraId="3E1F5834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б) уточняющая или дополняющая ранее предоставленную информацию, в порядке, установленном частью 2 статьи 11 настоящего Закона;</w:t>
      </w:r>
    </w:p>
    <w:p w14:paraId="53878C18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в) содержащаяся в правилах, названных в части 4 статьи 8 настоящего Закона, включая тарифы на услуги по предоставлению информации и случаи освобождения от оплаты оказанных услуг;</w:t>
      </w:r>
    </w:p>
    <w:p w14:paraId="12166052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г) о правах и обязанностях юридического лица, запрашивающие информации.</w:t>
      </w:r>
    </w:p>
    <w:p w14:paraId="7F79D6F8" w14:textId="77777777" w:rsidR="006C0670" w:rsidRPr="00731FAD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  <w:highlight w:val="yellow"/>
        </w:rPr>
      </w:pPr>
      <w:r w:rsidRPr="00731FAD">
        <w:rPr>
          <w:rFonts w:ascii="Tahoma" w:hAnsi="Tahoma" w:cs="Tahoma"/>
          <w:color w:val="000000"/>
          <w:sz w:val="19"/>
          <w:szCs w:val="19"/>
          <w:highlight w:val="yellow"/>
        </w:rPr>
        <w:t>2. Освобождаются от оплаты за предоставление информации по запросам лица, относящиеся к социально и экономически незащищенным группам (категориям) населения (дети, инвалиды, пенсионеры, лица, официально признанные безработными) в соответствии с законодательством при наличии соответствующих удостоверяющих документов.</w:t>
      </w:r>
    </w:p>
    <w:p w14:paraId="0038D63E" w14:textId="77777777" w:rsidR="006C0670" w:rsidRPr="00731FAD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  <w:highlight w:val="yellow"/>
        </w:rPr>
      </w:pPr>
      <w:r w:rsidRPr="00731FAD">
        <w:rPr>
          <w:rFonts w:ascii="Tahoma" w:hAnsi="Tahoma" w:cs="Tahoma"/>
          <w:color w:val="000000"/>
          <w:sz w:val="19"/>
          <w:szCs w:val="19"/>
          <w:highlight w:val="yellow"/>
        </w:rPr>
        <w:t>Перечень категорий лиц, которым информация предоставляется на безвозмездной основе, может быть дополнен по усмотрению органов и организаций, предоставляющих эту информацию.</w:t>
      </w:r>
    </w:p>
    <w:p w14:paraId="1F7FBC9A" w14:textId="77777777" w:rsidR="006C0670" w:rsidRPr="00731FAD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  <w:highlight w:val="yellow"/>
        </w:rPr>
      </w:pPr>
      <w:r w:rsidRPr="00731FAD">
        <w:rPr>
          <w:rFonts w:ascii="Tahoma" w:hAnsi="Tahoma" w:cs="Tahoma"/>
          <w:color w:val="000000"/>
          <w:sz w:val="19"/>
          <w:szCs w:val="19"/>
          <w:highlight w:val="yellow"/>
        </w:rPr>
        <w:t>3. За предоставление информации может взиматься плата, не превышающая себестоимость услуг, связанных с ее предоставлением.</w:t>
      </w:r>
    </w:p>
    <w:p w14:paraId="02731CA5" w14:textId="77777777" w:rsidR="006C0670" w:rsidRPr="00731FAD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  <w:highlight w:val="yellow"/>
        </w:rPr>
      </w:pPr>
      <w:r w:rsidRPr="00731FAD">
        <w:rPr>
          <w:rFonts w:ascii="Tahoma" w:hAnsi="Tahoma" w:cs="Tahoma"/>
          <w:color w:val="000000"/>
          <w:sz w:val="19"/>
          <w:szCs w:val="19"/>
          <w:highlight w:val="yellow"/>
        </w:rPr>
        <w:t>Порядок оплаты услуг по предоставлению информации устанавливается в соответствии с частью 4 статьи 8 настоящего Закона.</w:t>
      </w:r>
    </w:p>
    <w:p w14:paraId="151E8663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 w:rsidRPr="00731FAD">
        <w:rPr>
          <w:rFonts w:ascii="Tahoma" w:hAnsi="Tahoma" w:cs="Tahoma"/>
          <w:color w:val="000000"/>
          <w:sz w:val="19"/>
          <w:szCs w:val="19"/>
          <w:highlight w:val="yellow"/>
        </w:rPr>
        <w:t>4. Порядок возмещения органам и организациям расходов, связанных с предоставлением ими информации, устанавливается Правительством Республики Таджикистан.,</w:t>
      </w:r>
    </w:p>
    <w:p w14:paraId="4F165065" w14:textId="77777777" w:rsidR="006C0670" w:rsidRDefault="000816EE">
      <w:pPr>
        <w:pStyle w:val="4"/>
        <w:divId w:val="501166988"/>
        <w:rPr>
          <w:rFonts w:ascii="Tahoma" w:eastAsia="Times New Roman" w:hAnsi="Tahoma" w:cs="Tahoma"/>
          <w:sz w:val="21"/>
          <w:szCs w:val="21"/>
        </w:rPr>
      </w:pPr>
      <w:bookmarkStart w:id="18" w:name="A000000019"/>
      <w:bookmarkEnd w:id="18"/>
      <w:r>
        <w:rPr>
          <w:rFonts w:ascii="Tahoma" w:eastAsia="Times New Roman" w:hAnsi="Tahoma" w:cs="Tahoma"/>
          <w:sz w:val="21"/>
          <w:szCs w:val="21"/>
        </w:rPr>
        <w:t>ГЛАВА 3. ЗАЩИТА ПРАВА НА ИНФОРМАЦИЮ И ОТВЕТСТВЕННОСТЬ ЗА НАРУШЕНИЕ НАСТОЯЩЕГО ЗАКОНА</w:t>
      </w:r>
    </w:p>
    <w:p w14:paraId="261707A9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19" w:name="A000000020"/>
      <w:bookmarkEnd w:id="19"/>
      <w:r>
        <w:rPr>
          <w:rFonts w:ascii="Tahoma" w:eastAsia="Times New Roman" w:hAnsi="Tahoma" w:cs="Tahoma"/>
          <w:sz w:val="21"/>
          <w:szCs w:val="21"/>
        </w:rPr>
        <w:t>Статья 16. Защита права на доступ к информации</w:t>
      </w:r>
    </w:p>
    <w:p w14:paraId="5C8DB77C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1. Отказ в предоставлении информации, необоснованная отсрочка ответа или его непредоставление в течение установленного срока, а равно другие нарушения порядка рассмотрения и удовлетворения запроса, предусмотренного настоящим Законом, могут быть обжалованы вышестоящему должностному лицу или в суд.</w:t>
      </w:r>
    </w:p>
    <w:p w14:paraId="43C4E8C3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Действие (бездействие) органов, организаций, их должностных лиц, нарушающее право на доступ к информации, в соответствии с законодательством Республики Таджикистан могут быть обжалованы соответствующим органам.</w:t>
      </w:r>
    </w:p>
    <w:p w14:paraId="74225D13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2. Лица, которым неправомерно отказано в доступе к информации, а также лица, получившие недостоверную, неполную информацию или получившие ее несвоевременно, имеют право на компенсацию понесенного морального вреда в порядке, установленное законодательством.</w:t>
      </w:r>
    </w:p>
    <w:p w14:paraId="655992BE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20" w:name="A000000021"/>
      <w:bookmarkEnd w:id="20"/>
      <w:r>
        <w:rPr>
          <w:rFonts w:ascii="Tahoma" w:eastAsia="Times New Roman" w:hAnsi="Tahoma" w:cs="Tahoma"/>
          <w:sz w:val="21"/>
          <w:szCs w:val="21"/>
        </w:rPr>
        <w:t>Статья 17. Ответственность за нарушение настоящего Закона</w:t>
      </w:r>
    </w:p>
    <w:p w14:paraId="385F7225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Физические и юридические лица, нарушающие требования настоящего Закона, привлекаются к ответственности в соответствии с законодательством Республики Таджикистан.</w:t>
      </w:r>
    </w:p>
    <w:p w14:paraId="40AAB73B" w14:textId="77777777" w:rsidR="006C0670" w:rsidRDefault="000816EE">
      <w:pPr>
        <w:pStyle w:val="6"/>
        <w:divId w:val="501166988"/>
        <w:rPr>
          <w:rFonts w:ascii="Tahoma" w:eastAsia="Times New Roman" w:hAnsi="Tahoma" w:cs="Tahoma"/>
          <w:sz w:val="21"/>
          <w:szCs w:val="21"/>
        </w:rPr>
      </w:pPr>
      <w:bookmarkStart w:id="21" w:name="A000000022"/>
      <w:bookmarkEnd w:id="21"/>
      <w:r>
        <w:rPr>
          <w:rFonts w:ascii="Tahoma" w:eastAsia="Times New Roman" w:hAnsi="Tahoma" w:cs="Tahoma"/>
          <w:sz w:val="21"/>
          <w:szCs w:val="21"/>
        </w:rPr>
        <w:t>Статья 18. Порядок введения в действие настоящего Закона</w:t>
      </w:r>
    </w:p>
    <w:p w14:paraId="70441857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Настоящий Закон ввести в действие после его официального опубликования.</w:t>
      </w:r>
    </w:p>
    <w:p w14:paraId="7F66AD80" w14:textId="77777777" w:rsidR="006C0670" w:rsidRDefault="000816EE">
      <w:pPr>
        <w:pStyle w:val="a3"/>
        <w:divId w:val="544634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Президент</w:t>
      </w:r>
    </w:p>
    <w:p w14:paraId="211AF6EC" w14:textId="77777777" w:rsidR="006C0670" w:rsidRDefault="000816EE">
      <w:pPr>
        <w:pStyle w:val="a3"/>
        <w:divId w:val="5446343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Республики Таджикистан Эмомали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Рахмон</w:t>
      </w:r>
      <w:proofErr w:type="spellEnd"/>
    </w:p>
    <w:p w14:paraId="227F731C" w14:textId="77777777" w:rsidR="006C0670" w:rsidRDefault="000816EE">
      <w:pPr>
        <w:pStyle w:val="a3"/>
        <w:divId w:val="12031349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г. Душанбе,</w:t>
      </w:r>
    </w:p>
    <w:p w14:paraId="0E6FB591" w14:textId="77777777" w:rsidR="006C0670" w:rsidRDefault="000816EE">
      <w:pPr>
        <w:pStyle w:val="a3"/>
        <w:divId w:val="120313494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 18 июня 2008 года № 411</w:t>
      </w:r>
    </w:p>
    <w:p w14:paraId="6E953E96" w14:textId="77777777" w:rsidR="006C0670" w:rsidRDefault="000816EE">
      <w:pPr>
        <w:pStyle w:val="2"/>
        <w:divId w:val="501166988"/>
        <w:rPr>
          <w:rFonts w:ascii="Tahoma" w:eastAsia="Times New Roman" w:hAnsi="Tahoma" w:cs="Tahoma"/>
          <w:sz w:val="25"/>
          <w:szCs w:val="25"/>
        </w:rPr>
      </w:pPr>
      <w:bookmarkStart w:id="22" w:name="A000000023"/>
      <w:bookmarkEnd w:id="22"/>
      <w:r>
        <w:rPr>
          <w:rFonts w:ascii="Tahoma" w:eastAsia="Times New Roman" w:hAnsi="Tahoma" w:cs="Tahoma"/>
          <w:sz w:val="25"/>
          <w:szCs w:val="25"/>
        </w:rPr>
        <w:t>ПОСТАНОВЛЕНИЕ МАДЖЛИСИ НАМОЯНДАГОН МАДЖЛИСИ ОЛИ РЕСПУБЛИКИ ТАДЖИКИСТАН</w:t>
      </w:r>
    </w:p>
    <w:p w14:paraId="6E8EE232" w14:textId="77777777" w:rsidR="006C0670" w:rsidRDefault="000816EE">
      <w:pPr>
        <w:pStyle w:val="dname"/>
        <w:divId w:val="501166988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О принятии Закона Республики Таджикистан "О праве на доступ к информации"</w:t>
      </w:r>
    </w:p>
    <w:p w14:paraId="7A8892F8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Маджлиси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намояндагон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Маджлиси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Оли Республики Таджикистан постановляет:</w:t>
      </w:r>
    </w:p>
    <w:p w14:paraId="647B2934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Принять Закон Республики Таджикистан "О праве на доступ к информации".</w:t>
      </w:r>
    </w:p>
    <w:p w14:paraId="63E8AC7F" w14:textId="77777777" w:rsidR="006C0670" w:rsidRDefault="000816EE">
      <w:pPr>
        <w:pStyle w:val="a3"/>
        <w:divId w:val="1461263099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Председатель </w:t>
      </w:r>
    </w:p>
    <w:p w14:paraId="702E6098" w14:textId="77777777" w:rsidR="006C0670" w:rsidRDefault="000816EE">
      <w:pPr>
        <w:pStyle w:val="a3"/>
        <w:divId w:val="1461263099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Маджлиси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намояндагон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Маджлиси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Оли </w:t>
      </w:r>
    </w:p>
    <w:p w14:paraId="3E3CACF7" w14:textId="77777777" w:rsidR="006C0670" w:rsidRDefault="000816EE">
      <w:pPr>
        <w:pStyle w:val="a3"/>
        <w:divId w:val="1461263099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Республики Таджикистан С.ХАЙРУЛЛОЕВ</w:t>
      </w:r>
    </w:p>
    <w:p w14:paraId="38C46269" w14:textId="77777777" w:rsidR="006C0670" w:rsidRDefault="000816EE">
      <w:pPr>
        <w:pStyle w:val="a3"/>
        <w:divId w:val="59247556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г. Душанбе, 16 апреля 2008 года № 945</w:t>
      </w:r>
    </w:p>
    <w:p w14:paraId="61003873" w14:textId="77777777" w:rsidR="006C0670" w:rsidRDefault="000816EE">
      <w:pPr>
        <w:pStyle w:val="2"/>
        <w:divId w:val="501166988"/>
        <w:rPr>
          <w:rFonts w:ascii="Tahoma" w:eastAsia="Times New Roman" w:hAnsi="Tahoma" w:cs="Tahoma"/>
          <w:sz w:val="25"/>
          <w:szCs w:val="25"/>
        </w:rPr>
      </w:pPr>
      <w:bookmarkStart w:id="23" w:name="A000000024"/>
      <w:bookmarkEnd w:id="23"/>
      <w:r>
        <w:rPr>
          <w:rFonts w:ascii="Tahoma" w:eastAsia="Times New Roman" w:hAnsi="Tahoma" w:cs="Tahoma"/>
          <w:sz w:val="25"/>
          <w:szCs w:val="25"/>
        </w:rPr>
        <w:t>ПОСТАНОВЛЕНИЕ МАДЖЛИСИ МИЛЛИ МАДЖЛИСИ ОЛИ РЕСПУБЛИКИ ТАДЖИКИСТАН</w:t>
      </w:r>
    </w:p>
    <w:p w14:paraId="6082799A" w14:textId="77777777" w:rsidR="006C0670" w:rsidRDefault="000816EE">
      <w:pPr>
        <w:pStyle w:val="dname"/>
        <w:divId w:val="501166988"/>
        <w:rPr>
          <w:rFonts w:ascii="Tahoma" w:hAnsi="Tahoma" w:cs="Tahoma"/>
          <w:sz w:val="25"/>
          <w:szCs w:val="25"/>
        </w:rPr>
      </w:pPr>
      <w:r>
        <w:rPr>
          <w:rFonts w:ascii="Tahoma" w:hAnsi="Tahoma" w:cs="Tahoma"/>
          <w:sz w:val="25"/>
          <w:szCs w:val="25"/>
        </w:rPr>
        <w:t>О Законе Республики Таджикистан "О праве на доступ к информации"</w:t>
      </w:r>
    </w:p>
    <w:p w14:paraId="08800362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Рассмотрев Закон Республики Таджикистан "О праве на доступ к информации",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Маджлиси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милли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Маджлиси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Оли Республики Таджикистан постановляет:</w:t>
      </w:r>
    </w:p>
    <w:p w14:paraId="320E7270" w14:textId="77777777" w:rsidR="006C0670" w:rsidRDefault="000816EE">
      <w:pPr>
        <w:pStyle w:val="a3"/>
        <w:divId w:val="50116698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Одобрить Закон Республики Таджикистан "О праве на доступ к информации".</w:t>
      </w:r>
    </w:p>
    <w:p w14:paraId="6F48F020" w14:textId="77777777" w:rsidR="006C0670" w:rsidRDefault="000816EE">
      <w:pPr>
        <w:pStyle w:val="a3"/>
        <w:divId w:val="7177529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Председатель</w:t>
      </w:r>
    </w:p>
    <w:p w14:paraId="5C30F9BA" w14:textId="77777777" w:rsidR="006C0670" w:rsidRDefault="000816EE">
      <w:pPr>
        <w:pStyle w:val="a3"/>
        <w:divId w:val="71775292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Маджлиси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милли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Маджлиси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Оли </w:t>
      </w:r>
    </w:p>
    <w:p w14:paraId="5DE94962" w14:textId="77777777" w:rsidR="006C0670" w:rsidRDefault="000816EE">
      <w:pPr>
        <w:pStyle w:val="a3"/>
        <w:divId w:val="71775292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Республики Таджикистан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М.Убайдуллоев</w:t>
      </w:r>
      <w:proofErr w:type="spellEnd"/>
    </w:p>
    <w:p w14:paraId="59B11542" w14:textId="77777777" w:rsidR="000816EE" w:rsidRDefault="000816EE">
      <w:pPr>
        <w:pStyle w:val="a3"/>
        <w:divId w:val="1846048457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г.Душанбе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5 июня 2008 года № 507</w:t>
      </w:r>
    </w:p>
    <w:sectPr w:rsidR="0008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C0"/>
    <w:rsid w:val="00043E67"/>
    <w:rsid w:val="000816EE"/>
    <w:rsid w:val="003635C0"/>
    <w:rsid w:val="006C0670"/>
    <w:rsid w:val="00731FAD"/>
    <w:rsid w:val="00A13954"/>
    <w:rsid w:val="00C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8F4A6"/>
  <w15:chartTrackingRefBased/>
  <w15:docId w15:val="{CCFFAD94-2F0A-41EA-879C-6B6F32C1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225"/>
      <w:jc w:val="center"/>
      <w:outlineLvl w:val="0"/>
    </w:pPr>
    <w:rPr>
      <w:b/>
      <w:bCs/>
      <w:color w:val="003399"/>
      <w:kern w:val="36"/>
      <w:sz w:val="34"/>
      <w:szCs w:val="34"/>
    </w:rPr>
  </w:style>
  <w:style w:type="paragraph" w:styleId="2">
    <w:name w:val="heading 2"/>
    <w:basedOn w:val="a"/>
    <w:link w:val="20"/>
    <w:uiPriority w:val="9"/>
    <w:qFormat/>
    <w:pPr>
      <w:spacing w:before="225"/>
      <w:jc w:val="center"/>
      <w:outlineLvl w:val="1"/>
    </w:pPr>
    <w:rPr>
      <w:b/>
      <w:bCs/>
      <w:color w:val="003399"/>
      <w:sz w:val="31"/>
      <w:szCs w:val="31"/>
    </w:rPr>
  </w:style>
  <w:style w:type="paragraph" w:styleId="3">
    <w:name w:val="heading 3"/>
    <w:basedOn w:val="a"/>
    <w:link w:val="30"/>
    <w:uiPriority w:val="9"/>
    <w:qFormat/>
    <w:pPr>
      <w:spacing w:before="225"/>
      <w:jc w:val="center"/>
      <w:outlineLvl w:val="2"/>
    </w:pPr>
    <w:rPr>
      <w:b/>
      <w:bCs/>
      <w:color w:val="003399"/>
      <w:sz w:val="29"/>
      <w:szCs w:val="29"/>
    </w:rPr>
  </w:style>
  <w:style w:type="paragraph" w:styleId="4">
    <w:name w:val="heading 4"/>
    <w:basedOn w:val="a"/>
    <w:link w:val="40"/>
    <w:uiPriority w:val="9"/>
    <w:qFormat/>
    <w:pPr>
      <w:spacing w:before="225"/>
      <w:jc w:val="center"/>
      <w:outlineLvl w:val="3"/>
    </w:pPr>
    <w:rPr>
      <w:b/>
      <w:bCs/>
      <w:color w:val="003399"/>
      <w:sz w:val="26"/>
      <w:szCs w:val="26"/>
    </w:rPr>
  </w:style>
  <w:style w:type="paragraph" w:styleId="5">
    <w:name w:val="heading 5"/>
    <w:basedOn w:val="a"/>
    <w:link w:val="50"/>
    <w:uiPriority w:val="9"/>
    <w:qFormat/>
    <w:pPr>
      <w:spacing w:before="225"/>
      <w:jc w:val="center"/>
      <w:outlineLvl w:val="4"/>
    </w:pPr>
    <w:rPr>
      <w:b/>
      <w:bCs/>
      <w:color w:val="003399"/>
      <w:sz w:val="26"/>
      <w:szCs w:val="26"/>
    </w:rPr>
  </w:style>
  <w:style w:type="paragraph" w:styleId="6">
    <w:name w:val="heading 6"/>
    <w:basedOn w:val="a"/>
    <w:link w:val="60"/>
    <w:uiPriority w:val="9"/>
    <w:qFormat/>
    <w:pPr>
      <w:spacing w:before="300"/>
      <w:outlineLvl w:val="5"/>
    </w:pPr>
    <w:rPr>
      <w:b/>
      <w:bCs/>
      <w:color w:val="003399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5"/>
      <w:ind w:firstLine="450"/>
      <w:jc w:val="both"/>
    </w:pPr>
  </w:style>
  <w:style w:type="paragraph" w:styleId="a3">
    <w:name w:val="Normal (Web)"/>
    <w:basedOn w:val="a"/>
    <w:uiPriority w:val="99"/>
    <w:semiHidden/>
    <w:unhideWhenUsed/>
    <w:pPr>
      <w:spacing w:before="105"/>
      <w:ind w:firstLine="450"/>
      <w:jc w:val="both"/>
    </w:pPr>
  </w:style>
  <w:style w:type="paragraph" w:customStyle="1" w:styleId="doc-info">
    <w:name w:val="doc-info"/>
    <w:basedOn w:val="a"/>
    <w:pPr>
      <w:jc w:val="center"/>
    </w:pPr>
    <w:rPr>
      <w:b/>
      <w:bCs/>
      <w:color w:val="333399"/>
    </w:rPr>
  </w:style>
  <w:style w:type="paragraph" w:customStyle="1" w:styleId="doc-info-approved">
    <w:name w:val="doc-info-approved"/>
    <w:basedOn w:val="a"/>
    <w:pPr>
      <w:spacing w:before="105"/>
      <w:jc w:val="center"/>
    </w:pPr>
    <w:rPr>
      <w:b/>
      <w:bCs/>
      <w:color w:val="4983F6"/>
    </w:rPr>
  </w:style>
  <w:style w:type="paragraph" w:customStyle="1" w:styleId="dname">
    <w:name w:val="dname"/>
    <w:basedOn w:val="a"/>
    <w:pPr>
      <w:spacing w:before="225"/>
      <w:jc w:val="center"/>
    </w:pPr>
    <w:rPr>
      <w:b/>
      <w:bCs/>
      <w:color w:val="003399"/>
      <w:sz w:val="31"/>
      <w:szCs w:val="31"/>
    </w:rPr>
  </w:style>
  <w:style w:type="paragraph" w:customStyle="1" w:styleId="tbl-c">
    <w:name w:val="tbl-c"/>
    <w:basedOn w:val="a"/>
    <w:pPr>
      <w:spacing w:before="150"/>
    </w:pPr>
    <w:rPr>
      <w:color w:val="000000"/>
    </w:rPr>
  </w:style>
  <w:style w:type="paragraph" w:customStyle="1" w:styleId="spi-tbl">
    <w:name w:val="spi-tbl"/>
    <w:basedOn w:val="a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50" w:after="75"/>
    </w:pPr>
  </w:style>
  <w:style w:type="paragraph" w:customStyle="1" w:styleId="inf">
    <w:name w:val="inf"/>
    <w:basedOn w:val="a"/>
    <w:pPr>
      <w:pBdr>
        <w:top w:val="single" w:sz="6" w:space="0" w:color="F0F0F0"/>
        <w:left w:val="single" w:sz="6" w:space="0" w:color="F0F0F0"/>
        <w:bottom w:val="single" w:sz="6" w:space="0" w:color="F0F0F0"/>
        <w:right w:val="single" w:sz="6" w:space="0" w:color="F0F0F0"/>
      </w:pBdr>
      <w:spacing w:before="100" w:beforeAutospacing="1" w:after="100" w:afterAutospacing="1"/>
    </w:pPr>
  </w:style>
  <w:style w:type="paragraph" w:customStyle="1" w:styleId="info-accent">
    <w:name w:val="info-accent"/>
    <w:basedOn w:val="a"/>
    <w:pPr>
      <w:spacing w:before="100" w:beforeAutospacing="1" w:after="100" w:afterAutospacing="1"/>
    </w:pPr>
    <w:rPr>
      <w:b/>
      <w:bCs/>
    </w:rPr>
  </w:style>
  <w:style w:type="paragraph" w:customStyle="1" w:styleId="info-comment">
    <w:name w:val="info-comment"/>
    <w:basedOn w:val="a"/>
    <w:pPr>
      <w:spacing w:before="100" w:beforeAutospacing="1" w:after="100" w:afterAutospacing="1"/>
    </w:pPr>
    <w:rPr>
      <w:i/>
      <w:iCs/>
    </w:rPr>
  </w:style>
  <w:style w:type="paragraph" w:customStyle="1" w:styleId="icenter">
    <w:name w:val="icenter"/>
    <w:basedOn w:val="a"/>
    <w:pPr>
      <w:spacing w:before="300" w:after="75"/>
    </w:pPr>
  </w:style>
  <w:style w:type="paragraph" w:customStyle="1" w:styleId="left-c">
    <w:name w:val="left-c"/>
    <w:basedOn w:val="a"/>
    <w:pPr>
      <w:spacing w:before="100" w:beforeAutospacing="1" w:after="100" w:afterAutospacing="1"/>
    </w:pPr>
  </w:style>
  <w:style w:type="paragraph" w:customStyle="1" w:styleId="redact">
    <w:name w:val="redact"/>
    <w:basedOn w:val="a"/>
    <w:pPr>
      <w:spacing w:before="100" w:beforeAutospacing="1" w:after="100" w:afterAutospacing="1"/>
    </w:pPr>
  </w:style>
  <w:style w:type="character" w:customStyle="1" w:styleId="imp-comment">
    <w:name w:val="imp-comment"/>
    <w:basedOn w:val="a0"/>
    <w:rPr>
      <w:i/>
      <w:iCs/>
      <w:color w:val="999999"/>
      <w:shd w:val="clear" w:color="auto" w:fill="FFFFFF"/>
    </w:rPr>
  </w:style>
  <w:style w:type="character" w:customStyle="1" w:styleId="inline-comment">
    <w:name w:val="inline-comment"/>
    <w:basedOn w:val="a0"/>
    <w:rPr>
      <w:i/>
      <w:iCs/>
      <w:color w:val="990099"/>
    </w:rPr>
  </w:style>
  <w:style w:type="paragraph" w:customStyle="1" w:styleId="left-c1">
    <w:name w:val="left-c1"/>
    <w:basedOn w:val="a"/>
    <w:pPr>
      <w:jc w:val="both"/>
    </w:pPr>
  </w:style>
  <w:style w:type="paragraph" w:customStyle="1" w:styleId="redact1">
    <w:name w:val="redact1"/>
    <w:basedOn w:val="a"/>
    <w:pPr>
      <w:jc w:val="both"/>
    </w:pPr>
    <w:rPr>
      <w:b/>
      <w:bCs/>
      <w:color w:val="0099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6988">
      <w:bodyDiv w:val="1"/>
      <w:marLeft w:val="0"/>
      <w:marRight w:val="0"/>
      <w:marTop w:val="375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ЗАКОН РЕСПУБЛИКИ ТАДЖИКИСТАН</vt:lpstr>
      <vt:lpstr>    ПОСТАНОВЛЕНИЕ МАДЖЛИСИ НАМОЯНДАГОН МАДЖЛИСИ ОЛИ РЕСПУБЛИКИ ТАДЖИКИСТАН</vt:lpstr>
      <vt:lpstr>    ПОСТАНОВЛЕНИЕ МАДЖЛИСИ МИЛЛИ МАДЖЛИСИ ОЛИ РЕСПУБЛИКИ ТАДЖИКИСТАН</vt:lpstr>
    </vt:vector>
  </TitlesOfParts>
  <Company/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</dc:creator>
  <cp:keywords/>
  <dc:description/>
  <cp:lastModifiedBy>Татьяна Ник</cp:lastModifiedBy>
  <cp:revision>4</cp:revision>
  <dcterms:created xsi:type="dcterms:W3CDTF">2022-01-15T01:51:00Z</dcterms:created>
  <dcterms:modified xsi:type="dcterms:W3CDTF">2022-01-15T13:12:00Z</dcterms:modified>
</cp:coreProperties>
</file>