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e"/>
        <w:tblpPr w:leftFromText="142" w:rightFromText="142" w:vertAnchor="page" w:horzAnchor="page" w:tblpX="1135" w:tblpY="568"/>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80"/>
        <w:gridCol w:w="3320"/>
        <w:gridCol w:w="195"/>
        <w:gridCol w:w="2025"/>
        <w:gridCol w:w="2819"/>
      </w:tblGrid>
      <w:tr w:rsidR="003B4AA7" w:rsidRPr="005E0092" w14:paraId="65CE8EC9" w14:textId="77777777" w:rsidTr="001C049E">
        <w:trPr>
          <w:trHeight w:hRule="exact" w:val="851"/>
        </w:trPr>
        <w:tc>
          <w:tcPr>
            <w:tcW w:w="4600" w:type="dxa"/>
            <w:gridSpan w:val="2"/>
            <w:tcBorders>
              <w:bottom w:val="single" w:sz="4" w:space="0" w:color="auto"/>
            </w:tcBorders>
            <w:vAlign w:val="bottom"/>
          </w:tcPr>
          <w:p w14:paraId="33F9A5E2" w14:textId="77777777" w:rsidR="003B4AA7" w:rsidRPr="00635870" w:rsidRDefault="003B4AA7" w:rsidP="001C049E">
            <w:pPr>
              <w:spacing w:after="80" w:line="300" w:lineRule="exact"/>
              <w:rPr>
                <w:sz w:val="28"/>
              </w:rPr>
            </w:pPr>
            <w:r>
              <w:rPr>
                <w:sz w:val="28"/>
              </w:rPr>
              <w:t>Организация Объединенных Наций</w:t>
            </w:r>
          </w:p>
        </w:tc>
        <w:tc>
          <w:tcPr>
            <w:tcW w:w="195" w:type="dxa"/>
            <w:tcBorders>
              <w:bottom w:val="single" w:sz="4" w:space="0" w:color="auto"/>
            </w:tcBorders>
            <w:vAlign w:val="bottom"/>
          </w:tcPr>
          <w:p w14:paraId="0B5DAEA4" w14:textId="77777777" w:rsidR="003B4AA7" w:rsidRPr="00A67FB1" w:rsidRDefault="003B4AA7" w:rsidP="001C049E">
            <w:pPr>
              <w:jc w:val="right"/>
            </w:pPr>
          </w:p>
        </w:tc>
        <w:tc>
          <w:tcPr>
            <w:tcW w:w="4844" w:type="dxa"/>
            <w:gridSpan w:val="2"/>
            <w:tcBorders>
              <w:left w:val="nil"/>
              <w:bottom w:val="single" w:sz="4" w:space="0" w:color="auto"/>
            </w:tcBorders>
            <w:vAlign w:val="bottom"/>
          </w:tcPr>
          <w:p w14:paraId="24016D65" w14:textId="77777777" w:rsidR="003B4AA7" w:rsidRPr="005E0092" w:rsidRDefault="003B4AA7" w:rsidP="001C049E">
            <w:pPr>
              <w:jc w:val="right"/>
            </w:pPr>
            <w:r w:rsidRPr="00D87B94">
              <w:rPr>
                <w:sz w:val="40"/>
                <w:szCs w:val="40"/>
              </w:rPr>
              <w:t>CRC</w:t>
            </w:r>
            <w:r w:rsidRPr="005E0092">
              <w:t>/</w:t>
            </w:r>
            <w:r w:rsidR="00AD15B0">
              <w:fldChar w:fldCharType="begin"/>
            </w:r>
            <w:r w:rsidR="00AD15B0">
              <w:instrText xml:space="preserve"> FILLIN  "Введите часть символа после CRC/"  \* MERGEFORMAT </w:instrText>
            </w:r>
            <w:r w:rsidR="00AD15B0">
              <w:fldChar w:fldCharType="separate"/>
            </w:r>
            <w:r w:rsidR="008B5DC1">
              <w:t>C/TJK/3-5</w:t>
            </w:r>
            <w:r w:rsidR="00AD15B0">
              <w:fldChar w:fldCharType="end"/>
            </w:r>
          </w:p>
        </w:tc>
      </w:tr>
      <w:tr w:rsidR="003B4AA7" w:rsidRPr="00FB1697" w14:paraId="26C0C527" w14:textId="77777777" w:rsidTr="001C049E">
        <w:trPr>
          <w:trHeight w:hRule="exact" w:val="2835"/>
        </w:trPr>
        <w:tc>
          <w:tcPr>
            <w:tcW w:w="1280" w:type="dxa"/>
            <w:tcBorders>
              <w:top w:val="single" w:sz="4" w:space="0" w:color="auto"/>
              <w:bottom w:val="single" w:sz="12" w:space="0" w:color="auto"/>
            </w:tcBorders>
          </w:tcPr>
          <w:p w14:paraId="40489FB8" w14:textId="77777777" w:rsidR="003B4AA7" w:rsidRPr="00635870" w:rsidRDefault="003B4AA7" w:rsidP="001C049E">
            <w:pPr>
              <w:spacing w:before="120"/>
              <w:jc w:val="center"/>
            </w:pPr>
            <w:r>
              <w:rPr>
                <w:noProof/>
                <w:lang w:eastAsia="ru-RU"/>
              </w:rPr>
              <w:drawing>
                <wp:inline distT="0" distB="0" distL="0" distR="0" wp14:anchorId="6C4FD24F" wp14:editId="4D4421F3">
                  <wp:extent cx="714375" cy="591820"/>
                  <wp:effectExtent l="0" t="0" r="9525" b="0"/>
                  <wp:docPr id="1" name="Рисунок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1820"/>
                          </a:xfrm>
                          <a:prstGeom prst="rect">
                            <a:avLst/>
                          </a:prstGeom>
                          <a:noFill/>
                          <a:ln>
                            <a:noFill/>
                          </a:ln>
                        </pic:spPr>
                      </pic:pic>
                    </a:graphicData>
                  </a:graphic>
                </wp:inline>
              </w:drawing>
            </w:r>
          </w:p>
        </w:tc>
        <w:tc>
          <w:tcPr>
            <w:tcW w:w="5540" w:type="dxa"/>
            <w:gridSpan w:val="3"/>
            <w:tcBorders>
              <w:top w:val="single" w:sz="4" w:space="0" w:color="auto"/>
              <w:bottom w:val="single" w:sz="12" w:space="0" w:color="auto"/>
            </w:tcBorders>
          </w:tcPr>
          <w:p w14:paraId="3D24227F" w14:textId="77777777" w:rsidR="003B4AA7" w:rsidRPr="00292480" w:rsidRDefault="003B4AA7" w:rsidP="001C049E">
            <w:pPr>
              <w:suppressAutoHyphens/>
              <w:spacing w:before="120" w:line="420" w:lineRule="exact"/>
              <w:rPr>
                <w:b/>
                <w:spacing w:val="-4"/>
                <w:w w:val="100"/>
                <w:sz w:val="40"/>
                <w:szCs w:val="40"/>
              </w:rPr>
            </w:pPr>
            <w:r w:rsidRPr="00292480">
              <w:rPr>
                <w:b/>
                <w:spacing w:val="-4"/>
                <w:w w:val="100"/>
                <w:sz w:val="40"/>
                <w:szCs w:val="40"/>
              </w:rPr>
              <w:t>Конвенция</w:t>
            </w:r>
            <w:r w:rsidRPr="00292480">
              <w:rPr>
                <w:b/>
                <w:spacing w:val="-4"/>
                <w:w w:val="100"/>
                <w:sz w:val="40"/>
                <w:szCs w:val="40"/>
              </w:rPr>
              <w:br/>
              <w:t>о правах ребенка</w:t>
            </w:r>
          </w:p>
        </w:tc>
        <w:tc>
          <w:tcPr>
            <w:tcW w:w="2819" w:type="dxa"/>
            <w:tcBorders>
              <w:top w:val="single" w:sz="4" w:space="0" w:color="auto"/>
              <w:bottom w:val="single" w:sz="12" w:space="0" w:color="auto"/>
            </w:tcBorders>
          </w:tcPr>
          <w:p w14:paraId="2E4C3502" w14:textId="77777777" w:rsidR="003B4AA7" w:rsidRPr="00D37BF4" w:rsidRDefault="003B4AA7" w:rsidP="001C049E">
            <w:pPr>
              <w:spacing w:before="240"/>
              <w:rPr>
                <w:lang w:val="en-US"/>
              </w:rPr>
            </w:pPr>
            <w:r w:rsidRPr="00CF2D5C">
              <w:rPr>
                <w:lang w:val="en-US"/>
              </w:rPr>
              <w:t>Distr</w:t>
            </w:r>
            <w:r w:rsidRPr="00D37BF4">
              <w:rPr>
                <w:lang w:val="en-US"/>
              </w:rPr>
              <w:t xml:space="preserve">.: </w:t>
            </w:r>
            <w:r w:rsidRPr="00CF2D5C">
              <w:fldChar w:fldCharType="begin">
                <w:ffData>
                  <w:name w:val="ПолеСоСписком1"/>
                  <w:enabled/>
                  <w:calcOnExit w:val="0"/>
                  <w:ddList>
                    <w:listEntry w:val="General"/>
                    <w:listEntry w:val="Limited"/>
                    <w:listEntry w:val="Restricted"/>
                  </w:ddList>
                </w:ffData>
              </w:fldChar>
            </w:r>
            <w:r w:rsidRPr="00D37BF4">
              <w:rPr>
                <w:lang w:val="en-US"/>
              </w:rPr>
              <w:instrText xml:space="preserve"> </w:instrText>
            </w:r>
            <w:r w:rsidRPr="00CF2D5C">
              <w:rPr>
                <w:lang w:val="en-US"/>
              </w:rPr>
              <w:instrText>FORMDROPDOWN</w:instrText>
            </w:r>
            <w:r w:rsidRPr="00D37BF4">
              <w:rPr>
                <w:lang w:val="en-US"/>
              </w:rPr>
              <w:instrText xml:space="preserve"> </w:instrText>
            </w:r>
            <w:r w:rsidR="00AD15B0">
              <w:fldChar w:fldCharType="separate"/>
            </w:r>
            <w:r w:rsidRPr="00CF2D5C">
              <w:fldChar w:fldCharType="end"/>
            </w:r>
          </w:p>
          <w:p w14:paraId="3C9A6385" w14:textId="77777777" w:rsidR="003B4AA7" w:rsidRPr="00D37BF4" w:rsidRDefault="003B4AA7" w:rsidP="001C049E">
            <w:pPr>
              <w:rPr>
                <w:lang w:val="en-US"/>
              </w:rPr>
            </w:pPr>
            <w:r w:rsidRPr="00CF2D5C">
              <w:rPr>
                <w:lang w:val="en-US"/>
              </w:rPr>
              <w:fldChar w:fldCharType="begin"/>
            </w:r>
            <w:r w:rsidRPr="00D37BF4">
              <w:rPr>
                <w:lang w:val="en-US"/>
              </w:rPr>
              <w:instrText xml:space="preserve"> </w:instrText>
            </w:r>
            <w:r w:rsidRPr="00CF2D5C">
              <w:rPr>
                <w:lang w:val="en-US"/>
              </w:rPr>
              <w:instrText>FILLIN</w:instrText>
            </w:r>
            <w:r w:rsidRPr="00D37BF4">
              <w:rPr>
                <w:lang w:val="en-US"/>
              </w:rPr>
              <w:instrText xml:space="preserve">  "</w:instrText>
            </w:r>
            <w:r w:rsidRPr="0096505E">
              <w:instrText>Введите</w:instrText>
            </w:r>
            <w:r w:rsidRPr="00D37BF4">
              <w:rPr>
                <w:lang w:val="en-US"/>
              </w:rPr>
              <w:instrText xml:space="preserve"> </w:instrText>
            </w:r>
            <w:r w:rsidRPr="0096505E">
              <w:instrText>дату</w:instrText>
            </w:r>
            <w:r w:rsidRPr="00D37BF4">
              <w:rPr>
                <w:lang w:val="en-US"/>
              </w:rPr>
              <w:instrText xml:space="preserve"> </w:instrText>
            </w:r>
            <w:r w:rsidRPr="0096505E">
              <w:instrText>документа</w:instrText>
            </w:r>
            <w:r w:rsidRPr="00D37BF4">
              <w:rPr>
                <w:lang w:val="en-US"/>
              </w:rPr>
              <w:instrText xml:space="preserve">" \* </w:instrText>
            </w:r>
            <w:r w:rsidRPr="00CF2D5C">
              <w:rPr>
                <w:lang w:val="en-US"/>
              </w:rPr>
              <w:instrText>MERGEFORMAT</w:instrText>
            </w:r>
            <w:r w:rsidRPr="00D37BF4">
              <w:rPr>
                <w:lang w:val="en-US"/>
              </w:rPr>
              <w:instrText xml:space="preserve"> </w:instrText>
            </w:r>
            <w:r w:rsidRPr="00CF2D5C">
              <w:rPr>
                <w:lang w:val="en-US"/>
              </w:rPr>
              <w:fldChar w:fldCharType="separate"/>
            </w:r>
            <w:r w:rsidR="001C049E" w:rsidRPr="00D37BF4">
              <w:rPr>
                <w:lang w:val="en-US"/>
              </w:rPr>
              <w:t>2</w:t>
            </w:r>
            <w:r w:rsidR="008B5DC1" w:rsidRPr="00D37BF4">
              <w:rPr>
                <w:lang w:val="en-US"/>
              </w:rPr>
              <w:t xml:space="preserve">8 </w:t>
            </w:r>
            <w:r w:rsidR="008B5DC1">
              <w:rPr>
                <w:lang w:val="en-US"/>
              </w:rPr>
              <w:t>September</w:t>
            </w:r>
            <w:r w:rsidR="008B5DC1" w:rsidRPr="00D37BF4">
              <w:rPr>
                <w:lang w:val="en-US"/>
              </w:rPr>
              <w:t xml:space="preserve"> 2016</w:t>
            </w:r>
            <w:r w:rsidRPr="00CF2D5C">
              <w:rPr>
                <w:lang w:val="en-US"/>
              </w:rPr>
              <w:fldChar w:fldCharType="end"/>
            </w:r>
          </w:p>
          <w:p w14:paraId="09E8BE56" w14:textId="77777777" w:rsidR="0096505E" w:rsidRPr="00D37BF4" w:rsidRDefault="0096505E" w:rsidP="001C049E">
            <w:pPr>
              <w:rPr>
                <w:lang w:val="en-US"/>
              </w:rPr>
            </w:pPr>
          </w:p>
          <w:p w14:paraId="40DA94A0" w14:textId="77777777" w:rsidR="001C049E" w:rsidRPr="00D37BF4" w:rsidRDefault="003B4AA7" w:rsidP="001C049E">
            <w:pPr>
              <w:spacing w:line="240" w:lineRule="exact"/>
              <w:rPr>
                <w:rFonts w:asciiTheme="majorBidi" w:hAnsiTheme="majorBidi" w:cstheme="majorBidi"/>
                <w:lang w:val="en-US"/>
              </w:rPr>
            </w:pPr>
            <w:r w:rsidRPr="00CF2D5C">
              <w:rPr>
                <w:lang w:val="en-US"/>
              </w:rPr>
              <w:t>Original</w:t>
            </w:r>
            <w:r w:rsidRPr="00D37BF4">
              <w:rPr>
                <w:lang w:val="en-US"/>
              </w:rPr>
              <w:t>:</w:t>
            </w:r>
            <w:r w:rsidR="001C049E" w:rsidRPr="00D37BF4">
              <w:rPr>
                <w:rFonts w:asciiTheme="majorBidi" w:hAnsiTheme="majorBidi" w:cstheme="majorBidi"/>
                <w:lang w:val="en-US"/>
              </w:rPr>
              <w:t xml:space="preserve"> </w:t>
            </w:r>
            <w:r w:rsidR="001C049E" w:rsidRPr="00A602C1">
              <w:rPr>
                <w:rFonts w:asciiTheme="majorBidi" w:hAnsiTheme="majorBidi" w:cstheme="majorBidi"/>
                <w:lang w:val="en-US"/>
              </w:rPr>
              <w:t>Russian</w:t>
            </w:r>
          </w:p>
          <w:p w14:paraId="1C849E7C" w14:textId="77777777" w:rsidR="003B4AA7" w:rsidRPr="00D37BF4" w:rsidRDefault="001C049E" w:rsidP="001C049E">
            <w:pPr>
              <w:rPr>
                <w:lang w:val="en-US"/>
              </w:rPr>
            </w:pPr>
            <w:r w:rsidRPr="001C049E">
              <w:rPr>
                <w:rFonts w:asciiTheme="majorBidi" w:hAnsiTheme="majorBidi" w:cstheme="majorBidi"/>
                <w:lang w:val="en-US"/>
              </w:rPr>
              <w:t>English</w:t>
            </w:r>
            <w:r w:rsidRPr="00D37BF4">
              <w:rPr>
                <w:rFonts w:asciiTheme="majorBidi" w:hAnsiTheme="majorBidi" w:cstheme="majorBidi"/>
                <w:lang w:val="en-US"/>
              </w:rPr>
              <w:t xml:space="preserve">, </w:t>
            </w:r>
            <w:r w:rsidRPr="001C049E">
              <w:rPr>
                <w:rFonts w:asciiTheme="majorBidi" w:hAnsiTheme="majorBidi" w:cstheme="majorBidi"/>
                <w:lang w:val="en-US"/>
              </w:rPr>
              <w:t>French</w:t>
            </w:r>
            <w:r w:rsidRPr="00D37BF4">
              <w:rPr>
                <w:rFonts w:asciiTheme="majorBidi" w:hAnsiTheme="majorBidi" w:cstheme="majorBidi"/>
                <w:lang w:val="en-US"/>
              </w:rPr>
              <w:t xml:space="preserve">, </w:t>
            </w:r>
            <w:r w:rsidRPr="001C049E">
              <w:rPr>
                <w:rFonts w:asciiTheme="majorBidi" w:hAnsiTheme="majorBidi" w:cstheme="majorBidi"/>
                <w:lang w:val="en-US"/>
              </w:rPr>
              <w:t>Spanish</w:t>
            </w:r>
            <w:r w:rsidRPr="00D37BF4">
              <w:rPr>
                <w:rFonts w:asciiTheme="majorBidi" w:hAnsiTheme="majorBidi" w:cstheme="majorBidi"/>
                <w:lang w:val="en-US"/>
              </w:rPr>
              <w:t xml:space="preserve"> </w:t>
            </w:r>
            <w:r w:rsidRPr="001C049E">
              <w:rPr>
                <w:rFonts w:asciiTheme="majorBidi" w:hAnsiTheme="majorBidi" w:cstheme="majorBidi"/>
                <w:lang w:val="en-US"/>
              </w:rPr>
              <w:t>and</w:t>
            </w:r>
            <w:r w:rsidRPr="00D37BF4">
              <w:rPr>
                <w:rFonts w:asciiTheme="majorBidi" w:hAnsiTheme="majorBidi" w:cstheme="majorBidi"/>
                <w:lang w:val="en-US"/>
              </w:rPr>
              <w:t xml:space="preserve"> </w:t>
            </w:r>
            <w:r w:rsidRPr="001C049E">
              <w:rPr>
                <w:rFonts w:asciiTheme="majorBidi" w:hAnsiTheme="majorBidi" w:cstheme="majorBidi"/>
                <w:lang w:val="en-US"/>
              </w:rPr>
              <w:t>Russian</w:t>
            </w:r>
            <w:r w:rsidRPr="00D37BF4">
              <w:rPr>
                <w:rFonts w:asciiTheme="majorBidi" w:hAnsiTheme="majorBidi" w:cstheme="majorBidi"/>
                <w:lang w:val="en-US"/>
              </w:rPr>
              <w:t xml:space="preserve"> </w:t>
            </w:r>
            <w:r w:rsidRPr="001C049E">
              <w:rPr>
                <w:rFonts w:asciiTheme="majorBidi" w:hAnsiTheme="majorBidi" w:cstheme="majorBidi"/>
                <w:lang w:val="en-US"/>
              </w:rPr>
              <w:t>only</w:t>
            </w:r>
            <w:r w:rsidRPr="00D37BF4">
              <w:rPr>
                <w:rFonts w:asciiTheme="majorBidi" w:hAnsiTheme="majorBidi" w:cstheme="majorBidi"/>
                <w:lang w:val="en-US"/>
              </w:rPr>
              <w:t xml:space="preserve"> </w:t>
            </w:r>
          </w:p>
        </w:tc>
      </w:tr>
    </w:tbl>
    <w:p w14:paraId="4C58354B" w14:textId="77777777" w:rsidR="008B5DC1" w:rsidRPr="00CA0DD3" w:rsidRDefault="008B5DC1" w:rsidP="008B5DC1">
      <w:pPr>
        <w:spacing w:before="120"/>
        <w:rPr>
          <w:rFonts w:asciiTheme="majorBidi" w:hAnsiTheme="majorBidi" w:cstheme="majorBidi"/>
          <w:b/>
          <w:sz w:val="24"/>
          <w:szCs w:val="24"/>
        </w:rPr>
      </w:pPr>
      <w:r>
        <w:rPr>
          <w:rFonts w:asciiTheme="majorBidi" w:hAnsiTheme="majorBidi" w:cstheme="majorBidi"/>
          <w:b/>
          <w:sz w:val="24"/>
          <w:szCs w:val="24"/>
        </w:rPr>
        <w:t>Комитет по правам ребенка</w:t>
      </w:r>
    </w:p>
    <w:p w14:paraId="6F016D10" w14:textId="77777777" w:rsidR="008B5DC1" w:rsidRPr="001D727B" w:rsidRDefault="008B5DC1" w:rsidP="008B5DC1">
      <w:pPr>
        <w:pStyle w:val="HMGR"/>
      </w:pPr>
      <w:r w:rsidRPr="008B5DC1">
        <w:tab/>
      </w:r>
      <w:r w:rsidRPr="008B5DC1">
        <w:tab/>
      </w:r>
      <w:r w:rsidRPr="001D727B">
        <w:t>Рассмотрение докладов, представленных государствами-участниками в соответствии со статьей 44 Конвенции</w:t>
      </w:r>
    </w:p>
    <w:p w14:paraId="24C1F174" w14:textId="77777777" w:rsidR="008B5DC1" w:rsidRDefault="008B5DC1" w:rsidP="008B5DC1">
      <w:pPr>
        <w:pStyle w:val="HChGR"/>
      </w:pPr>
      <w:r w:rsidRPr="001D727B">
        <w:tab/>
      </w:r>
      <w:r w:rsidRPr="001D727B">
        <w:tab/>
      </w:r>
      <w:r>
        <w:t>Объединенные третий−пятый периодические доклады государств-участников, подлежащие представлению в</w:t>
      </w:r>
      <w:r w:rsidR="001C049E">
        <w:rPr>
          <w:lang w:val="en-US"/>
        </w:rPr>
        <w:t> </w:t>
      </w:r>
      <w:r>
        <w:t>2015 году</w:t>
      </w:r>
    </w:p>
    <w:p w14:paraId="3F58C5AF" w14:textId="77777777" w:rsidR="008B5DC1" w:rsidRPr="00CA0DD3" w:rsidRDefault="008B5DC1" w:rsidP="008B5DC1">
      <w:pPr>
        <w:pStyle w:val="HMGR"/>
      </w:pPr>
      <w:r w:rsidRPr="008B5DC1">
        <w:tab/>
      </w:r>
      <w:r w:rsidRPr="008B5DC1">
        <w:tab/>
      </w:r>
      <w:r>
        <w:t>Таджикистан</w:t>
      </w:r>
      <w:r w:rsidRPr="001C049E">
        <w:rPr>
          <w:rStyle w:val="a6"/>
          <w:rFonts w:asciiTheme="majorBidi" w:hAnsiTheme="majorBidi" w:cstheme="majorBidi"/>
          <w:b w:val="0"/>
          <w:position w:val="6"/>
          <w:sz w:val="20"/>
          <w:vertAlign w:val="baseline"/>
        </w:rPr>
        <w:footnoteReference w:customMarkFollows="1" w:id="1"/>
        <w:t>*</w:t>
      </w:r>
      <w:r w:rsidRPr="001C049E">
        <w:rPr>
          <w:position w:val="6"/>
          <w:sz w:val="20"/>
        </w:rPr>
        <w:t xml:space="preserve"> </w:t>
      </w:r>
    </w:p>
    <w:p w14:paraId="4BA49C8C" w14:textId="77777777" w:rsidR="008B5DC1" w:rsidRPr="00CA0DD3" w:rsidRDefault="008B5DC1" w:rsidP="001C049E">
      <w:pPr>
        <w:pStyle w:val="SingleTxtGR"/>
        <w:jc w:val="right"/>
      </w:pPr>
      <w:r w:rsidRPr="00CA0DD3">
        <w:t>[</w:t>
      </w:r>
      <w:r>
        <w:t>Дата получения: 17 марта 2016 года</w:t>
      </w:r>
      <w:r w:rsidRPr="00CA0DD3">
        <w:t>]</w:t>
      </w:r>
    </w:p>
    <w:p w14:paraId="051675C3" w14:textId="77777777" w:rsidR="001C049E" w:rsidRPr="001C049E" w:rsidRDefault="008B5DC1" w:rsidP="001C049E">
      <w:pPr>
        <w:pStyle w:val="HChG"/>
        <w:rPr>
          <w:lang w:val="ru-RU"/>
        </w:rPr>
      </w:pPr>
      <w:r w:rsidRPr="00CA0DD3">
        <w:rPr>
          <w:lang w:val="ru-RU"/>
        </w:rPr>
        <w:br w:type="page"/>
      </w:r>
      <w:r w:rsidR="001C049E" w:rsidRPr="00CA0DD3">
        <w:rPr>
          <w:lang w:val="ru-RU"/>
        </w:rPr>
        <w:lastRenderedPageBreak/>
        <w:tab/>
      </w:r>
      <w:r w:rsidR="001C049E" w:rsidRPr="00CA0DD3">
        <w:rPr>
          <w:lang w:val="ru-RU"/>
        </w:rPr>
        <w:tab/>
      </w:r>
      <w:r w:rsidR="001C049E" w:rsidRPr="001C049E">
        <w:rPr>
          <w:lang w:val="ru-RU"/>
        </w:rPr>
        <w:t>Содержание</w:t>
      </w:r>
    </w:p>
    <w:p w14:paraId="49B07795" w14:textId="77777777" w:rsidR="001C049E" w:rsidRPr="001C049E" w:rsidRDefault="001C049E" w:rsidP="001C049E">
      <w:pPr>
        <w:pStyle w:val="SingleTxtGR"/>
        <w:tabs>
          <w:tab w:val="clear" w:pos="1701"/>
          <w:tab w:val="clear" w:pos="2268"/>
          <w:tab w:val="clear" w:pos="2835"/>
          <w:tab w:val="clear" w:pos="3402"/>
          <w:tab w:val="clear" w:pos="3969"/>
          <w:tab w:val="right" w:pos="8929"/>
          <w:tab w:val="right" w:pos="9638"/>
        </w:tabs>
        <w:suppressAutoHyphens/>
        <w:ind w:left="283" w:right="0"/>
        <w:jc w:val="left"/>
        <w:rPr>
          <w:i/>
          <w:sz w:val="18"/>
        </w:rPr>
      </w:pPr>
      <w:r w:rsidRPr="001C049E">
        <w:rPr>
          <w:i/>
          <w:sz w:val="18"/>
        </w:rPr>
        <w:tab/>
      </w:r>
      <w:r w:rsidRPr="001C049E">
        <w:rPr>
          <w:i/>
          <w:sz w:val="18"/>
        </w:rPr>
        <w:tab/>
      </w:r>
      <w:r>
        <w:rPr>
          <w:i/>
          <w:sz w:val="18"/>
        </w:rPr>
        <w:t>Стр</w:t>
      </w:r>
      <w:r w:rsidRPr="001C049E">
        <w:rPr>
          <w:i/>
          <w:sz w:val="18"/>
        </w:rPr>
        <w:t>.</w:t>
      </w:r>
    </w:p>
    <w:p w14:paraId="11E85C62" w14:textId="77777777" w:rsidR="001C049E" w:rsidRPr="00363D38" w:rsidRDefault="001C049E" w:rsidP="001C049E">
      <w:pPr>
        <w:tabs>
          <w:tab w:val="right" w:pos="850"/>
          <w:tab w:val="left" w:pos="1134"/>
          <w:tab w:val="left" w:pos="1559"/>
          <w:tab w:val="left" w:pos="1984"/>
          <w:tab w:val="left" w:leader="dot" w:pos="8929"/>
          <w:tab w:val="right" w:pos="9638"/>
        </w:tabs>
        <w:spacing w:after="120"/>
        <w:rPr>
          <w:bCs/>
        </w:rPr>
      </w:pPr>
      <w:r w:rsidRPr="006E52F0">
        <w:rPr>
          <w:bCs/>
        </w:rPr>
        <w:tab/>
      </w:r>
      <w:r w:rsidRPr="006E52F0">
        <w:rPr>
          <w:bCs/>
        </w:rPr>
        <w:tab/>
      </w:r>
      <w:r w:rsidRPr="00363D38">
        <w:rPr>
          <w:rFonts w:asciiTheme="majorBidi" w:hAnsiTheme="majorBidi" w:cstheme="majorBidi"/>
          <w:bCs/>
        </w:rPr>
        <w:t>Сокращения</w:t>
      </w:r>
      <w:r w:rsidRPr="00363D38">
        <w:rPr>
          <w:bCs/>
        </w:rPr>
        <w:tab/>
      </w:r>
      <w:r w:rsidRPr="00363D38">
        <w:rPr>
          <w:bCs/>
        </w:rPr>
        <w:tab/>
        <w:t>4</w:t>
      </w:r>
    </w:p>
    <w:p w14:paraId="1A2CD97F" w14:textId="77777777" w:rsidR="001C049E" w:rsidRPr="00363D38" w:rsidRDefault="001C049E" w:rsidP="001C049E">
      <w:pPr>
        <w:tabs>
          <w:tab w:val="right" w:pos="850"/>
          <w:tab w:val="left" w:pos="1134"/>
          <w:tab w:val="left" w:pos="1559"/>
          <w:tab w:val="left" w:pos="1984"/>
          <w:tab w:val="left" w:leader="dot" w:pos="8929"/>
          <w:tab w:val="right" w:pos="9638"/>
        </w:tabs>
        <w:spacing w:after="120"/>
        <w:rPr>
          <w:bCs/>
        </w:rPr>
      </w:pPr>
      <w:r w:rsidRPr="00363D38">
        <w:rPr>
          <w:bCs/>
        </w:rPr>
        <w:tab/>
      </w:r>
      <w:r w:rsidRPr="00363D38">
        <w:rPr>
          <w:bCs/>
        </w:rPr>
        <w:tab/>
      </w:r>
      <w:r w:rsidRPr="00363D38">
        <w:t>Введение</w:t>
      </w:r>
      <w:r w:rsidRPr="00363D38">
        <w:rPr>
          <w:bCs/>
        </w:rPr>
        <w:tab/>
      </w:r>
      <w:r w:rsidRPr="00363D38">
        <w:rPr>
          <w:bCs/>
        </w:rPr>
        <w:tab/>
        <w:t>5</w:t>
      </w:r>
    </w:p>
    <w:p w14:paraId="45A091F6" w14:textId="77777777" w:rsidR="001C049E" w:rsidRPr="00363D38" w:rsidRDefault="001C049E" w:rsidP="001C049E">
      <w:pPr>
        <w:tabs>
          <w:tab w:val="right" w:pos="850"/>
          <w:tab w:val="left" w:pos="1134"/>
          <w:tab w:val="left" w:pos="1559"/>
          <w:tab w:val="left" w:pos="1984"/>
          <w:tab w:val="left" w:leader="dot" w:pos="8929"/>
          <w:tab w:val="right" w:pos="9638"/>
        </w:tabs>
        <w:spacing w:after="120"/>
        <w:rPr>
          <w:bCs/>
        </w:rPr>
      </w:pPr>
      <w:r w:rsidRPr="00363D38">
        <w:rPr>
          <w:bCs/>
        </w:rPr>
        <w:tab/>
      </w:r>
      <w:r w:rsidRPr="00363D38">
        <w:rPr>
          <w:bCs/>
        </w:rPr>
        <w:tab/>
      </w:r>
      <w:r>
        <w:rPr>
          <w:bCs/>
        </w:rPr>
        <w:t>I</w:t>
      </w:r>
      <w:r w:rsidRPr="00363D38">
        <w:rPr>
          <w:bCs/>
        </w:rPr>
        <w:t>.</w:t>
      </w:r>
      <w:r w:rsidRPr="00363D38">
        <w:rPr>
          <w:bCs/>
        </w:rPr>
        <w:tab/>
        <w:t>Общие меры по реализации (статьи 4, 42 и пункт 6 статьи 44)</w:t>
      </w:r>
      <w:r w:rsidRPr="00363D38">
        <w:rPr>
          <w:bCs/>
        </w:rPr>
        <w:tab/>
      </w:r>
      <w:r w:rsidRPr="00363D38">
        <w:rPr>
          <w:bCs/>
        </w:rPr>
        <w:tab/>
        <w:t>8</w:t>
      </w:r>
    </w:p>
    <w:p w14:paraId="3C0C6661" w14:textId="77777777" w:rsidR="001C049E" w:rsidRPr="00363D38" w:rsidRDefault="001C049E" w:rsidP="001C049E">
      <w:pPr>
        <w:tabs>
          <w:tab w:val="right" w:pos="850"/>
          <w:tab w:val="left" w:pos="1134"/>
          <w:tab w:val="left" w:pos="1559"/>
          <w:tab w:val="left" w:pos="1984"/>
          <w:tab w:val="left" w:leader="dot" w:pos="8929"/>
          <w:tab w:val="right" w:pos="9638"/>
        </w:tabs>
        <w:spacing w:after="120"/>
        <w:rPr>
          <w:bCs/>
        </w:rPr>
      </w:pPr>
      <w:r w:rsidRPr="00363D38">
        <w:rPr>
          <w:bCs/>
        </w:rPr>
        <w:tab/>
      </w:r>
      <w:r w:rsidRPr="00363D38">
        <w:rPr>
          <w:bCs/>
        </w:rPr>
        <w:tab/>
      </w:r>
      <w:r w:rsidRPr="00363D38">
        <w:rPr>
          <w:bCs/>
        </w:rPr>
        <w:tab/>
      </w:r>
      <w:r>
        <w:rPr>
          <w:bCs/>
        </w:rPr>
        <w:t>A</w:t>
      </w:r>
      <w:r w:rsidRPr="00363D38">
        <w:rPr>
          <w:bCs/>
        </w:rPr>
        <w:t>.</w:t>
      </w:r>
      <w:r w:rsidRPr="00363D38">
        <w:rPr>
          <w:bCs/>
        </w:rPr>
        <w:tab/>
      </w:r>
      <w:r w:rsidRPr="006E52F0">
        <w:t>Предыдущие рекомендации Комитета</w:t>
      </w:r>
      <w:r w:rsidRPr="00363D38">
        <w:rPr>
          <w:bCs/>
        </w:rPr>
        <w:tab/>
      </w:r>
      <w:r w:rsidRPr="00363D38">
        <w:rPr>
          <w:bCs/>
        </w:rPr>
        <w:tab/>
        <w:t>8</w:t>
      </w:r>
    </w:p>
    <w:p w14:paraId="42C0732D" w14:textId="77777777" w:rsidR="001C049E" w:rsidRPr="00363D38" w:rsidRDefault="001C049E" w:rsidP="001C049E">
      <w:pPr>
        <w:tabs>
          <w:tab w:val="right" w:pos="850"/>
          <w:tab w:val="left" w:pos="1134"/>
          <w:tab w:val="left" w:pos="1559"/>
          <w:tab w:val="left" w:pos="1984"/>
          <w:tab w:val="left" w:leader="dot" w:pos="8929"/>
          <w:tab w:val="right" w:pos="9638"/>
        </w:tabs>
        <w:spacing w:after="120"/>
        <w:rPr>
          <w:bCs/>
        </w:rPr>
      </w:pPr>
      <w:r w:rsidRPr="00363D38">
        <w:rPr>
          <w:bCs/>
        </w:rPr>
        <w:tab/>
      </w:r>
      <w:r w:rsidRPr="00363D38">
        <w:rPr>
          <w:bCs/>
        </w:rPr>
        <w:tab/>
      </w:r>
      <w:r w:rsidRPr="00363D38">
        <w:rPr>
          <w:bCs/>
        </w:rPr>
        <w:tab/>
      </w:r>
      <w:r>
        <w:rPr>
          <w:bCs/>
        </w:rPr>
        <w:t>B</w:t>
      </w:r>
      <w:r w:rsidRPr="00363D38">
        <w:rPr>
          <w:bCs/>
        </w:rPr>
        <w:t>.</w:t>
      </w:r>
      <w:r w:rsidRPr="00363D38">
        <w:rPr>
          <w:bCs/>
        </w:rPr>
        <w:tab/>
      </w:r>
      <w:r w:rsidRPr="006E52F0">
        <w:t>Законодательство</w:t>
      </w:r>
      <w:r w:rsidRPr="00363D38">
        <w:rPr>
          <w:bCs/>
        </w:rPr>
        <w:tab/>
      </w:r>
      <w:r w:rsidRPr="00363D38">
        <w:rPr>
          <w:bCs/>
        </w:rPr>
        <w:tab/>
        <w:t>13</w:t>
      </w:r>
    </w:p>
    <w:p w14:paraId="6C0F5A50" w14:textId="77777777" w:rsidR="001C049E" w:rsidRPr="00363D38" w:rsidRDefault="001C049E" w:rsidP="001C049E">
      <w:pPr>
        <w:tabs>
          <w:tab w:val="right" w:pos="850"/>
          <w:tab w:val="left" w:pos="1134"/>
          <w:tab w:val="left" w:pos="1559"/>
          <w:tab w:val="left" w:pos="1984"/>
          <w:tab w:val="left" w:leader="dot" w:pos="8929"/>
          <w:tab w:val="right" w:pos="9638"/>
        </w:tabs>
        <w:spacing w:after="120"/>
        <w:rPr>
          <w:bCs/>
        </w:rPr>
      </w:pPr>
      <w:r w:rsidRPr="00363D38">
        <w:rPr>
          <w:bCs/>
        </w:rPr>
        <w:tab/>
      </w:r>
      <w:r w:rsidRPr="00363D38">
        <w:rPr>
          <w:bCs/>
        </w:rPr>
        <w:tab/>
      </w:r>
      <w:r w:rsidRPr="00363D38">
        <w:rPr>
          <w:bCs/>
        </w:rPr>
        <w:tab/>
      </w:r>
      <w:r>
        <w:rPr>
          <w:bCs/>
        </w:rPr>
        <w:t>C</w:t>
      </w:r>
      <w:r w:rsidRPr="00363D38">
        <w:rPr>
          <w:bCs/>
        </w:rPr>
        <w:t>.</w:t>
      </w:r>
      <w:r w:rsidRPr="00363D38">
        <w:rPr>
          <w:bCs/>
        </w:rPr>
        <w:tab/>
      </w:r>
      <w:r w:rsidRPr="006E52F0">
        <w:rPr>
          <w:rFonts w:asciiTheme="majorBidi" w:hAnsiTheme="majorBidi" w:cstheme="majorBidi"/>
          <w:bCs/>
          <w:lang w:eastAsia="ru-RU"/>
        </w:rPr>
        <w:t>Координация</w:t>
      </w:r>
      <w:r w:rsidRPr="00363D38">
        <w:rPr>
          <w:bCs/>
        </w:rPr>
        <w:tab/>
      </w:r>
      <w:r w:rsidRPr="00363D38">
        <w:rPr>
          <w:bCs/>
        </w:rPr>
        <w:tab/>
        <w:t>13</w:t>
      </w:r>
    </w:p>
    <w:p w14:paraId="2408AE84" w14:textId="77777777" w:rsidR="001C049E" w:rsidRPr="00363D38" w:rsidRDefault="001C049E" w:rsidP="001C049E">
      <w:pPr>
        <w:tabs>
          <w:tab w:val="right" w:pos="850"/>
          <w:tab w:val="left" w:pos="1134"/>
          <w:tab w:val="left" w:pos="1559"/>
          <w:tab w:val="left" w:pos="1984"/>
          <w:tab w:val="left" w:leader="dot" w:pos="8929"/>
          <w:tab w:val="right" w:pos="9638"/>
        </w:tabs>
        <w:spacing w:after="120"/>
        <w:rPr>
          <w:bCs/>
        </w:rPr>
      </w:pPr>
      <w:r w:rsidRPr="00363D38">
        <w:rPr>
          <w:bCs/>
        </w:rPr>
        <w:tab/>
      </w:r>
      <w:r w:rsidRPr="00363D38">
        <w:rPr>
          <w:bCs/>
        </w:rPr>
        <w:tab/>
      </w:r>
      <w:r w:rsidRPr="00363D38">
        <w:rPr>
          <w:bCs/>
        </w:rPr>
        <w:tab/>
      </w:r>
      <w:r>
        <w:rPr>
          <w:bCs/>
        </w:rPr>
        <w:t>D</w:t>
      </w:r>
      <w:r w:rsidRPr="00363D38">
        <w:rPr>
          <w:bCs/>
        </w:rPr>
        <w:t>.</w:t>
      </w:r>
      <w:r w:rsidRPr="00363D38">
        <w:rPr>
          <w:bCs/>
        </w:rPr>
        <w:tab/>
      </w:r>
      <w:r w:rsidRPr="006E52F0">
        <w:rPr>
          <w:rFonts w:asciiTheme="majorBidi" w:hAnsiTheme="majorBidi" w:cstheme="majorBidi"/>
          <w:bCs/>
          <w:lang w:eastAsia="ru-RU"/>
        </w:rPr>
        <w:t>Независимый контроль</w:t>
      </w:r>
      <w:r w:rsidRPr="00363D38">
        <w:rPr>
          <w:bCs/>
        </w:rPr>
        <w:tab/>
      </w:r>
      <w:r w:rsidRPr="00363D38">
        <w:rPr>
          <w:bCs/>
        </w:rPr>
        <w:tab/>
        <w:t>14</w:t>
      </w:r>
    </w:p>
    <w:p w14:paraId="7C1BD6BD" w14:textId="77777777" w:rsidR="001C049E" w:rsidRPr="00363D38" w:rsidRDefault="001C049E" w:rsidP="001C049E">
      <w:pPr>
        <w:tabs>
          <w:tab w:val="right" w:pos="850"/>
          <w:tab w:val="left" w:pos="1134"/>
          <w:tab w:val="left" w:pos="1559"/>
          <w:tab w:val="left" w:pos="1984"/>
          <w:tab w:val="left" w:leader="dot" w:pos="8929"/>
          <w:tab w:val="right" w:pos="9638"/>
        </w:tabs>
        <w:spacing w:after="120"/>
        <w:rPr>
          <w:bCs/>
        </w:rPr>
      </w:pPr>
      <w:r w:rsidRPr="00363D38">
        <w:rPr>
          <w:bCs/>
        </w:rPr>
        <w:tab/>
      </w:r>
      <w:r w:rsidRPr="00363D38">
        <w:rPr>
          <w:bCs/>
        </w:rPr>
        <w:tab/>
      </w:r>
      <w:r w:rsidRPr="00363D38">
        <w:rPr>
          <w:bCs/>
        </w:rPr>
        <w:tab/>
      </w:r>
      <w:r>
        <w:rPr>
          <w:bCs/>
        </w:rPr>
        <w:t>E</w:t>
      </w:r>
      <w:r w:rsidRPr="00363D38">
        <w:rPr>
          <w:bCs/>
        </w:rPr>
        <w:t>.</w:t>
      </w:r>
      <w:r w:rsidRPr="00363D38">
        <w:rPr>
          <w:bCs/>
        </w:rPr>
        <w:tab/>
      </w:r>
      <w:r w:rsidRPr="006E52F0">
        <w:rPr>
          <w:rFonts w:asciiTheme="majorBidi" w:hAnsiTheme="majorBidi" w:cstheme="majorBidi"/>
          <w:bCs/>
          <w:lang w:eastAsia="ru-RU"/>
        </w:rPr>
        <w:t>Национальный план действий</w:t>
      </w:r>
      <w:r w:rsidRPr="00363D38">
        <w:rPr>
          <w:bCs/>
        </w:rPr>
        <w:tab/>
      </w:r>
      <w:r w:rsidRPr="00363D38">
        <w:rPr>
          <w:bCs/>
        </w:rPr>
        <w:tab/>
        <w:t>14</w:t>
      </w:r>
    </w:p>
    <w:p w14:paraId="530A1A3A" w14:textId="77777777" w:rsidR="001C049E" w:rsidRPr="00363D38" w:rsidRDefault="001C049E" w:rsidP="001C049E">
      <w:pPr>
        <w:tabs>
          <w:tab w:val="right" w:pos="850"/>
          <w:tab w:val="left" w:pos="1134"/>
          <w:tab w:val="left" w:pos="1559"/>
          <w:tab w:val="left" w:pos="1984"/>
          <w:tab w:val="left" w:leader="dot" w:pos="8929"/>
          <w:tab w:val="right" w:pos="9638"/>
        </w:tabs>
        <w:spacing w:after="120"/>
        <w:rPr>
          <w:bCs/>
        </w:rPr>
      </w:pPr>
      <w:r w:rsidRPr="00363D38">
        <w:rPr>
          <w:bCs/>
        </w:rPr>
        <w:tab/>
      </w:r>
      <w:r w:rsidRPr="00363D38">
        <w:rPr>
          <w:bCs/>
        </w:rPr>
        <w:tab/>
      </w:r>
      <w:r w:rsidRPr="00363D38">
        <w:rPr>
          <w:bCs/>
        </w:rPr>
        <w:tab/>
      </w:r>
      <w:r>
        <w:rPr>
          <w:bCs/>
        </w:rPr>
        <w:t>F</w:t>
      </w:r>
      <w:r w:rsidRPr="00363D38">
        <w:rPr>
          <w:bCs/>
        </w:rPr>
        <w:t>.</w:t>
      </w:r>
      <w:r w:rsidRPr="00363D38">
        <w:rPr>
          <w:bCs/>
        </w:rPr>
        <w:tab/>
      </w:r>
      <w:r w:rsidRPr="006E52F0">
        <w:rPr>
          <w:rFonts w:asciiTheme="majorBidi" w:hAnsiTheme="majorBidi" w:cstheme="majorBidi"/>
          <w:bCs/>
          <w:lang w:eastAsia="ru-RU"/>
        </w:rPr>
        <w:t>Выделение ресурсов</w:t>
      </w:r>
      <w:r w:rsidRPr="00363D38">
        <w:rPr>
          <w:bCs/>
        </w:rPr>
        <w:tab/>
      </w:r>
      <w:r w:rsidRPr="00363D38">
        <w:rPr>
          <w:bCs/>
        </w:rPr>
        <w:tab/>
        <w:t>14</w:t>
      </w:r>
    </w:p>
    <w:p w14:paraId="459D0FCB" w14:textId="77777777" w:rsidR="001C049E" w:rsidRPr="00363D38" w:rsidRDefault="001C049E" w:rsidP="001C049E">
      <w:pPr>
        <w:tabs>
          <w:tab w:val="right" w:pos="850"/>
          <w:tab w:val="left" w:pos="1134"/>
          <w:tab w:val="left" w:pos="1559"/>
          <w:tab w:val="left" w:pos="1984"/>
          <w:tab w:val="left" w:leader="dot" w:pos="8929"/>
          <w:tab w:val="right" w:pos="9638"/>
        </w:tabs>
        <w:spacing w:after="120"/>
        <w:rPr>
          <w:bCs/>
        </w:rPr>
      </w:pPr>
      <w:r w:rsidRPr="00363D38">
        <w:rPr>
          <w:bCs/>
        </w:rPr>
        <w:tab/>
      </w:r>
      <w:r w:rsidRPr="00363D38">
        <w:rPr>
          <w:bCs/>
        </w:rPr>
        <w:tab/>
      </w:r>
      <w:r w:rsidRPr="00363D38">
        <w:rPr>
          <w:bCs/>
        </w:rPr>
        <w:tab/>
      </w:r>
      <w:r>
        <w:rPr>
          <w:bCs/>
        </w:rPr>
        <w:t>G</w:t>
      </w:r>
      <w:r w:rsidRPr="00363D38">
        <w:rPr>
          <w:bCs/>
        </w:rPr>
        <w:t>.</w:t>
      </w:r>
      <w:r w:rsidRPr="00363D38">
        <w:rPr>
          <w:bCs/>
        </w:rPr>
        <w:tab/>
      </w:r>
      <w:r w:rsidRPr="006E52F0">
        <w:rPr>
          <w:rFonts w:asciiTheme="majorBidi" w:hAnsiTheme="majorBidi" w:cstheme="majorBidi"/>
          <w:bCs/>
          <w:lang w:eastAsia="ru-RU"/>
        </w:rPr>
        <w:t>Сбор данных</w:t>
      </w:r>
      <w:r w:rsidRPr="00363D38">
        <w:rPr>
          <w:bCs/>
        </w:rPr>
        <w:tab/>
      </w:r>
      <w:r w:rsidRPr="00363D38">
        <w:rPr>
          <w:bCs/>
        </w:rPr>
        <w:tab/>
        <w:t>14</w:t>
      </w:r>
    </w:p>
    <w:p w14:paraId="3573A7BA" w14:textId="77777777" w:rsidR="001C049E" w:rsidRPr="00363D38" w:rsidRDefault="001C049E" w:rsidP="001C049E">
      <w:pPr>
        <w:tabs>
          <w:tab w:val="right" w:pos="850"/>
          <w:tab w:val="left" w:pos="1134"/>
          <w:tab w:val="left" w:pos="1559"/>
          <w:tab w:val="left" w:pos="1984"/>
          <w:tab w:val="left" w:leader="dot" w:pos="8929"/>
          <w:tab w:val="right" w:pos="9638"/>
        </w:tabs>
        <w:spacing w:after="120"/>
        <w:rPr>
          <w:bCs/>
        </w:rPr>
      </w:pPr>
      <w:r w:rsidRPr="00363D38">
        <w:rPr>
          <w:bCs/>
        </w:rPr>
        <w:tab/>
      </w:r>
      <w:r w:rsidRPr="00363D38">
        <w:rPr>
          <w:bCs/>
        </w:rPr>
        <w:tab/>
      </w:r>
      <w:r w:rsidRPr="00363D38">
        <w:rPr>
          <w:bCs/>
        </w:rPr>
        <w:tab/>
      </w:r>
      <w:r>
        <w:rPr>
          <w:bCs/>
        </w:rPr>
        <w:t>H</w:t>
      </w:r>
      <w:r w:rsidRPr="00363D38">
        <w:rPr>
          <w:bCs/>
        </w:rPr>
        <w:t>.</w:t>
      </w:r>
      <w:r w:rsidRPr="00363D38">
        <w:rPr>
          <w:bCs/>
        </w:rPr>
        <w:tab/>
      </w:r>
      <w:r w:rsidRPr="006E52F0">
        <w:rPr>
          <w:rFonts w:asciiTheme="majorBidi" w:hAnsiTheme="majorBidi" w:cstheme="majorBidi"/>
          <w:bCs/>
          <w:lang w:eastAsia="ru-RU"/>
        </w:rPr>
        <w:t>Распространение информации о Конвенции и подготовка специалистов</w:t>
      </w:r>
      <w:r w:rsidRPr="00363D38">
        <w:rPr>
          <w:bCs/>
        </w:rPr>
        <w:tab/>
      </w:r>
      <w:r w:rsidRPr="00363D38">
        <w:rPr>
          <w:bCs/>
        </w:rPr>
        <w:tab/>
        <w:t>14</w:t>
      </w:r>
    </w:p>
    <w:p w14:paraId="30F66143" w14:textId="77777777" w:rsidR="001C049E" w:rsidRPr="00363D38" w:rsidRDefault="001C049E" w:rsidP="001C049E">
      <w:pPr>
        <w:tabs>
          <w:tab w:val="right" w:pos="850"/>
          <w:tab w:val="left" w:pos="1134"/>
          <w:tab w:val="left" w:pos="1559"/>
          <w:tab w:val="left" w:pos="1984"/>
          <w:tab w:val="left" w:leader="dot" w:pos="8929"/>
          <w:tab w:val="right" w:pos="9638"/>
        </w:tabs>
        <w:spacing w:after="120"/>
        <w:rPr>
          <w:bCs/>
        </w:rPr>
      </w:pPr>
      <w:r w:rsidRPr="00363D38">
        <w:rPr>
          <w:bCs/>
        </w:rPr>
        <w:tab/>
      </w:r>
      <w:r w:rsidRPr="00363D38">
        <w:rPr>
          <w:bCs/>
        </w:rPr>
        <w:tab/>
      </w:r>
      <w:r w:rsidRPr="00363D38">
        <w:rPr>
          <w:bCs/>
        </w:rPr>
        <w:tab/>
      </w:r>
      <w:r>
        <w:rPr>
          <w:bCs/>
        </w:rPr>
        <w:t>I</w:t>
      </w:r>
      <w:r w:rsidRPr="00363D38">
        <w:rPr>
          <w:bCs/>
        </w:rPr>
        <w:t>.</w:t>
      </w:r>
      <w:r w:rsidRPr="00363D38">
        <w:rPr>
          <w:bCs/>
        </w:rPr>
        <w:tab/>
      </w:r>
      <w:r w:rsidRPr="006E52F0">
        <w:rPr>
          <w:rFonts w:asciiTheme="majorBidi" w:hAnsiTheme="majorBidi" w:cstheme="majorBidi"/>
          <w:bCs/>
          <w:lang w:eastAsia="ru-RU"/>
        </w:rPr>
        <w:t>Сотрудничество с гражданским обществом</w:t>
      </w:r>
      <w:r w:rsidRPr="00363D38">
        <w:rPr>
          <w:bCs/>
        </w:rPr>
        <w:tab/>
      </w:r>
      <w:r w:rsidRPr="00363D38">
        <w:rPr>
          <w:bCs/>
        </w:rPr>
        <w:tab/>
        <w:t>15</w:t>
      </w:r>
    </w:p>
    <w:p w14:paraId="76FE273F" w14:textId="77777777" w:rsidR="001C049E" w:rsidRPr="00363D38" w:rsidRDefault="001C049E" w:rsidP="001C049E">
      <w:pPr>
        <w:tabs>
          <w:tab w:val="right" w:pos="850"/>
          <w:tab w:val="left" w:pos="1134"/>
          <w:tab w:val="left" w:pos="1559"/>
          <w:tab w:val="left" w:pos="1984"/>
          <w:tab w:val="left" w:leader="dot" w:pos="8929"/>
          <w:tab w:val="right" w:pos="9638"/>
        </w:tabs>
        <w:spacing w:after="120"/>
        <w:rPr>
          <w:bCs/>
        </w:rPr>
      </w:pPr>
      <w:r w:rsidRPr="00363D38">
        <w:rPr>
          <w:bCs/>
        </w:rPr>
        <w:tab/>
      </w:r>
      <w:r w:rsidRPr="00363D38">
        <w:rPr>
          <w:bCs/>
        </w:rPr>
        <w:tab/>
      </w:r>
      <w:r>
        <w:rPr>
          <w:bCs/>
        </w:rPr>
        <w:t>II</w:t>
      </w:r>
      <w:r w:rsidRPr="00363D38">
        <w:rPr>
          <w:bCs/>
        </w:rPr>
        <w:t>.</w:t>
      </w:r>
      <w:r w:rsidRPr="00363D38">
        <w:rPr>
          <w:bCs/>
        </w:rPr>
        <w:tab/>
        <w:t>Определение понятия "Ребенок" (Статья 1)</w:t>
      </w:r>
      <w:r w:rsidRPr="00363D38">
        <w:rPr>
          <w:bCs/>
        </w:rPr>
        <w:tab/>
      </w:r>
      <w:r w:rsidRPr="00363D38">
        <w:rPr>
          <w:bCs/>
        </w:rPr>
        <w:tab/>
        <w:t>16</w:t>
      </w:r>
    </w:p>
    <w:p w14:paraId="0F3488E9" w14:textId="77777777" w:rsidR="001C049E" w:rsidRPr="00363D38" w:rsidRDefault="001C049E" w:rsidP="001C049E">
      <w:pPr>
        <w:tabs>
          <w:tab w:val="right" w:pos="850"/>
          <w:tab w:val="left" w:pos="1134"/>
          <w:tab w:val="left" w:pos="1559"/>
          <w:tab w:val="left" w:pos="1984"/>
          <w:tab w:val="left" w:leader="dot" w:pos="8929"/>
          <w:tab w:val="right" w:pos="9638"/>
        </w:tabs>
        <w:spacing w:after="120"/>
        <w:rPr>
          <w:bCs/>
        </w:rPr>
      </w:pPr>
      <w:r w:rsidRPr="00363D38">
        <w:rPr>
          <w:bCs/>
        </w:rPr>
        <w:tab/>
      </w:r>
      <w:r w:rsidRPr="00363D38">
        <w:rPr>
          <w:bCs/>
        </w:rPr>
        <w:tab/>
      </w:r>
      <w:r w:rsidRPr="00363D38">
        <w:rPr>
          <w:bCs/>
        </w:rPr>
        <w:tab/>
      </w:r>
      <w:r w:rsidRPr="006E52F0">
        <w:rPr>
          <w:rFonts w:asciiTheme="majorBidi" w:hAnsiTheme="majorBidi" w:cstheme="majorBidi"/>
          <w:bCs/>
          <w:lang w:eastAsia="ru-RU"/>
        </w:rPr>
        <w:t xml:space="preserve">Определение понятия </w:t>
      </w:r>
      <w:r>
        <w:rPr>
          <w:rFonts w:asciiTheme="majorBidi" w:hAnsiTheme="majorBidi" w:cstheme="majorBidi"/>
          <w:bCs/>
          <w:lang w:eastAsia="ru-RU"/>
        </w:rPr>
        <w:t>"</w:t>
      </w:r>
      <w:r w:rsidRPr="006E52F0">
        <w:rPr>
          <w:rFonts w:asciiTheme="majorBidi" w:hAnsiTheme="majorBidi" w:cstheme="majorBidi"/>
          <w:bCs/>
          <w:lang w:eastAsia="ru-RU"/>
        </w:rPr>
        <w:t>ребенок</w:t>
      </w:r>
      <w:r>
        <w:rPr>
          <w:rFonts w:asciiTheme="majorBidi" w:hAnsiTheme="majorBidi" w:cstheme="majorBidi"/>
          <w:bCs/>
          <w:lang w:eastAsia="ru-RU"/>
        </w:rPr>
        <w:t>"</w:t>
      </w:r>
      <w:r w:rsidRPr="00363D38">
        <w:rPr>
          <w:bCs/>
        </w:rPr>
        <w:tab/>
      </w:r>
      <w:r w:rsidRPr="00363D38">
        <w:rPr>
          <w:bCs/>
        </w:rPr>
        <w:tab/>
        <w:t>16</w:t>
      </w:r>
    </w:p>
    <w:p w14:paraId="6D751135" w14:textId="77777777" w:rsidR="001C049E" w:rsidRPr="00363D38" w:rsidRDefault="001C049E" w:rsidP="001C049E">
      <w:pPr>
        <w:tabs>
          <w:tab w:val="right" w:pos="850"/>
          <w:tab w:val="left" w:pos="1134"/>
          <w:tab w:val="left" w:pos="1559"/>
          <w:tab w:val="left" w:pos="1984"/>
          <w:tab w:val="left" w:leader="dot" w:pos="8929"/>
          <w:tab w:val="right" w:pos="9638"/>
        </w:tabs>
        <w:spacing w:after="120"/>
        <w:rPr>
          <w:bCs/>
        </w:rPr>
      </w:pPr>
      <w:r w:rsidRPr="00363D38">
        <w:rPr>
          <w:bCs/>
        </w:rPr>
        <w:tab/>
      </w:r>
      <w:r w:rsidRPr="00363D38">
        <w:rPr>
          <w:bCs/>
        </w:rPr>
        <w:tab/>
      </w:r>
      <w:r>
        <w:rPr>
          <w:bCs/>
        </w:rPr>
        <w:t>III</w:t>
      </w:r>
      <w:r w:rsidRPr="00363D38">
        <w:rPr>
          <w:bCs/>
        </w:rPr>
        <w:t>.</w:t>
      </w:r>
      <w:r w:rsidRPr="00363D38">
        <w:rPr>
          <w:bCs/>
        </w:rPr>
        <w:tab/>
        <w:t>Общие принципы (статьи 2, 3, 6 и 12)</w:t>
      </w:r>
      <w:r w:rsidRPr="00363D38">
        <w:rPr>
          <w:bCs/>
        </w:rPr>
        <w:tab/>
      </w:r>
      <w:r w:rsidRPr="00363D38">
        <w:rPr>
          <w:bCs/>
        </w:rPr>
        <w:tab/>
        <w:t>17</w:t>
      </w:r>
    </w:p>
    <w:p w14:paraId="3F2211CB" w14:textId="77777777" w:rsidR="001C049E" w:rsidRPr="00363D38" w:rsidRDefault="001C049E" w:rsidP="001C049E">
      <w:pPr>
        <w:tabs>
          <w:tab w:val="right" w:pos="850"/>
          <w:tab w:val="left" w:pos="1134"/>
          <w:tab w:val="left" w:pos="1559"/>
          <w:tab w:val="left" w:pos="1984"/>
          <w:tab w:val="left" w:leader="dot" w:pos="8929"/>
          <w:tab w:val="right" w:pos="9638"/>
        </w:tabs>
        <w:spacing w:after="120"/>
        <w:rPr>
          <w:bCs/>
        </w:rPr>
      </w:pPr>
      <w:r w:rsidRPr="00363D38">
        <w:rPr>
          <w:bCs/>
        </w:rPr>
        <w:tab/>
      </w:r>
      <w:r w:rsidRPr="00363D38">
        <w:rPr>
          <w:bCs/>
        </w:rPr>
        <w:tab/>
      </w:r>
      <w:r w:rsidRPr="00363D38">
        <w:rPr>
          <w:bCs/>
        </w:rPr>
        <w:tab/>
      </w:r>
      <w:r>
        <w:rPr>
          <w:bCs/>
        </w:rPr>
        <w:t>A</w:t>
      </w:r>
      <w:r w:rsidRPr="00363D38">
        <w:rPr>
          <w:bCs/>
        </w:rPr>
        <w:t>.</w:t>
      </w:r>
      <w:r w:rsidRPr="00363D38">
        <w:rPr>
          <w:bCs/>
        </w:rPr>
        <w:tab/>
      </w:r>
      <w:r w:rsidRPr="006E52F0">
        <w:rPr>
          <w:rFonts w:asciiTheme="majorBidi" w:hAnsiTheme="majorBidi" w:cstheme="majorBidi"/>
          <w:bCs/>
          <w:lang w:eastAsia="ru-RU"/>
        </w:rPr>
        <w:t>Недискриминация</w:t>
      </w:r>
      <w:r w:rsidRPr="00363D38">
        <w:rPr>
          <w:bCs/>
        </w:rPr>
        <w:tab/>
      </w:r>
      <w:r w:rsidRPr="00363D38">
        <w:rPr>
          <w:bCs/>
        </w:rPr>
        <w:tab/>
        <w:t>17</w:t>
      </w:r>
    </w:p>
    <w:p w14:paraId="1911762F" w14:textId="77777777" w:rsidR="001C049E" w:rsidRPr="00363D38" w:rsidRDefault="001C049E" w:rsidP="001C049E">
      <w:pPr>
        <w:tabs>
          <w:tab w:val="right" w:pos="850"/>
          <w:tab w:val="left" w:pos="1134"/>
          <w:tab w:val="left" w:pos="1559"/>
          <w:tab w:val="left" w:pos="1984"/>
          <w:tab w:val="left" w:leader="dot" w:pos="8929"/>
          <w:tab w:val="right" w:pos="9638"/>
        </w:tabs>
        <w:spacing w:after="120"/>
        <w:rPr>
          <w:bCs/>
        </w:rPr>
      </w:pPr>
      <w:r w:rsidRPr="00363D38">
        <w:rPr>
          <w:bCs/>
        </w:rPr>
        <w:tab/>
      </w:r>
      <w:r w:rsidRPr="00363D38">
        <w:rPr>
          <w:bCs/>
        </w:rPr>
        <w:tab/>
      </w:r>
      <w:r w:rsidRPr="00363D38">
        <w:rPr>
          <w:bCs/>
        </w:rPr>
        <w:tab/>
      </w:r>
      <w:r>
        <w:rPr>
          <w:bCs/>
        </w:rPr>
        <w:t>B</w:t>
      </w:r>
      <w:r w:rsidRPr="00363D38">
        <w:rPr>
          <w:bCs/>
        </w:rPr>
        <w:t>.</w:t>
      </w:r>
      <w:r w:rsidRPr="00363D38">
        <w:rPr>
          <w:bCs/>
        </w:rPr>
        <w:tab/>
      </w:r>
      <w:r w:rsidRPr="006E52F0">
        <w:rPr>
          <w:rFonts w:asciiTheme="majorBidi" w:hAnsiTheme="majorBidi" w:cstheme="majorBidi"/>
          <w:bCs/>
          <w:lang w:eastAsia="ru-RU"/>
        </w:rPr>
        <w:t>Наилучшие интересы ребенка</w:t>
      </w:r>
      <w:r w:rsidRPr="00363D38">
        <w:rPr>
          <w:bCs/>
        </w:rPr>
        <w:tab/>
      </w:r>
      <w:r w:rsidRPr="00363D38">
        <w:rPr>
          <w:bCs/>
        </w:rPr>
        <w:tab/>
        <w:t>19</w:t>
      </w:r>
    </w:p>
    <w:p w14:paraId="4DEFAFF5" w14:textId="77777777" w:rsidR="001C049E" w:rsidRPr="00363D38" w:rsidRDefault="001C049E" w:rsidP="001C049E">
      <w:pPr>
        <w:tabs>
          <w:tab w:val="right" w:pos="850"/>
          <w:tab w:val="left" w:pos="1134"/>
          <w:tab w:val="left" w:pos="1559"/>
          <w:tab w:val="left" w:pos="1984"/>
          <w:tab w:val="left" w:leader="dot" w:pos="8929"/>
          <w:tab w:val="right" w:pos="9638"/>
        </w:tabs>
        <w:spacing w:after="120"/>
        <w:rPr>
          <w:bCs/>
        </w:rPr>
      </w:pPr>
      <w:r w:rsidRPr="00363D38">
        <w:rPr>
          <w:bCs/>
        </w:rPr>
        <w:tab/>
      </w:r>
      <w:r w:rsidRPr="00363D38">
        <w:rPr>
          <w:bCs/>
        </w:rPr>
        <w:tab/>
      </w:r>
      <w:r w:rsidRPr="00363D38">
        <w:rPr>
          <w:bCs/>
        </w:rPr>
        <w:tab/>
      </w:r>
      <w:r>
        <w:rPr>
          <w:bCs/>
        </w:rPr>
        <w:t>C</w:t>
      </w:r>
      <w:r w:rsidRPr="00363D38">
        <w:rPr>
          <w:bCs/>
        </w:rPr>
        <w:t>.</w:t>
      </w:r>
      <w:r w:rsidRPr="00363D38">
        <w:rPr>
          <w:bCs/>
        </w:rPr>
        <w:tab/>
      </w:r>
      <w:r w:rsidRPr="001D2938">
        <w:rPr>
          <w:rFonts w:asciiTheme="majorBidi" w:hAnsiTheme="majorBidi" w:cstheme="majorBidi"/>
          <w:lang w:eastAsia="ru-RU"/>
        </w:rPr>
        <w:t>Уважение взглядов ребенка</w:t>
      </w:r>
      <w:r w:rsidRPr="00363D38">
        <w:rPr>
          <w:bCs/>
        </w:rPr>
        <w:tab/>
      </w:r>
      <w:r w:rsidRPr="00363D38">
        <w:rPr>
          <w:bCs/>
        </w:rPr>
        <w:tab/>
        <w:t>24</w:t>
      </w:r>
    </w:p>
    <w:p w14:paraId="7F3E1D65" w14:textId="77777777" w:rsidR="001C049E" w:rsidRPr="00363D38" w:rsidRDefault="001C049E" w:rsidP="001C049E">
      <w:pPr>
        <w:tabs>
          <w:tab w:val="right" w:pos="850"/>
          <w:tab w:val="left" w:pos="1134"/>
          <w:tab w:val="left" w:pos="1559"/>
          <w:tab w:val="left" w:pos="1984"/>
          <w:tab w:val="left" w:leader="dot" w:pos="8929"/>
          <w:tab w:val="right" w:pos="9638"/>
        </w:tabs>
        <w:spacing w:after="120"/>
        <w:rPr>
          <w:bCs/>
        </w:rPr>
      </w:pPr>
      <w:r w:rsidRPr="00363D38">
        <w:rPr>
          <w:bCs/>
        </w:rPr>
        <w:tab/>
      </w:r>
      <w:r w:rsidRPr="00363D38">
        <w:rPr>
          <w:bCs/>
        </w:rPr>
        <w:tab/>
      </w:r>
      <w:r>
        <w:rPr>
          <w:bCs/>
        </w:rPr>
        <w:t>IV</w:t>
      </w:r>
      <w:r w:rsidRPr="00363D38">
        <w:rPr>
          <w:bCs/>
        </w:rPr>
        <w:t>.</w:t>
      </w:r>
      <w:r w:rsidRPr="00363D38">
        <w:rPr>
          <w:bCs/>
        </w:rPr>
        <w:tab/>
        <w:t>Гражданские права и свободы (статьи 7, 8, 13-17 и 37 А))</w:t>
      </w:r>
      <w:r w:rsidRPr="00363D38">
        <w:rPr>
          <w:bCs/>
        </w:rPr>
        <w:tab/>
      </w:r>
      <w:r w:rsidRPr="00363D38">
        <w:rPr>
          <w:bCs/>
        </w:rPr>
        <w:tab/>
        <w:t>25</w:t>
      </w:r>
    </w:p>
    <w:p w14:paraId="0CFAB244" w14:textId="77777777" w:rsidR="001C049E" w:rsidRPr="00363D38" w:rsidRDefault="001C049E" w:rsidP="001C049E">
      <w:pPr>
        <w:tabs>
          <w:tab w:val="right" w:pos="850"/>
          <w:tab w:val="left" w:pos="1134"/>
          <w:tab w:val="left" w:pos="1559"/>
          <w:tab w:val="left" w:pos="1984"/>
          <w:tab w:val="left" w:leader="dot" w:pos="8929"/>
          <w:tab w:val="right" w:pos="9638"/>
        </w:tabs>
        <w:spacing w:after="120"/>
        <w:rPr>
          <w:bCs/>
        </w:rPr>
      </w:pPr>
      <w:r w:rsidRPr="00363D38">
        <w:rPr>
          <w:bCs/>
        </w:rPr>
        <w:tab/>
      </w:r>
      <w:r w:rsidRPr="00363D38">
        <w:rPr>
          <w:bCs/>
        </w:rPr>
        <w:tab/>
      </w:r>
      <w:r w:rsidRPr="00363D38">
        <w:rPr>
          <w:bCs/>
        </w:rPr>
        <w:tab/>
      </w:r>
      <w:r>
        <w:rPr>
          <w:bCs/>
        </w:rPr>
        <w:t>A</w:t>
      </w:r>
      <w:r w:rsidRPr="00363D38">
        <w:rPr>
          <w:bCs/>
        </w:rPr>
        <w:t>.</w:t>
      </w:r>
      <w:r w:rsidRPr="00363D38">
        <w:rPr>
          <w:bCs/>
        </w:rPr>
        <w:tab/>
        <w:t>Регистрация рождения (статья 7)</w:t>
      </w:r>
      <w:r w:rsidRPr="00363D38">
        <w:rPr>
          <w:bCs/>
        </w:rPr>
        <w:tab/>
      </w:r>
      <w:r w:rsidRPr="00363D38">
        <w:rPr>
          <w:bCs/>
        </w:rPr>
        <w:tab/>
        <w:t>25</w:t>
      </w:r>
    </w:p>
    <w:p w14:paraId="089596E0" w14:textId="77777777" w:rsidR="001C049E" w:rsidRPr="00363D38" w:rsidRDefault="001C049E" w:rsidP="001C049E">
      <w:pPr>
        <w:tabs>
          <w:tab w:val="right" w:pos="850"/>
          <w:tab w:val="left" w:pos="1134"/>
          <w:tab w:val="left" w:pos="1559"/>
          <w:tab w:val="left" w:pos="1984"/>
          <w:tab w:val="left" w:leader="dot" w:pos="8929"/>
          <w:tab w:val="right" w:pos="9638"/>
        </w:tabs>
        <w:spacing w:after="120"/>
        <w:rPr>
          <w:bCs/>
        </w:rPr>
      </w:pPr>
      <w:r w:rsidRPr="00363D38">
        <w:rPr>
          <w:bCs/>
        </w:rPr>
        <w:tab/>
      </w:r>
      <w:r w:rsidRPr="00363D38">
        <w:rPr>
          <w:bCs/>
        </w:rPr>
        <w:tab/>
      </w:r>
      <w:r w:rsidRPr="00363D38">
        <w:rPr>
          <w:bCs/>
        </w:rPr>
        <w:tab/>
      </w:r>
      <w:r>
        <w:rPr>
          <w:bCs/>
        </w:rPr>
        <w:t>B</w:t>
      </w:r>
      <w:r w:rsidRPr="00363D38">
        <w:rPr>
          <w:bCs/>
        </w:rPr>
        <w:t>.</w:t>
      </w:r>
      <w:r w:rsidRPr="00363D38">
        <w:rPr>
          <w:bCs/>
        </w:rPr>
        <w:tab/>
        <w:t xml:space="preserve">Пытки и другие виды жестокого, бесчеловечного или унижающего </w:t>
      </w:r>
      <w:r w:rsidRPr="00363D38">
        <w:rPr>
          <w:bCs/>
        </w:rPr>
        <w:br/>
      </w:r>
      <w:r w:rsidRPr="00363D38">
        <w:rPr>
          <w:bCs/>
        </w:rPr>
        <w:tab/>
      </w:r>
      <w:r w:rsidRPr="00363D38">
        <w:rPr>
          <w:bCs/>
        </w:rPr>
        <w:tab/>
      </w:r>
      <w:r w:rsidRPr="00363D38">
        <w:rPr>
          <w:bCs/>
        </w:rPr>
        <w:tab/>
      </w:r>
      <w:r w:rsidRPr="00363D38">
        <w:rPr>
          <w:bCs/>
        </w:rPr>
        <w:tab/>
        <w:t>достоинство обращения и наказания</w:t>
      </w:r>
      <w:r w:rsidRPr="00363D38">
        <w:rPr>
          <w:bCs/>
        </w:rPr>
        <w:tab/>
      </w:r>
      <w:r w:rsidRPr="00363D38">
        <w:rPr>
          <w:bCs/>
        </w:rPr>
        <w:tab/>
        <w:t>26</w:t>
      </w:r>
    </w:p>
    <w:p w14:paraId="6DC9BD61" w14:textId="0EE458D9" w:rsidR="001C049E" w:rsidRPr="00363D38" w:rsidRDefault="001C049E" w:rsidP="001C049E">
      <w:pPr>
        <w:tabs>
          <w:tab w:val="right" w:pos="850"/>
          <w:tab w:val="left" w:pos="1134"/>
          <w:tab w:val="left" w:pos="1559"/>
          <w:tab w:val="left" w:pos="1984"/>
          <w:tab w:val="left" w:leader="dot" w:pos="8929"/>
          <w:tab w:val="right" w:pos="9638"/>
        </w:tabs>
        <w:spacing w:after="120"/>
        <w:rPr>
          <w:bCs/>
        </w:rPr>
      </w:pPr>
      <w:r w:rsidRPr="00363D38">
        <w:rPr>
          <w:bCs/>
        </w:rPr>
        <w:tab/>
      </w:r>
      <w:r w:rsidRPr="00363D38">
        <w:rPr>
          <w:bCs/>
        </w:rPr>
        <w:tab/>
      </w:r>
      <w:r w:rsidRPr="00363D38">
        <w:rPr>
          <w:bCs/>
        </w:rPr>
        <w:tab/>
      </w:r>
      <w:r>
        <w:rPr>
          <w:bCs/>
        </w:rPr>
        <w:t>C</w:t>
      </w:r>
      <w:r w:rsidRPr="00363D38">
        <w:rPr>
          <w:bCs/>
        </w:rPr>
        <w:t>.</w:t>
      </w:r>
      <w:r w:rsidRPr="00363D38">
        <w:rPr>
          <w:bCs/>
        </w:rPr>
        <w:tab/>
        <w:t>Телесные наказани</w:t>
      </w:r>
      <w:r w:rsidR="00FB1697">
        <w:rPr>
          <w:bCs/>
        </w:rPr>
        <w:t>я</w:t>
      </w:r>
      <w:r w:rsidRPr="00363D38">
        <w:rPr>
          <w:bCs/>
        </w:rPr>
        <w:tab/>
      </w:r>
      <w:r w:rsidRPr="00363D38">
        <w:rPr>
          <w:bCs/>
        </w:rPr>
        <w:tab/>
        <w:t>27</w:t>
      </w:r>
    </w:p>
    <w:p w14:paraId="6F73204E" w14:textId="77777777" w:rsidR="001C049E" w:rsidRPr="00363D38" w:rsidRDefault="001C049E" w:rsidP="001C049E">
      <w:pPr>
        <w:tabs>
          <w:tab w:val="right" w:pos="850"/>
          <w:tab w:val="left" w:pos="1134"/>
          <w:tab w:val="left" w:pos="1559"/>
          <w:tab w:val="left" w:pos="1984"/>
          <w:tab w:val="left" w:leader="dot" w:pos="8929"/>
          <w:tab w:val="right" w:pos="9638"/>
        </w:tabs>
        <w:spacing w:after="120"/>
        <w:rPr>
          <w:bCs/>
        </w:rPr>
      </w:pPr>
      <w:r w:rsidRPr="00363D38">
        <w:rPr>
          <w:bCs/>
        </w:rPr>
        <w:tab/>
      </w:r>
      <w:r w:rsidRPr="00363D38">
        <w:rPr>
          <w:bCs/>
        </w:rPr>
        <w:tab/>
      </w:r>
      <w:r>
        <w:rPr>
          <w:bCs/>
        </w:rPr>
        <w:t>V</w:t>
      </w:r>
      <w:r w:rsidRPr="00363D38">
        <w:rPr>
          <w:bCs/>
        </w:rPr>
        <w:t>.</w:t>
      </w:r>
      <w:r w:rsidRPr="00363D38">
        <w:rPr>
          <w:bCs/>
        </w:rPr>
        <w:tab/>
        <w:t>Семейное окружение и альтернативный уход (статьи 5, 18 (пункты</w:t>
      </w:r>
      <w:r w:rsidRPr="00111DE1">
        <w:rPr>
          <w:bCs/>
        </w:rPr>
        <w:t> </w:t>
      </w:r>
      <w:r w:rsidRPr="00363D38">
        <w:rPr>
          <w:bCs/>
        </w:rPr>
        <w:t xml:space="preserve">1-2), </w:t>
      </w:r>
      <w:r w:rsidRPr="00363D38">
        <w:rPr>
          <w:bCs/>
        </w:rPr>
        <w:br/>
      </w:r>
      <w:r w:rsidRPr="00363D38">
        <w:rPr>
          <w:bCs/>
        </w:rPr>
        <w:tab/>
      </w:r>
      <w:r w:rsidRPr="00363D38">
        <w:rPr>
          <w:bCs/>
        </w:rPr>
        <w:tab/>
      </w:r>
      <w:r w:rsidRPr="00363D38">
        <w:rPr>
          <w:bCs/>
        </w:rPr>
        <w:tab/>
        <w:t>9-11, 9-21, 25, 27 (пункт 4), и 29)</w:t>
      </w:r>
      <w:r w:rsidRPr="00363D38">
        <w:rPr>
          <w:bCs/>
        </w:rPr>
        <w:tab/>
      </w:r>
      <w:r w:rsidRPr="00363D38">
        <w:rPr>
          <w:bCs/>
        </w:rPr>
        <w:tab/>
        <w:t>30</w:t>
      </w:r>
    </w:p>
    <w:p w14:paraId="2EAB4A19" w14:textId="77777777" w:rsidR="001C049E" w:rsidRPr="00363D38" w:rsidRDefault="001C049E" w:rsidP="001C049E">
      <w:pPr>
        <w:tabs>
          <w:tab w:val="right" w:pos="850"/>
          <w:tab w:val="left" w:pos="1134"/>
          <w:tab w:val="left" w:pos="1559"/>
          <w:tab w:val="left" w:pos="1984"/>
          <w:tab w:val="left" w:leader="dot" w:pos="8929"/>
          <w:tab w:val="right" w:pos="9638"/>
        </w:tabs>
        <w:spacing w:after="120"/>
        <w:rPr>
          <w:bCs/>
        </w:rPr>
      </w:pPr>
      <w:r w:rsidRPr="00363D38">
        <w:rPr>
          <w:bCs/>
        </w:rPr>
        <w:tab/>
      </w:r>
      <w:r w:rsidRPr="00363D38">
        <w:rPr>
          <w:bCs/>
        </w:rPr>
        <w:tab/>
      </w:r>
      <w:r w:rsidRPr="00363D38">
        <w:rPr>
          <w:bCs/>
        </w:rPr>
        <w:tab/>
      </w:r>
      <w:r>
        <w:rPr>
          <w:bCs/>
        </w:rPr>
        <w:t>A</w:t>
      </w:r>
      <w:r w:rsidRPr="00363D38">
        <w:rPr>
          <w:bCs/>
        </w:rPr>
        <w:t>.</w:t>
      </w:r>
      <w:r w:rsidRPr="00363D38">
        <w:rPr>
          <w:bCs/>
        </w:rPr>
        <w:tab/>
        <w:t>Семейное окружение и родительские обязанности</w:t>
      </w:r>
      <w:r w:rsidRPr="00363D38">
        <w:rPr>
          <w:bCs/>
        </w:rPr>
        <w:tab/>
      </w:r>
      <w:r w:rsidRPr="00363D38">
        <w:rPr>
          <w:bCs/>
        </w:rPr>
        <w:tab/>
        <w:t>30</w:t>
      </w:r>
    </w:p>
    <w:p w14:paraId="7C465B00" w14:textId="77777777" w:rsidR="001C049E" w:rsidRPr="00363D38" w:rsidRDefault="001C049E" w:rsidP="001C049E">
      <w:pPr>
        <w:tabs>
          <w:tab w:val="right" w:pos="850"/>
          <w:tab w:val="left" w:pos="1134"/>
          <w:tab w:val="left" w:pos="1559"/>
          <w:tab w:val="left" w:pos="1984"/>
          <w:tab w:val="left" w:leader="dot" w:pos="8929"/>
          <w:tab w:val="right" w:pos="9638"/>
        </w:tabs>
        <w:spacing w:after="120"/>
        <w:rPr>
          <w:bCs/>
        </w:rPr>
      </w:pPr>
      <w:r w:rsidRPr="00363D38">
        <w:rPr>
          <w:bCs/>
        </w:rPr>
        <w:tab/>
      </w:r>
      <w:r w:rsidRPr="00363D38">
        <w:rPr>
          <w:bCs/>
        </w:rPr>
        <w:tab/>
      </w:r>
      <w:r w:rsidRPr="00363D38">
        <w:rPr>
          <w:bCs/>
        </w:rPr>
        <w:tab/>
      </w:r>
      <w:r>
        <w:rPr>
          <w:bCs/>
        </w:rPr>
        <w:t>B</w:t>
      </w:r>
      <w:r w:rsidRPr="00363D38">
        <w:rPr>
          <w:bCs/>
        </w:rPr>
        <w:t>.</w:t>
      </w:r>
      <w:r w:rsidRPr="00363D38">
        <w:rPr>
          <w:bCs/>
        </w:rPr>
        <w:tab/>
        <w:t>Дети, лишенные семейного окружения</w:t>
      </w:r>
      <w:r w:rsidRPr="00363D38">
        <w:rPr>
          <w:bCs/>
        </w:rPr>
        <w:tab/>
      </w:r>
      <w:r w:rsidRPr="00363D38">
        <w:rPr>
          <w:bCs/>
        </w:rPr>
        <w:tab/>
        <w:t>31</w:t>
      </w:r>
    </w:p>
    <w:p w14:paraId="321DF880" w14:textId="77777777" w:rsidR="001C049E" w:rsidRPr="00363D38" w:rsidRDefault="001C049E" w:rsidP="001C049E">
      <w:pPr>
        <w:tabs>
          <w:tab w:val="right" w:pos="850"/>
          <w:tab w:val="left" w:pos="1134"/>
          <w:tab w:val="left" w:pos="1559"/>
          <w:tab w:val="left" w:pos="1984"/>
          <w:tab w:val="left" w:leader="dot" w:pos="8929"/>
          <w:tab w:val="right" w:pos="9638"/>
        </w:tabs>
        <w:spacing w:after="120"/>
        <w:rPr>
          <w:bCs/>
        </w:rPr>
      </w:pPr>
      <w:r w:rsidRPr="00363D38">
        <w:rPr>
          <w:bCs/>
        </w:rPr>
        <w:tab/>
      </w:r>
      <w:r w:rsidRPr="00363D38">
        <w:rPr>
          <w:bCs/>
        </w:rPr>
        <w:tab/>
      </w:r>
      <w:r w:rsidRPr="00363D38">
        <w:rPr>
          <w:bCs/>
        </w:rPr>
        <w:tab/>
      </w:r>
      <w:r>
        <w:rPr>
          <w:bCs/>
        </w:rPr>
        <w:t>C</w:t>
      </w:r>
      <w:r w:rsidRPr="00363D38">
        <w:rPr>
          <w:bCs/>
        </w:rPr>
        <w:t>.</w:t>
      </w:r>
      <w:r w:rsidRPr="00363D38">
        <w:rPr>
          <w:bCs/>
        </w:rPr>
        <w:tab/>
        <w:t>Усыновление/удочерение</w:t>
      </w:r>
      <w:r w:rsidRPr="00363D38">
        <w:rPr>
          <w:bCs/>
        </w:rPr>
        <w:tab/>
      </w:r>
      <w:r w:rsidRPr="00363D38">
        <w:rPr>
          <w:bCs/>
        </w:rPr>
        <w:tab/>
        <w:t>32</w:t>
      </w:r>
    </w:p>
    <w:p w14:paraId="42D316C0" w14:textId="77777777" w:rsidR="001C049E" w:rsidRPr="00363D38" w:rsidRDefault="001C049E" w:rsidP="001C049E">
      <w:pPr>
        <w:tabs>
          <w:tab w:val="right" w:pos="850"/>
          <w:tab w:val="left" w:pos="1134"/>
          <w:tab w:val="left" w:pos="1559"/>
          <w:tab w:val="left" w:pos="1984"/>
          <w:tab w:val="left" w:leader="dot" w:pos="8929"/>
          <w:tab w:val="right" w:pos="9638"/>
        </w:tabs>
        <w:spacing w:after="120"/>
        <w:rPr>
          <w:bCs/>
        </w:rPr>
      </w:pPr>
      <w:r w:rsidRPr="00363D38">
        <w:rPr>
          <w:bCs/>
        </w:rPr>
        <w:tab/>
      </w:r>
      <w:r w:rsidRPr="00363D38">
        <w:rPr>
          <w:bCs/>
        </w:rPr>
        <w:tab/>
      </w:r>
      <w:r w:rsidRPr="00363D38">
        <w:rPr>
          <w:bCs/>
        </w:rPr>
        <w:tab/>
      </w:r>
      <w:r>
        <w:rPr>
          <w:bCs/>
        </w:rPr>
        <w:t>D</w:t>
      </w:r>
      <w:r w:rsidRPr="00363D38">
        <w:rPr>
          <w:bCs/>
        </w:rPr>
        <w:t>.</w:t>
      </w:r>
      <w:r w:rsidRPr="00363D38">
        <w:rPr>
          <w:bCs/>
        </w:rPr>
        <w:tab/>
        <w:t>Насилие в быту</w:t>
      </w:r>
      <w:r w:rsidRPr="00363D38">
        <w:rPr>
          <w:bCs/>
        </w:rPr>
        <w:tab/>
      </w:r>
      <w:r w:rsidRPr="00363D38">
        <w:rPr>
          <w:bCs/>
        </w:rPr>
        <w:tab/>
        <w:t>32</w:t>
      </w:r>
    </w:p>
    <w:p w14:paraId="371C8BD5" w14:textId="77777777" w:rsidR="001C049E" w:rsidRPr="00363D38" w:rsidRDefault="001C049E" w:rsidP="001C049E">
      <w:pPr>
        <w:tabs>
          <w:tab w:val="right" w:pos="850"/>
          <w:tab w:val="left" w:pos="1134"/>
          <w:tab w:val="left" w:pos="1559"/>
          <w:tab w:val="left" w:pos="1984"/>
          <w:tab w:val="left" w:leader="dot" w:pos="8929"/>
          <w:tab w:val="right" w:pos="9638"/>
        </w:tabs>
        <w:spacing w:after="120"/>
        <w:rPr>
          <w:bCs/>
        </w:rPr>
      </w:pPr>
      <w:r w:rsidRPr="00363D38">
        <w:rPr>
          <w:bCs/>
        </w:rPr>
        <w:tab/>
      </w:r>
      <w:r w:rsidRPr="00363D38">
        <w:rPr>
          <w:bCs/>
        </w:rPr>
        <w:tab/>
      </w:r>
      <w:r>
        <w:rPr>
          <w:bCs/>
        </w:rPr>
        <w:t>VI</w:t>
      </w:r>
      <w:r w:rsidRPr="00363D38">
        <w:rPr>
          <w:bCs/>
        </w:rPr>
        <w:t>.</w:t>
      </w:r>
      <w:r w:rsidRPr="00363D38">
        <w:rPr>
          <w:bCs/>
        </w:rPr>
        <w:tab/>
      </w:r>
      <w:r w:rsidRPr="001D2938">
        <w:rPr>
          <w:rFonts w:asciiTheme="majorBidi" w:hAnsiTheme="majorBidi" w:cstheme="majorBidi"/>
          <w:lang w:eastAsia="ru-RU"/>
        </w:rPr>
        <w:t xml:space="preserve">Базовое медицинское обслуживание и социальное обеспечение </w:t>
      </w:r>
      <w:r w:rsidRPr="00363D38">
        <w:rPr>
          <w:rFonts w:asciiTheme="majorBidi" w:hAnsiTheme="majorBidi" w:cstheme="majorBidi"/>
          <w:lang w:eastAsia="ru-RU"/>
        </w:rPr>
        <w:br/>
      </w:r>
      <w:r w:rsidRPr="00363D38">
        <w:rPr>
          <w:rFonts w:asciiTheme="majorBidi" w:hAnsiTheme="majorBidi" w:cstheme="majorBidi"/>
          <w:lang w:eastAsia="ru-RU"/>
        </w:rPr>
        <w:tab/>
      </w:r>
      <w:r w:rsidRPr="00363D38">
        <w:rPr>
          <w:rFonts w:asciiTheme="majorBidi" w:hAnsiTheme="majorBidi" w:cstheme="majorBidi"/>
          <w:lang w:eastAsia="ru-RU"/>
        </w:rPr>
        <w:tab/>
      </w:r>
      <w:r w:rsidRPr="00363D38">
        <w:rPr>
          <w:rFonts w:asciiTheme="majorBidi" w:hAnsiTheme="majorBidi" w:cstheme="majorBidi"/>
          <w:lang w:eastAsia="ru-RU"/>
        </w:rPr>
        <w:tab/>
      </w:r>
      <w:r w:rsidRPr="001D2938">
        <w:rPr>
          <w:rFonts w:asciiTheme="majorBidi" w:hAnsiTheme="majorBidi" w:cstheme="majorBidi"/>
          <w:lang w:eastAsia="ru-RU"/>
        </w:rPr>
        <w:t>(статьи 6, 18 (пункт 3), 23, 24, 26, 27 (пункты</w:t>
      </w:r>
      <w:r w:rsidRPr="001D2938">
        <w:rPr>
          <w:rFonts w:asciiTheme="majorBidi" w:hAnsiTheme="majorBidi" w:cstheme="majorBidi"/>
          <w:lang w:val="fr-CH" w:eastAsia="ru-RU"/>
        </w:rPr>
        <w:t> </w:t>
      </w:r>
      <w:r w:rsidRPr="001D2938">
        <w:rPr>
          <w:rFonts w:asciiTheme="majorBidi" w:hAnsiTheme="majorBidi" w:cstheme="majorBidi"/>
          <w:lang w:eastAsia="ru-RU"/>
        </w:rPr>
        <w:t>1-3))</w:t>
      </w:r>
      <w:r w:rsidRPr="00363D38">
        <w:rPr>
          <w:bCs/>
        </w:rPr>
        <w:tab/>
      </w:r>
      <w:r w:rsidRPr="00363D38">
        <w:rPr>
          <w:bCs/>
        </w:rPr>
        <w:tab/>
        <w:t>34</w:t>
      </w:r>
    </w:p>
    <w:p w14:paraId="5D2D3A2D" w14:textId="77777777" w:rsidR="001C049E" w:rsidRPr="00363D38" w:rsidRDefault="001C049E" w:rsidP="001C049E">
      <w:pPr>
        <w:tabs>
          <w:tab w:val="right" w:pos="850"/>
          <w:tab w:val="left" w:pos="1134"/>
          <w:tab w:val="left" w:pos="1559"/>
          <w:tab w:val="left" w:pos="1984"/>
          <w:tab w:val="left" w:leader="dot" w:pos="8929"/>
          <w:tab w:val="right" w:pos="9638"/>
        </w:tabs>
        <w:spacing w:after="120"/>
        <w:rPr>
          <w:bCs/>
        </w:rPr>
      </w:pPr>
      <w:r w:rsidRPr="00363D38">
        <w:rPr>
          <w:bCs/>
        </w:rPr>
        <w:tab/>
      </w:r>
      <w:r w:rsidRPr="00363D38">
        <w:rPr>
          <w:bCs/>
        </w:rPr>
        <w:tab/>
      </w:r>
      <w:r w:rsidRPr="00363D38">
        <w:rPr>
          <w:bCs/>
        </w:rPr>
        <w:tab/>
      </w:r>
      <w:r>
        <w:rPr>
          <w:bCs/>
        </w:rPr>
        <w:t>A</w:t>
      </w:r>
      <w:r w:rsidRPr="00363D38">
        <w:rPr>
          <w:bCs/>
        </w:rPr>
        <w:t>.</w:t>
      </w:r>
      <w:r w:rsidRPr="00363D38">
        <w:rPr>
          <w:bCs/>
        </w:rPr>
        <w:tab/>
        <w:t>Дети-инвалиды</w:t>
      </w:r>
      <w:r w:rsidRPr="00363D38">
        <w:rPr>
          <w:bCs/>
        </w:rPr>
        <w:tab/>
      </w:r>
      <w:r w:rsidRPr="00363D38">
        <w:rPr>
          <w:bCs/>
        </w:rPr>
        <w:tab/>
        <w:t>34</w:t>
      </w:r>
    </w:p>
    <w:p w14:paraId="2B1DBB59" w14:textId="77777777" w:rsidR="001C049E" w:rsidRPr="00363D38" w:rsidRDefault="001C049E" w:rsidP="001C049E">
      <w:pPr>
        <w:tabs>
          <w:tab w:val="right" w:pos="850"/>
          <w:tab w:val="left" w:pos="1134"/>
          <w:tab w:val="left" w:pos="1559"/>
          <w:tab w:val="left" w:pos="1984"/>
          <w:tab w:val="left" w:leader="dot" w:pos="8929"/>
          <w:tab w:val="right" w:pos="9638"/>
        </w:tabs>
        <w:spacing w:after="120"/>
        <w:rPr>
          <w:bCs/>
        </w:rPr>
      </w:pPr>
      <w:r w:rsidRPr="00363D38">
        <w:rPr>
          <w:bCs/>
        </w:rPr>
        <w:tab/>
      </w:r>
      <w:r w:rsidRPr="00363D38">
        <w:rPr>
          <w:bCs/>
        </w:rPr>
        <w:tab/>
      </w:r>
      <w:r w:rsidRPr="00363D38">
        <w:rPr>
          <w:bCs/>
        </w:rPr>
        <w:tab/>
      </w:r>
      <w:r>
        <w:rPr>
          <w:bCs/>
        </w:rPr>
        <w:t>B</w:t>
      </w:r>
      <w:r w:rsidRPr="00363D38">
        <w:rPr>
          <w:bCs/>
        </w:rPr>
        <w:t>.</w:t>
      </w:r>
      <w:r w:rsidRPr="00363D38">
        <w:rPr>
          <w:bCs/>
        </w:rPr>
        <w:tab/>
        <w:t>Охрана здоровья и медицинское обслуживание</w:t>
      </w:r>
      <w:r w:rsidRPr="00363D38">
        <w:rPr>
          <w:bCs/>
        </w:rPr>
        <w:tab/>
      </w:r>
      <w:r w:rsidRPr="00363D38">
        <w:rPr>
          <w:bCs/>
        </w:rPr>
        <w:tab/>
        <w:t>36</w:t>
      </w:r>
    </w:p>
    <w:p w14:paraId="2EA9077F" w14:textId="77777777" w:rsidR="001C049E" w:rsidRPr="00363D38" w:rsidRDefault="001C049E" w:rsidP="001C049E">
      <w:pPr>
        <w:tabs>
          <w:tab w:val="right" w:pos="850"/>
          <w:tab w:val="left" w:pos="1134"/>
          <w:tab w:val="left" w:pos="1559"/>
          <w:tab w:val="left" w:pos="1984"/>
          <w:tab w:val="left" w:leader="dot" w:pos="8929"/>
          <w:tab w:val="right" w:pos="9638"/>
        </w:tabs>
        <w:spacing w:after="120"/>
        <w:rPr>
          <w:bCs/>
        </w:rPr>
      </w:pPr>
      <w:r w:rsidRPr="00363D38">
        <w:rPr>
          <w:bCs/>
        </w:rPr>
        <w:tab/>
      </w:r>
      <w:r w:rsidRPr="00363D38">
        <w:rPr>
          <w:bCs/>
        </w:rPr>
        <w:tab/>
      </w:r>
      <w:r w:rsidRPr="00363D38">
        <w:rPr>
          <w:bCs/>
        </w:rPr>
        <w:tab/>
      </w:r>
      <w:r>
        <w:rPr>
          <w:bCs/>
        </w:rPr>
        <w:t>C</w:t>
      </w:r>
      <w:r w:rsidRPr="00363D38">
        <w:rPr>
          <w:bCs/>
        </w:rPr>
        <w:t>.</w:t>
      </w:r>
      <w:r w:rsidRPr="00363D38">
        <w:rPr>
          <w:bCs/>
        </w:rPr>
        <w:tab/>
        <w:t>Здоровье подростков</w:t>
      </w:r>
      <w:r w:rsidRPr="00363D38">
        <w:rPr>
          <w:bCs/>
        </w:rPr>
        <w:tab/>
      </w:r>
      <w:r w:rsidRPr="00363D38">
        <w:rPr>
          <w:bCs/>
        </w:rPr>
        <w:tab/>
        <w:t>41</w:t>
      </w:r>
    </w:p>
    <w:p w14:paraId="25915586" w14:textId="77777777" w:rsidR="001C049E" w:rsidRPr="00363D38" w:rsidRDefault="001C049E" w:rsidP="001C049E">
      <w:pPr>
        <w:tabs>
          <w:tab w:val="right" w:pos="850"/>
          <w:tab w:val="left" w:pos="1134"/>
          <w:tab w:val="left" w:pos="1559"/>
          <w:tab w:val="left" w:pos="1984"/>
          <w:tab w:val="left" w:leader="dot" w:pos="8929"/>
          <w:tab w:val="right" w:pos="9638"/>
        </w:tabs>
        <w:spacing w:after="120"/>
        <w:rPr>
          <w:bCs/>
        </w:rPr>
      </w:pPr>
      <w:r w:rsidRPr="00363D38">
        <w:rPr>
          <w:bCs/>
        </w:rPr>
        <w:tab/>
      </w:r>
      <w:r w:rsidRPr="00363D38">
        <w:rPr>
          <w:bCs/>
        </w:rPr>
        <w:tab/>
      </w:r>
      <w:r w:rsidRPr="00363D38">
        <w:rPr>
          <w:bCs/>
        </w:rPr>
        <w:tab/>
      </w:r>
      <w:r>
        <w:rPr>
          <w:bCs/>
        </w:rPr>
        <w:t>D</w:t>
      </w:r>
      <w:r w:rsidRPr="00363D38">
        <w:rPr>
          <w:bCs/>
        </w:rPr>
        <w:t>.</w:t>
      </w:r>
      <w:r w:rsidRPr="00363D38">
        <w:rPr>
          <w:bCs/>
        </w:rPr>
        <w:tab/>
        <w:t>Вич/Спид</w:t>
      </w:r>
      <w:r w:rsidRPr="00363D38">
        <w:rPr>
          <w:bCs/>
        </w:rPr>
        <w:tab/>
      </w:r>
      <w:r w:rsidRPr="00363D38">
        <w:rPr>
          <w:bCs/>
        </w:rPr>
        <w:tab/>
        <w:t>42</w:t>
      </w:r>
    </w:p>
    <w:p w14:paraId="538ACCF8" w14:textId="77777777" w:rsidR="001C049E" w:rsidRPr="00363D38" w:rsidRDefault="001C049E" w:rsidP="001C049E">
      <w:pPr>
        <w:tabs>
          <w:tab w:val="right" w:pos="850"/>
          <w:tab w:val="left" w:pos="1134"/>
          <w:tab w:val="left" w:pos="1559"/>
          <w:tab w:val="left" w:pos="1984"/>
          <w:tab w:val="left" w:leader="dot" w:pos="8929"/>
          <w:tab w:val="right" w:pos="9638"/>
        </w:tabs>
        <w:spacing w:after="120"/>
        <w:rPr>
          <w:bCs/>
        </w:rPr>
      </w:pPr>
      <w:r w:rsidRPr="00363D38">
        <w:rPr>
          <w:bCs/>
        </w:rPr>
        <w:tab/>
      </w:r>
      <w:r w:rsidRPr="00363D38">
        <w:rPr>
          <w:bCs/>
        </w:rPr>
        <w:tab/>
      </w:r>
      <w:r w:rsidRPr="00363D38">
        <w:rPr>
          <w:bCs/>
        </w:rPr>
        <w:tab/>
      </w:r>
      <w:r>
        <w:rPr>
          <w:bCs/>
        </w:rPr>
        <w:t>E</w:t>
      </w:r>
      <w:r w:rsidRPr="00363D38">
        <w:rPr>
          <w:bCs/>
        </w:rPr>
        <w:t>.</w:t>
      </w:r>
      <w:r w:rsidRPr="00363D38">
        <w:rPr>
          <w:bCs/>
        </w:rPr>
        <w:tab/>
        <w:t>Уровень жизни</w:t>
      </w:r>
      <w:r w:rsidRPr="00363D38">
        <w:rPr>
          <w:bCs/>
        </w:rPr>
        <w:tab/>
      </w:r>
      <w:r w:rsidRPr="00363D38">
        <w:rPr>
          <w:bCs/>
        </w:rPr>
        <w:tab/>
        <w:t>44</w:t>
      </w:r>
    </w:p>
    <w:p w14:paraId="0EE63763" w14:textId="77777777" w:rsidR="001C049E" w:rsidRPr="00363D38" w:rsidRDefault="001C049E" w:rsidP="001C049E">
      <w:pPr>
        <w:tabs>
          <w:tab w:val="right" w:pos="850"/>
          <w:tab w:val="left" w:pos="1134"/>
          <w:tab w:val="left" w:pos="1559"/>
          <w:tab w:val="left" w:pos="1984"/>
          <w:tab w:val="left" w:leader="dot" w:pos="8929"/>
          <w:tab w:val="right" w:pos="9638"/>
        </w:tabs>
        <w:spacing w:after="120"/>
        <w:rPr>
          <w:bCs/>
        </w:rPr>
      </w:pPr>
      <w:r w:rsidRPr="00363D38">
        <w:rPr>
          <w:bCs/>
        </w:rPr>
        <w:tab/>
      </w:r>
      <w:r w:rsidRPr="00363D38">
        <w:rPr>
          <w:bCs/>
        </w:rPr>
        <w:tab/>
      </w:r>
      <w:r w:rsidRPr="00363D38">
        <w:rPr>
          <w:bCs/>
        </w:rPr>
        <w:tab/>
      </w:r>
      <w:r>
        <w:rPr>
          <w:bCs/>
        </w:rPr>
        <w:t>F</w:t>
      </w:r>
      <w:r w:rsidRPr="00363D38">
        <w:rPr>
          <w:bCs/>
        </w:rPr>
        <w:t>.</w:t>
      </w:r>
      <w:r w:rsidRPr="00363D38">
        <w:rPr>
          <w:bCs/>
        </w:rPr>
        <w:tab/>
        <w:t>Вредная традиционная практика</w:t>
      </w:r>
      <w:r w:rsidRPr="00363D38">
        <w:rPr>
          <w:bCs/>
        </w:rPr>
        <w:tab/>
      </w:r>
      <w:r w:rsidRPr="00363D38">
        <w:rPr>
          <w:bCs/>
        </w:rPr>
        <w:tab/>
        <w:t>45</w:t>
      </w:r>
    </w:p>
    <w:p w14:paraId="30E79D05" w14:textId="77777777" w:rsidR="001C049E" w:rsidRPr="00363D38" w:rsidRDefault="001C049E" w:rsidP="001C049E">
      <w:pPr>
        <w:tabs>
          <w:tab w:val="right" w:pos="850"/>
          <w:tab w:val="left" w:pos="1134"/>
          <w:tab w:val="left" w:pos="1559"/>
          <w:tab w:val="left" w:pos="1984"/>
          <w:tab w:val="left" w:leader="dot" w:pos="8929"/>
          <w:tab w:val="right" w:pos="9638"/>
        </w:tabs>
        <w:spacing w:after="120"/>
        <w:rPr>
          <w:bCs/>
        </w:rPr>
      </w:pPr>
      <w:r w:rsidRPr="00363D38">
        <w:rPr>
          <w:bCs/>
        </w:rPr>
        <w:tab/>
      </w:r>
      <w:r w:rsidRPr="00363D38">
        <w:rPr>
          <w:bCs/>
        </w:rPr>
        <w:tab/>
      </w:r>
      <w:r>
        <w:rPr>
          <w:bCs/>
        </w:rPr>
        <w:t>VII</w:t>
      </w:r>
      <w:r w:rsidRPr="00363D38">
        <w:rPr>
          <w:bCs/>
        </w:rPr>
        <w:t>.</w:t>
      </w:r>
      <w:r w:rsidRPr="00363D38">
        <w:rPr>
          <w:bCs/>
        </w:rPr>
        <w:tab/>
        <w:t>Образование, досуг и культурная деятельность (статьи</w:t>
      </w:r>
      <w:r w:rsidRPr="006C1874">
        <w:rPr>
          <w:bCs/>
        </w:rPr>
        <w:t> </w:t>
      </w:r>
      <w:r w:rsidRPr="00363D38">
        <w:rPr>
          <w:bCs/>
        </w:rPr>
        <w:t>28, 29 и 31)</w:t>
      </w:r>
      <w:r w:rsidRPr="00363D38">
        <w:rPr>
          <w:bCs/>
        </w:rPr>
        <w:tab/>
      </w:r>
      <w:r w:rsidRPr="00363D38">
        <w:rPr>
          <w:bCs/>
        </w:rPr>
        <w:tab/>
        <w:t>46</w:t>
      </w:r>
    </w:p>
    <w:p w14:paraId="407F8A4E" w14:textId="77777777" w:rsidR="001C049E" w:rsidRDefault="001C049E" w:rsidP="001C049E">
      <w:pPr>
        <w:tabs>
          <w:tab w:val="right" w:pos="850"/>
          <w:tab w:val="left" w:pos="1134"/>
          <w:tab w:val="left" w:pos="1559"/>
          <w:tab w:val="left" w:pos="1984"/>
          <w:tab w:val="left" w:leader="dot" w:pos="8929"/>
          <w:tab w:val="right" w:pos="9638"/>
        </w:tabs>
        <w:spacing w:after="120"/>
        <w:rPr>
          <w:bCs/>
        </w:rPr>
      </w:pPr>
      <w:r w:rsidRPr="00363D38">
        <w:rPr>
          <w:bCs/>
        </w:rPr>
        <w:tab/>
      </w:r>
      <w:r w:rsidRPr="00363D38">
        <w:rPr>
          <w:bCs/>
        </w:rPr>
        <w:tab/>
      </w:r>
      <w:r w:rsidRPr="00363D38">
        <w:rPr>
          <w:bCs/>
        </w:rPr>
        <w:tab/>
      </w:r>
      <w:hyperlink r:id="rId9" w:anchor="_Toc123521520" w:history="1">
        <w:r w:rsidRPr="001D2938">
          <w:rPr>
            <w:rFonts w:asciiTheme="majorBidi" w:hAnsiTheme="majorBidi" w:cstheme="majorBidi"/>
            <w:color w:val="000000"/>
            <w:szCs w:val="24"/>
            <w:lang w:eastAsia="ru-RU"/>
          </w:rPr>
          <w:t>Образование, включая профессиональную подготовку и ориентацию</w:t>
        </w:r>
      </w:hyperlink>
      <w:r w:rsidRPr="00363D38">
        <w:rPr>
          <w:bCs/>
        </w:rPr>
        <w:tab/>
      </w:r>
      <w:r w:rsidRPr="00363D38">
        <w:rPr>
          <w:bCs/>
        </w:rPr>
        <w:tab/>
      </w:r>
      <w:r>
        <w:rPr>
          <w:bCs/>
        </w:rPr>
        <w:t>46</w:t>
      </w:r>
    </w:p>
    <w:p w14:paraId="77E9A2BB" w14:textId="77777777" w:rsidR="001C049E" w:rsidRDefault="001C049E" w:rsidP="001C049E">
      <w:pPr>
        <w:tabs>
          <w:tab w:val="right" w:pos="850"/>
          <w:tab w:val="left" w:pos="1134"/>
          <w:tab w:val="left" w:pos="1559"/>
          <w:tab w:val="left" w:pos="1984"/>
          <w:tab w:val="left" w:leader="dot" w:pos="8929"/>
          <w:tab w:val="right" w:pos="9638"/>
        </w:tabs>
        <w:spacing w:after="120"/>
        <w:rPr>
          <w:bCs/>
        </w:rPr>
      </w:pPr>
      <w:r>
        <w:rPr>
          <w:bCs/>
        </w:rPr>
        <w:tab/>
      </w:r>
      <w:r>
        <w:rPr>
          <w:bCs/>
        </w:rPr>
        <w:tab/>
        <w:t>VIII.</w:t>
      </w:r>
      <w:r>
        <w:rPr>
          <w:bCs/>
        </w:rPr>
        <w:tab/>
      </w:r>
      <w:r w:rsidRPr="001E31D8">
        <w:rPr>
          <w:bCs/>
        </w:rPr>
        <w:t>Специальные меры защиты (статьи 22, 30, 38, 39, 40, 37 B)-D), 32-36)</w:t>
      </w:r>
      <w:r>
        <w:rPr>
          <w:bCs/>
        </w:rPr>
        <w:tab/>
      </w:r>
      <w:r>
        <w:rPr>
          <w:bCs/>
        </w:rPr>
        <w:tab/>
        <w:t>49</w:t>
      </w:r>
    </w:p>
    <w:p w14:paraId="5914DC50" w14:textId="77777777" w:rsidR="001C049E" w:rsidRPr="00363D38" w:rsidRDefault="001C049E" w:rsidP="001C049E">
      <w:pPr>
        <w:tabs>
          <w:tab w:val="right" w:pos="850"/>
          <w:tab w:val="left" w:pos="1134"/>
          <w:tab w:val="left" w:pos="1559"/>
          <w:tab w:val="left" w:pos="1984"/>
          <w:tab w:val="left" w:leader="dot" w:pos="8929"/>
          <w:tab w:val="right" w:pos="9638"/>
        </w:tabs>
        <w:spacing w:after="120"/>
        <w:rPr>
          <w:bCs/>
        </w:rPr>
      </w:pPr>
      <w:r>
        <w:rPr>
          <w:bCs/>
        </w:rPr>
        <w:tab/>
      </w:r>
      <w:r>
        <w:rPr>
          <w:bCs/>
        </w:rPr>
        <w:tab/>
      </w:r>
      <w:r>
        <w:rPr>
          <w:bCs/>
        </w:rPr>
        <w:tab/>
        <w:t>A</w:t>
      </w:r>
      <w:r w:rsidRPr="00363D38">
        <w:rPr>
          <w:bCs/>
        </w:rPr>
        <w:t>.</w:t>
      </w:r>
      <w:r w:rsidRPr="00363D38">
        <w:rPr>
          <w:bCs/>
        </w:rPr>
        <w:tab/>
        <w:t>Дети-просители убежища и дети-беженцы</w:t>
      </w:r>
      <w:r w:rsidRPr="00363D38">
        <w:rPr>
          <w:bCs/>
        </w:rPr>
        <w:tab/>
      </w:r>
      <w:r w:rsidRPr="00363D38">
        <w:rPr>
          <w:bCs/>
        </w:rPr>
        <w:tab/>
        <w:t>49</w:t>
      </w:r>
    </w:p>
    <w:p w14:paraId="1054D6FC" w14:textId="77777777" w:rsidR="001C049E" w:rsidRPr="00363D38" w:rsidRDefault="001C049E" w:rsidP="001C049E">
      <w:pPr>
        <w:tabs>
          <w:tab w:val="right" w:pos="850"/>
          <w:tab w:val="left" w:pos="1134"/>
          <w:tab w:val="left" w:pos="1559"/>
          <w:tab w:val="left" w:pos="1984"/>
          <w:tab w:val="left" w:leader="dot" w:pos="8929"/>
          <w:tab w:val="right" w:pos="9638"/>
        </w:tabs>
        <w:spacing w:after="120"/>
        <w:rPr>
          <w:bCs/>
        </w:rPr>
      </w:pPr>
      <w:r w:rsidRPr="00363D38">
        <w:rPr>
          <w:bCs/>
        </w:rPr>
        <w:tab/>
      </w:r>
      <w:r w:rsidRPr="00363D38">
        <w:rPr>
          <w:bCs/>
        </w:rPr>
        <w:tab/>
      </w:r>
      <w:r w:rsidRPr="00363D38">
        <w:rPr>
          <w:bCs/>
        </w:rPr>
        <w:tab/>
      </w:r>
      <w:r>
        <w:rPr>
          <w:bCs/>
        </w:rPr>
        <w:t>B</w:t>
      </w:r>
      <w:r w:rsidRPr="00363D38">
        <w:rPr>
          <w:bCs/>
        </w:rPr>
        <w:t>.</w:t>
      </w:r>
      <w:r w:rsidRPr="00363D38">
        <w:rPr>
          <w:bCs/>
        </w:rPr>
        <w:tab/>
        <w:t>Экономическая эксплуатация, включая детский труд</w:t>
      </w:r>
      <w:r w:rsidRPr="00363D38">
        <w:rPr>
          <w:bCs/>
        </w:rPr>
        <w:tab/>
      </w:r>
      <w:r w:rsidRPr="00363D38">
        <w:rPr>
          <w:bCs/>
        </w:rPr>
        <w:tab/>
        <w:t>50</w:t>
      </w:r>
    </w:p>
    <w:p w14:paraId="21C846EF" w14:textId="77777777" w:rsidR="001C049E" w:rsidRPr="00363D38" w:rsidRDefault="001C049E" w:rsidP="001C049E">
      <w:pPr>
        <w:tabs>
          <w:tab w:val="right" w:pos="850"/>
          <w:tab w:val="left" w:pos="1134"/>
          <w:tab w:val="left" w:pos="1559"/>
          <w:tab w:val="left" w:pos="1984"/>
          <w:tab w:val="left" w:leader="dot" w:pos="8929"/>
          <w:tab w:val="right" w:pos="9638"/>
        </w:tabs>
        <w:spacing w:after="120"/>
        <w:rPr>
          <w:bCs/>
        </w:rPr>
      </w:pPr>
      <w:r w:rsidRPr="00363D38">
        <w:rPr>
          <w:bCs/>
        </w:rPr>
        <w:tab/>
      </w:r>
      <w:r w:rsidRPr="00363D38">
        <w:rPr>
          <w:bCs/>
        </w:rPr>
        <w:tab/>
      </w:r>
      <w:r w:rsidRPr="00363D38">
        <w:rPr>
          <w:bCs/>
        </w:rPr>
        <w:tab/>
      </w:r>
      <w:r>
        <w:rPr>
          <w:bCs/>
        </w:rPr>
        <w:t>C</w:t>
      </w:r>
      <w:r w:rsidRPr="00363D38">
        <w:rPr>
          <w:bCs/>
        </w:rPr>
        <w:t>.</w:t>
      </w:r>
      <w:r w:rsidRPr="00363D38">
        <w:rPr>
          <w:bCs/>
        </w:rPr>
        <w:tab/>
        <w:t>Продажа, торговля и похищение</w:t>
      </w:r>
      <w:r w:rsidRPr="00363D38">
        <w:rPr>
          <w:bCs/>
        </w:rPr>
        <w:tab/>
      </w:r>
      <w:r w:rsidRPr="00363D38">
        <w:rPr>
          <w:bCs/>
        </w:rPr>
        <w:tab/>
        <w:t>51</w:t>
      </w:r>
    </w:p>
    <w:p w14:paraId="1B55F9F2" w14:textId="77777777" w:rsidR="001C049E" w:rsidRPr="00363D38" w:rsidRDefault="001C049E" w:rsidP="001C049E">
      <w:pPr>
        <w:tabs>
          <w:tab w:val="right" w:pos="850"/>
          <w:tab w:val="left" w:pos="1134"/>
          <w:tab w:val="left" w:pos="1559"/>
          <w:tab w:val="left" w:pos="1984"/>
          <w:tab w:val="left" w:leader="dot" w:pos="8929"/>
          <w:tab w:val="right" w:pos="9638"/>
        </w:tabs>
        <w:spacing w:after="120"/>
        <w:rPr>
          <w:bCs/>
        </w:rPr>
      </w:pPr>
      <w:r w:rsidRPr="00363D38">
        <w:rPr>
          <w:bCs/>
        </w:rPr>
        <w:tab/>
      </w:r>
      <w:r w:rsidRPr="00363D38">
        <w:rPr>
          <w:bCs/>
        </w:rPr>
        <w:tab/>
      </w:r>
      <w:r w:rsidRPr="00363D38">
        <w:rPr>
          <w:bCs/>
        </w:rPr>
        <w:tab/>
      </w:r>
      <w:r>
        <w:rPr>
          <w:bCs/>
        </w:rPr>
        <w:t>D</w:t>
      </w:r>
      <w:r w:rsidRPr="00363D38">
        <w:rPr>
          <w:bCs/>
        </w:rPr>
        <w:t>.</w:t>
      </w:r>
      <w:r w:rsidRPr="00363D38">
        <w:rPr>
          <w:bCs/>
        </w:rPr>
        <w:tab/>
        <w:t>Телефонные службы оказания помощи</w:t>
      </w:r>
      <w:r w:rsidRPr="00363D38">
        <w:rPr>
          <w:bCs/>
        </w:rPr>
        <w:tab/>
      </w:r>
      <w:r w:rsidRPr="00363D38">
        <w:rPr>
          <w:bCs/>
        </w:rPr>
        <w:tab/>
        <w:t>54</w:t>
      </w:r>
    </w:p>
    <w:p w14:paraId="4C627874" w14:textId="77777777" w:rsidR="001C049E" w:rsidRPr="001D727B" w:rsidRDefault="001C049E" w:rsidP="001C049E">
      <w:pPr>
        <w:tabs>
          <w:tab w:val="right" w:pos="850"/>
          <w:tab w:val="left" w:pos="1134"/>
          <w:tab w:val="left" w:pos="1559"/>
          <w:tab w:val="left" w:pos="1984"/>
          <w:tab w:val="left" w:leader="dot" w:pos="8929"/>
          <w:tab w:val="right" w:pos="9638"/>
        </w:tabs>
        <w:spacing w:after="120"/>
        <w:rPr>
          <w:bCs/>
        </w:rPr>
      </w:pPr>
      <w:r w:rsidRPr="00363D38">
        <w:rPr>
          <w:bCs/>
        </w:rPr>
        <w:tab/>
      </w:r>
      <w:r w:rsidRPr="00363D38">
        <w:rPr>
          <w:bCs/>
        </w:rPr>
        <w:tab/>
      </w:r>
      <w:r w:rsidRPr="00363D38">
        <w:rPr>
          <w:bCs/>
        </w:rPr>
        <w:tab/>
      </w:r>
      <w:r>
        <w:rPr>
          <w:bCs/>
        </w:rPr>
        <w:t>E</w:t>
      </w:r>
      <w:r w:rsidRPr="001D727B">
        <w:rPr>
          <w:bCs/>
        </w:rPr>
        <w:t>.</w:t>
      </w:r>
      <w:r w:rsidRPr="001D727B">
        <w:rPr>
          <w:bCs/>
        </w:rPr>
        <w:tab/>
      </w:r>
      <w:hyperlink r:id="rId10" w:anchor="_Toc123521520" w:history="1">
        <w:r w:rsidRPr="001D2938">
          <w:rPr>
            <w:rFonts w:asciiTheme="majorBidi" w:hAnsiTheme="majorBidi" w:cstheme="majorBidi"/>
            <w:szCs w:val="24"/>
            <w:lang w:eastAsia="ru-RU"/>
          </w:rPr>
          <w:t xml:space="preserve">Отправление правосудия по делам несовершеннолетних </w:t>
        </w:r>
      </w:hyperlink>
      <w:r w:rsidRPr="001D727B">
        <w:rPr>
          <w:bCs/>
        </w:rPr>
        <w:tab/>
      </w:r>
      <w:r w:rsidRPr="001D727B">
        <w:rPr>
          <w:bCs/>
        </w:rPr>
        <w:tab/>
        <w:t>54</w:t>
      </w:r>
    </w:p>
    <w:p w14:paraId="78B3D52D" w14:textId="77777777" w:rsidR="001C049E" w:rsidRPr="00363D38" w:rsidRDefault="001C049E" w:rsidP="001C049E">
      <w:pPr>
        <w:tabs>
          <w:tab w:val="right" w:pos="850"/>
          <w:tab w:val="left" w:pos="1134"/>
          <w:tab w:val="left" w:pos="1559"/>
          <w:tab w:val="left" w:pos="1984"/>
          <w:tab w:val="left" w:leader="dot" w:pos="8929"/>
          <w:tab w:val="right" w:pos="9638"/>
        </w:tabs>
        <w:spacing w:after="120"/>
        <w:rPr>
          <w:bCs/>
        </w:rPr>
      </w:pPr>
      <w:r w:rsidRPr="001D727B">
        <w:rPr>
          <w:bCs/>
        </w:rPr>
        <w:tab/>
      </w:r>
      <w:r w:rsidRPr="001D727B">
        <w:rPr>
          <w:bCs/>
        </w:rPr>
        <w:tab/>
      </w:r>
      <w:r w:rsidRPr="001D727B">
        <w:rPr>
          <w:bCs/>
        </w:rPr>
        <w:tab/>
      </w:r>
      <w:r>
        <w:rPr>
          <w:bCs/>
        </w:rPr>
        <w:t>F</w:t>
      </w:r>
      <w:r w:rsidRPr="00363D38">
        <w:rPr>
          <w:bCs/>
        </w:rPr>
        <w:t>.</w:t>
      </w:r>
      <w:r w:rsidRPr="00363D38">
        <w:rPr>
          <w:bCs/>
        </w:rPr>
        <w:tab/>
        <w:t>Защита свидетелей и жертв преступлений</w:t>
      </w:r>
      <w:r w:rsidRPr="00363D38">
        <w:rPr>
          <w:bCs/>
        </w:rPr>
        <w:tab/>
      </w:r>
      <w:r w:rsidRPr="00363D38">
        <w:rPr>
          <w:bCs/>
        </w:rPr>
        <w:tab/>
        <w:t>57</w:t>
      </w:r>
    </w:p>
    <w:p w14:paraId="260613CA" w14:textId="77777777" w:rsidR="001C049E" w:rsidRPr="006E52F0" w:rsidRDefault="001C049E" w:rsidP="001C049E">
      <w:pPr>
        <w:tabs>
          <w:tab w:val="right" w:pos="850"/>
          <w:tab w:val="left" w:pos="1134"/>
          <w:tab w:val="left" w:pos="1559"/>
          <w:tab w:val="left" w:pos="1984"/>
          <w:tab w:val="left" w:leader="dot" w:pos="8929"/>
          <w:tab w:val="right" w:pos="9638"/>
        </w:tabs>
        <w:spacing w:after="120"/>
        <w:rPr>
          <w:bCs/>
        </w:rPr>
      </w:pPr>
      <w:r w:rsidRPr="00363D38">
        <w:rPr>
          <w:bCs/>
        </w:rPr>
        <w:tab/>
      </w:r>
      <w:r w:rsidRPr="00363D38">
        <w:rPr>
          <w:bCs/>
        </w:rPr>
        <w:tab/>
      </w:r>
      <w:r w:rsidRPr="001D2938">
        <w:rPr>
          <w:rFonts w:asciiTheme="majorBidi" w:hAnsiTheme="majorBidi" w:cstheme="majorBidi"/>
        </w:rPr>
        <w:t>Приложение №1</w:t>
      </w:r>
      <w:r>
        <w:rPr>
          <w:bCs/>
        </w:rPr>
        <w:tab/>
      </w:r>
      <w:r>
        <w:rPr>
          <w:bCs/>
        </w:rPr>
        <w:tab/>
        <w:t>58</w:t>
      </w:r>
    </w:p>
    <w:p w14:paraId="5231EA59" w14:textId="77777777" w:rsidR="001C049E" w:rsidRPr="006E52F0" w:rsidRDefault="001C049E" w:rsidP="001C049E">
      <w:pPr>
        <w:pStyle w:val="SingleTxtG"/>
        <w:rPr>
          <w:rFonts w:asciiTheme="majorBidi" w:hAnsiTheme="majorBidi" w:cstheme="majorBidi"/>
          <w:lang w:val="fr-CH"/>
        </w:rPr>
      </w:pPr>
      <w:r w:rsidRPr="006E52F0">
        <w:rPr>
          <w:rFonts w:asciiTheme="majorBidi" w:hAnsiTheme="majorBidi" w:cstheme="majorBidi"/>
          <w:lang w:val="fr-CH"/>
        </w:rPr>
        <w:br w:type="page"/>
      </w:r>
    </w:p>
    <w:p w14:paraId="5FF83A7D" w14:textId="77777777" w:rsidR="001C049E" w:rsidRPr="006E52F0" w:rsidRDefault="001C049E" w:rsidP="001C049E">
      <w:pPr>
        <w:pStyle w:val="HChG"/>
        <w:rPr>
          <w:rFonts w:asciiTheme="majorBidi" w:hAnsiTheme="majorBidi" w:cstheme="majorBidi"/>
        </w:rPr>
      </w:pPr>
      <w:r w:rsidRPr="006E52F0">
        <w:rPr>
          <w:rFonts w:asciiTheme="majorBidi" w:hAnsiTheme="majorBidi" w:cstheme="majorBidi"/>
        </w:rPr>
        <w:tab/>
      </w:r>
      <w:r w:rsidRPr="006E52F0">
        <w:rPr>
          <w:rFonts w:asciiTheme="majorBidi" w:hAnsiTheme="majorBidi" w:cstheme="majorBidi"/>
        </w:rPr>
        <w:tab/>
        <w:t>Сокращения</w:t>
      </w:r>
    </w:p>
    <w:tbl>
      <w:tblPr>
        <w:tblW w:w="0" w:type="auto"/>
        <w:tblInd w:w="1134" w:type="dxa"/>
        <w:tblBorders>
          <w:top w:val="single" w:sz="4" w:space="0" w:color="auto"/>
        </w:tblBorders>
        <w:tblLayout w:type="fixed"/>
        <w:tblCellMar>
          <w:left w:w="0" w:type="dxa"/>
          <w:right w:w="0" w:type="dxa"/>
        </w:tblCellMar>
        <w:tblLook w:val="0000" w:firstRow="0" w:lastRow="0" w:firstColumn="0" w:lastColumn="0" w:noHBand="0" w:noVBand="0"/>
      </w:tblPr>
      <w:tblGrid>
        <w:gridCol w:w="1134"/>
        <w:gridCol w:w="6237"/>
      </w:tblGrid>
      <w:tr w:rsidR="001C049E" w:rsidRPr="001D727B" w14:paraId="75935CF7" w14:textId="77777777" w:rsidTr="001C049E">
        <w:tc>
          <w:tcPr>
            <w:tcW w:w="1134" w:type="dxa"/>
            <w:tcBorders>
              <w:top w:val="single" w:sz="12" w:space="0" w:color="auto"/>
            </w:tcBorders>
            <w:shd w:val="clear" w:color="auto" w:fill="auto"/>
          </w:tcPr>
          <w:p w14:paraId="50E8A54D" w14:textId="77777777" w:rsidR="001C049E" w:rsidRPr="006E52F0" w:rsidRDefault="001C049E" w:rsidP="001C049E">
            <w:pPr>
              <w:spacing w:before="40" w:after="40" w:line="220" w:lineRule="exact"/>
              <w:rPr>
                <w:rFonts w:asciiTheme="majorBidi" w:hAnsiTheme="majorBidi" w:cstheme="majorBidi"/>
                <w:sz w:val="18"/>
              </w:rPr>
            </w:pPr>
            <w:r w:rsidRPr="006E52F0">
              <w:rPr>
                <w:rFonts w:asciiTheme="majorBidi" w:hAnsiTheme="majorBidi" w:cstheme="majorBidi"/>
                <w:sz w:val="18"/>
              </w:rPr>
              <w:t>АС</w:t>
            </w:r>
          </w:p>
        </w:tc>
        <w:tc>
          <w:tcPr>
            <w:tcW w:w="6237" w:type="dxa"/>
            <w:tcBorders>
              <w:top w:val="single" w:sz="12" w:space="0" w:color="auto"/>
            </w:tcBorders>
            <w:shd w:val="clear" w:color="auto" w:fill="auto"/>
          </w:tcPr>
          <w:p w14:paraId="081A574A" w14:textId="77777777" w:rsidR="001C049E" w:rsidRPr="00363D38" w:rsidRDefault="001C049E" w:rsidP="001C049E">
            <w:pPr>
              <w:spacing w:before="40" w:after="40" w:line="220" w:lineRule="exact"/>
              <w:rPr>
                <w:rFonts w:asciiTheme="majorBidi" w:hAnsiTheme="majorBidi" w:cstheme="majorBidi"/>
                <w:sz w:val="18"/>
              </w:rPr>
            </w:pPr>
            <w:r w:rsidRPr="00363D38">
              <w:rPr>
                <w:rFonts w:asciiTheme="majorBidi" w:hAnsiTheme="majorBidi" w:cstheme="majorBidi"/>
                <w:sz w:val="18"/>
              </w:rPr>
              <w:t>Агентство по статистике при Президенте Республики Таджикистан</w:t>
            </w:r>
          </w:p>
        </w:tc>
      </w:tr>
      <w:tr w:rsidR="001C049E" w:rsidRPr="005C1003" w14:paraId="32B4BF6E" w14:textId="77777777" w:rsidTr="001C049E">
        <w:tc>
          <w:tcPr>
            <w:tcW w:w="1134" w:type="dxa"/>
            <w:shd w:val="clear" w:color="auto" w:fill="auto"/>
          </w:tcPr>
          <w:p w14:paraId="31625A94" w14:textId="77777777" w:rsidR="001C049E" w:rsidRPr="006E52F0" w:rsidRDefault="001C049E" w:rsidP="001C049E">
            <w:pPr>
              <w:spacing w:before="40" w:after="40" w:line="220" w:lineRule="exact"/>
              <w:rPr>
                <w:rFonts w:asciiTheme="majorBidi" w:hAnsiTheme="majorBidi" w:cstheme="majorBidi"/>
                <w:sz w:val="18"/>
              </w:rPr>
            </w:pPr>
            <w:r w:rsidRPr="006E52F0">
              <w:rPr>
                <w:rFonts w:asciiTheme="majorBidi" w:hAnsiTheme="majorBidi" w:cstheme="majorBidi"/>
                <w:sz w:val="18"/>
              </w:rPr>
              <w:t>ВВП</w:t>
            </w:r>
          </w:p>
        </w:tc>
        <w:tc>
          <w:tcPr>
            <w:tcW w:w="6237" w:type="dxa"/>
            <w:shd w:val="clear" w:color="auto" w:fill="auto"/>
          </w:tcPr>
          <w:p w14:paraId="2539BA81" w14:textId="77777777" w:rsidR="001C049E" w:rsidRPr="006E52F0" w:rsidRDefault="001C049E" w:rsidP="001C049E">
            <w:pPr>
              <w:spacing w:before="40" w:after="40" w:line="220" w:lineRule="exact"/>
              <w:rPr>
                <w:rFonts w:asciiTheme="majorBidi" w:hAnsiTheme="majorBidi" w:cstheme="majorBidi"/>
                <w:sz w:val="18"/>
              </w:rPr>
            </w:pPr>
            <w:r w:rsidRPr="006E52F0">
              <w:rPr>
                <w:rFonts w:asciiTheme="majorBidi" w:hAnsiTheme="majorBidi" w:cstheme="majorBidi"/>
                <w:sz w:val="18"/>
              </w:rPr>
              <w:t xml:space="preserve">валовой внутренний продукт </w:t>
            </w:r>
          </w:p>
        </w:tc>
      </w:tr>
      <w:tr w:rsidR="001C049E" w:rsidRPr="005C1003" w14:paraId="168C4BAC" w14:textId="77777777" w:rsidTr="001C049E">
        <w:tc>
          <w:tcPr>
            <w:tcW w:w="1134" w:type="dxa"/>
            <w:shd w:val="clear" w:color="auto" w:fill="auto"/>
          </w:tcPr>
          <w:p w14:paraId="5B20AD42" w14:textId="77777777" w:rsidR="001C049E" w:rsidRPr="006E52F0" w:rsidRDefault="001C049E" w:rsidP="001C049E">
            <w:pPr>
              <w:spacing w:before="40" w:after="40" w:line="220" w:lineRule="exact"/>
              <w:rPr>
                <w:rFonts w:asciiTheme="majorBidi" w:hAnsiTheme="majorBidi" w:cstheme="majorBidi"/>
                <w:sz w:val="18"/>
              </w:rPr>
            </w:pPr>
            <w:r w:rsidRPr="006E52F0">
              <w:rPr>
                <w:rFonts w:asciiTheme="majorBidi" w:hAnsiTheme="majorBidi" w:cstheme="majorBidi"/>
                <w:sz w:val="18"/>
              </w:rPr>
              <w:t>ВИЧ</w:t>
            </w:r>
          </w:p>
        </w:tc>
        <w:tc>
          <w:tcPr>
            <w:tcW w:w="6237" w:type="dxa"/>
            <w:shd w:val="clear" w:color="auto" w:fill="auto"/>
          </w:tcPr>
          <w:p w14:paraId="0FA3B610" w14:textId="77777777" w:rsidR="001C049E" w:rsidRPr="006E52F0" w:rsidRDefault="001C049E" w:rsidP="001C049E">
            <w:pPr>
              <w:spacing w:before="40" w:after="40" w:line="220" w:lineRule="exact"/>
              <w:rPr>
                <w:rFonts w:asciiTheme="majorBidi" w:hAnsiTheme="majorBidi" w:cstheme="majorBidi"/>
                <w:sz w:val="18"/>
              </w:rPr>
            </w:pPr>
            <w:r w:rsidRPr="006E52F0">
              <w:rPr>
                <w:rFonts w:asciiTheme="majorBidi" w:hAnsiTheme="majorBidi" w:cstheme="majorBidi"/>
                <w:sz w:val="18"/>
              </w:rPr>
              <w:t xml:space="preserve">вирус иммунодефицита человека </w:t>
            </w:r>
          </w:p>
        </w:tc>
      </w:tr>
      <w:tr w:rsidR="001C049E" w:rsidRPr="005C1003" w14:paraId="5D2F5732" w14:textId="77777777" w:rsidTr="001C049E">
        <w:tc>
          <w:tcPr>
            <w:tcW w:w="1134" w:type="dxa"/>
            <w:shd w:val="clear" w:color="auto" w:fill="auto"/>
          </w:tcPr>
          <w:p w14:paraId="1F3FC061" w14:textId="77777777" w:rsidR="001C049E" w:rsidRPr="006E52F0" w:rsidRDefault="001C049E" w:rsidP="001C049E">
            <w:pPr>
              <w:spacing w:before="40" w:after="40" w:line="220" w:lineRule="exact"/>
              <w:rPr>
                <w:rFonts w:asciiTheme="majorBidi" w:hAnsiTheme="majorBidi" w:cstheme="majorBidi"/>
                <w:sz w:val="18"/>
              </w:rPr>
            </w:pPr>
            <w:r w:rsidRPr="006E52F0">
              <w:rPr>
                <w:rFonts w:asciiTheme="majorBidi" w:hAnsiTheme="majorBidi" w:cstheme="majorBidi"/>
                <w:sz w:val="18"/>
              </w:rPr>
              <w:t>ВКК</w:t>
            </w:r>
          </w:p>
        </w:tc>
        <w:tc>
          <w:tcPr>
            <w:tcW w:w="6237" w:type="dxa"/>
            <w:shd w:val="clear" w:color="auto" w:fill="auto"/>
          </w:tcPr>
          <w:p w14:paraId="6BC41A3C" w14:textId="77777777" w:rsidR="001C049E" w:rsidRPr="006E52F0" w:rsidRDefault="001C049E" w:rsidP="001C049E">
            <w:pPr>
              <w:spacing w:before="40" w:after="40" w:line="220" w:lineRule="exact"/>
              <w:rPr>
                <w:rFonts w:asciiTheme="majorBidi" w:hAnsiTheme="majorBidi" w:cstheme="majorBidi"/>
                <w:sz w:val="18"/>
              </w:rPr>
            </w:pPr>
            <w:r w:rsidRPr="006E52F0">
              <w:rPr>
                <w:rFonts w:asciiTheme="majorBidi" w:hAnsiTheme="majorBidi" w:cstheme="majorBidi"/>
                <w:sz w:val="18"/>
              </w:rPr>
              <w:t xml:space="preserve">врачебно-консультационная комиссия </w:t>
            </w:r>
          </w:p>
        </w:tc>
      </w:tr>
      <w:tr w:rsidR="001C049E" w:rsidRPr="005C1003" w14:paraId="43EEB8A2" w14:textId="77777777" w:rsidTr="001C049E">
        <w:tc>
          <w:tcPr>
            <w:tcW w:w="1134" w:type="dxa"/>
            <w:shd w:val="clear" w:color="auto" w:fill="auto"/>
          </w:tcPr>
          <w:p w14:paraId="7C310C7A" w14:textId="77777777" w:rsidR="001C049E" w:rsidRPr="006E52F0" w:rsidRDefault="001C049E" w:rsidP="001C049E">
            <w:pPr>
              <w:spacing w:before="40" w:after="40" w:line="220" w:lineRule="exact"/>
              <w:rPr>
                <w:rFonts w:asciiTheme="majorBidi" w:hAnsiTheme="majorBidi" w:cstheme="majorBidi"/>
                <w:sz w:val="18"/>
              </w:rPr>
            </w:pPr>
            <w:r w:rsidRPr="006E52F0">
              <w:rPr>
                <w:rFonts w:asciiTheme="majorBidi" w:hAnsiTheme="majorBidi" w:cstheme="majorBidi"/>
                <w:sz w:val="18"/>
              </w:rPr>
              <w:t>ВОЗ</w:t>
            </w:r>
          </w:p>
        </w:tc>
        <w:tc>
          <w:tcPr>
            <w:tcW w:w="6237" w:type="dxa"/>
            <w:shd w:val="clear" w:color="auto" w:fill="auto"/>
          </w:tcPr>
          <w:p w14:paraId="00B89312" w14:textId="77777777" w:rsidR="001C049E" w:rsidRPr="006E52F0" w:rsidRDefault="001C049E" w:rsidP="001C049E">
            <w:pPr>
              <w:spacing w:before="40" w:after="40" w:line="220" w:lineRule="exact"/>
              <w:rPr>
                <w:rFonts w:asciiTheme="majorBidi" w:hAnsiTheme="majorBidi" w:cstheme="majorBidi"/>
                <w:sz w:val="18"/>
              </w:rPr>
            </w:pPr>
            <w:r w:rsidRPr="006E52F0">
              <w:rPr>
                <w:rFonts w:asciiTheme="majorBidi" w:hAnsiTheme="majorBidi" w:cstheme="majorBidi"/>
                <w:sz w:val="18"/>
              </w:rPr>
              <w:t xml:space="preserve">Всемирная организация здравоохранения </w:t>
            </w:r>
          </w:p>
        </w:tc>
      </w:tr>
      <w:tr w:rsidR="001C049E" w:rsidRPr="005C1003" w14:paraId="64F0F1BD" w14:textId="77777777" w:rsidTr="001C049E">
        <w:tc>
          <w:tcPr>
            <w:tcW w:w="1134" w:type="dxa"/>
            <w:shd w:val="clear" w:color="auto" w:fill="auto"/>
          </w:tcPr>
          <w:p w14:paraId="382E074E" w14:textId="77777777" w:rsidR="001C049E" w:rsidRPr="006E52F0" w:rsidRDefault="001C049E" w:rsidP="001C049E">
            <w:pPr>
              <w:spacing w:before="40" w:after="40" w:line="220" w:lineRule="exact"/>
              <w:rPr>
                <w:rFonts w:asciiTheme="majorBidi" w:hAnsiTheme="majorBidi" w:cstheme="majorBidi"/>
                <w:sz w:val="18"/>
              </w:rPr>
            </w:pPr>
            <w:r w:rsidRPr="006E52F0">
              <w:rPr>
                <w:rFonts w:asciiTheme="majorBidi" w:hAnsiTheme="majorBidi" w:cstheme="majorBidi"/>
                <w:sz w:val="18"/>
              </w:rPr>
              <w:t>ГБАО</w:t>
            </w:r>
          </w:p>
        </w:tc>
        <w:tc>
          <w:tcPr>
            <w:tcW w:w="6237" w:type="dxa"/>
            <w:shd w:val="clear" w:color="auto" w:fill="auto"/>
          </w:tcPr>
          <w:p w14:paraId="58DB0238" w14:textId="77777777" w:rsidR="001C049E" w:rsidRPr="006E52F0" w:rsidRDefault="001C049E" w:rsidP="001C049E">
            <w:pPr>
              <w:spacing w:before="40" w:after="40" w:line="220" w:lineRule="exact"/>
              <w:rPr>
                <w:rFonts w:asciiTheme="majorBidi" w:hAnsiTheme="majorBidi" w:cstheme="majorBidi"/>
                <w:sz w:val="18"/>
              </w:rPr>
            </w:pPr>
            <w:r w:rsidRPr="006E52F0">
              <w:rPr>
                <w:rFonts w:asciiTheme="majorBidi" w:hAnsiTheme="majorBidi" w:cstheme="majorBidi"/>
                <w:sz w:val="18"/>
              </w:rPr>
              <w:t xml:space="preserve">Горно-Бадахшанская автономная область </w:t>
            </w:r>
          </w:p>
        </w:tc>
      </w:tr>
      <w:tr w:rsidR="001C049E" w:rsidRPr="005C1003" w14:paraId="37E0DB15" w14:textId="77777777" w:rsidTr="001C049E">
        <w:tc>
          <w:tcPr>
            <w:tcW w:w="1134" w:type="dxa"/>
            <w:shd w:val="clear" w:color="auto" w:fill="auto"/>
          </w:tcPr>
          <w:p w14:paraId="0A76BFDF" w14:textId="77777777" w:rsidR="001C049E" w:rsidRPr="006E52F0" w:rsidRDefault="001C049E" w:rsidP="001C049E">
            <w:pPr>
              <w:spacing w:before="40" w:after="40" w:line="220" w:lineRule="exact"/>
              <w:rPr>
                <w:rFonts w:asciiTheme="majorBidi" w:hAnsiTheme="majorBidi" w:cstheme="majorBidi"/>
                <w:sz w:val="18"/>
              </w:rPr>
            </w:pPr>
            <w:r w:rsidRPr="006E52F0">
              <w:rPr>
                <w:rFonts w:asciiTheme="majorBidi" w:hAnsiTheme="majorBidi" w:cstheme="majorBidi"/>
                <w:sz w:val="18"/>
              </w:rPr>
              <w:t>ГПК</w:t>
            </w:r>
          </w:p>
        </w:tc>
        <w:tc>
          <w:tcPr>
            <w:tcW w:w="6237" w:type="dxa"/>
            <w:shd w:val="clear" w:color="auto" w:fill="auto"/>
          </w:tcPr>
          <w:p w14:paraId="08AB8A2F" w14:textId="77777777" w:rsidR="001C049E" w:rsidRPr="006E52F0" w:rsidRDefault="001C049E" w:rsidP="001C049E">
            <w:pPr>
              <w:spacing w:before="40" w:after="40" w:line="220" w:lineRule="exact"/>
              <w:rPr>
                <w:rFonts w:asciiTheme="majorBidi" w:hAnsiTheme="majorBidi" w:cstheme="majorBidi"/>
                <w:sz w:val="18"/>
              </w:rPr>
            </w:pPr>
            <w:r w:rsidRPr="006E52F0">
              <w:rPr>
                <w:rFonts w:asciiTheme="majorBidi" w:hAnsiTheme="majorBidi" w:cstheme="majorBidi"/>
                <w:sz w:val="18"/>
              </w:rPr>
              <w:t>Гражданский процессуальный кодекс</w:t>
            </w:r>
          </w:p>
        </w:tc>
      </w:tr>
      <w:tr w:rsidR="001C049E" w:rsidRPr="005C1003" w14:paraId="5C73E78D" w14:textId="77777777" w:rsidTr="001C049E">
        <w:tc>
          <w:tcPr>
            <w:tcW w:w="1134" w:type="dxa"/>
            <w:shd w:val="clear" w:color="auto" w:fill="auto"/>
          </w:tcPr>
          <w:p w14:paraId="48417C56" w14:textId="77777777" w:rsidR="001C049E" w:rsidRPr="006E52F0" w:rsidRDefault="001C049E" w:rsidP="001C049E">
            <w:pPr>
              <w:spacing w:before="40" w:after="40" w:line="220" w:lineRule="exact"/>
              <w:rPr>
                <w:rFonts w:asciiTheme="majorBidi" w:hAnsiTheme="majorBidi" w:cstheme="majorBidi"/>
                <w:sz w:val="18"/>
              </w:rPr>
            </w:pPr>
            <w:r w:rsidRPr="006E52F0">
              <w:rPr>
                <w:rFonts w:asciiTheme="majorBidi" w:hAnsiTheme="majorBidi" w:cstheme="majorBidi"/>
                <w:sz w:val="18"/>
              </w:rPr>
              <w:t>КИУН</w:t>
            </w:r>
          </w:p>
        </w:tc>
        <w:tc>
          <w:tcPr>
            <w:tcW w:w="6237" w:type="dxa"/>
            <w:shd w:val="clear" w:color="auto" w:fill="auto"/>
          </w:tcPr>
          <w:p w14:paraId="134BC291" w14:textId="77777777" w:rsidR="001C049E" w:rsidRPr="006E52F0" w:rsidRDefault="001C049E" w:rsidP="001C049E">
            <w:pPr>
              <w:spacing w:before="40" w:after="40" w:line="220" w:lineRule="exact"/>
              <w:rPr>
                <w:rFonts w:asciiTheme="majorBidi" w:hAnsiTheme="majorBidi" w:cstheme="majorBidi"/>
                <w:sz w:val="18"/>
              </w:rPr>
            </w:pPr>
            <w:r w:rsidRPr="006E52F0">
              <w:rPr>
                <w:rFonts w:asciiTheme="majorBidi" w:hAnsiTheme="majorBidi" w:cstheme="majorBidi"/>
                <w:sz w:val="18"/>
              </w:rPr>
              <w:t>Кодекс исполнения уголовных наказаний</w:t>
            </w:r>
          </w:p>
        </w:tc>
      </w:tr>
      <w:tr w:rsidR="001C049E" w:rsidRPr="001D727B" w14:paraId="4391BABD" w14:textId="77777777" w:rsidTr="001C049E">
        <w:tc>
          <w:tcPr>
            <w:tcW w:w="1134" w:type="dxa"/>
            <w:shd w:val="clear" w:color="auto" w:fill="auto"/>
          </w:tcPr>
          <w:p w14:paraId="6586F2DF" w14:textId="77777777" w:rsidR="001C049E" w:rsidRPr="006E52F0" w:rsidRDefault="001C049E" w:rsidP="001C049E">
            <w:pPr>
              <w:spacing w:before="40" w:after="40" w:line="220" w:lineRule="exact"/>
              <w:rPr>
                <w:rFonts w:asciiTheme="majorBidi" w:hAnsiTheme="majorBidi" w:cstheme="majorBidi"/>
                <w:sz w:val="18"/>
              </w:rPr>
            </w:pPr>
            <w:r w:rsidRPr="006E52F0">
              <w:rPr>
                <w:rFonts w:asciiTheme="majorBidi" w:hAnsiTheme="majorBidi" w:cstheme="majorBidi"/>
                <w:sz w:val="18"/>
              </w:rPr>
              <w:t>КПР</w:t>
            </w:r>
          </w:p>
        </w:tc>
        <w:tc>
          <w:tcPr>
            <w:tcW w:w="6237" w:type="dxa"/>
            <w:shd w:val="clear" w:color="auto" w:fill="auto"/>
          </w:tcPr>
          <w:p w14:paraId="05204F60" w14:textId="77777777" w:rsidR="001C049E" w:rsidRPr="00363D38" w:rsidRDefault="001C049E" w:rsidP="001C049E">
            <w:pPr>
              <w:spacing w:before="40" w:after="40" w:line="220" w:lineRule="exact"/>
              <w:rPr>
                <w:rFonts w:asciiTheme="majorBidi" w:hAnsiTheme="majorBidi" w:cstheme="majorBidi"/>
                <w:sz w:val="18"/>
              </w:rPr>
            </w:pPr>
            <w:r w:rsidRPr="00363D38">
              <w:rPr>
                <w:rFonts w:asciiTheme="majorBidi" w:hAnsiTheme="majorBidi" w:cstheme="majorBidi"/>
                <w:sz w:val="18"/>
              </w:rPr>
              <w:t xml:space="preserve">Комиссия при Правительстве Республики Таджикистан по правам ребенка </w:t>
            </w:r>
          </w:p>
        </w:tc>
      </w:tr>
      <w:tr w:rsidR="001C049E" w:rsidRPr="001D727B" w14:paraId="376162D2" w14:textId="77777777" w:rsidTr="001C049E">
        <w:tc>
          <w:tcPr>
            <w:tcW w:w="1134" w:type="dxa"/>
            <w:shd w:val="clear" w:color="auto" w:fill="auto"/>
          </w:tcPr>
          <w:p w14:paraId="48B5CC96" w14:textId="77777777" w:rsidR="001C049E" w:rsidRPr="006E52F0" w:rsidRDefault="001C049E" w:rsidP="001C049E">
            <w:pPr>
              <w:spacing w:before="40" w:after="40" w:line="220" w:lineRule="exact"/>
              <w:rPr>
                <w:rFonts w:asciiTheme="majorBidi" w:hAnsiTheme="majorBidi" w:cstheme="majorBidi"/>
                <w:sz w:val="18"/>
              </w:rPr>
            </w:pPr>
            <w:r w:rsidRPr="006E52F0">
              <w:rPr>
                <w:rFonts w:asciiTheme="majorBidi" w:hAnsiTheme="majorBidi" w:cstheme="majorBidi"/>
                <w:sz w:val="18"/>
              </w:rPr>
              <w:t>КПР ООН</w:t>
            </w:r>
          </w:p>
        </w:tc>
        <w:tc>
          <w:tcPr>
            <w:tcW w:w="6237" w:type="dxa"/>
            <w:shd w:val="clear" w:color="auto" w:fill="auto"/>
          </w:tcPr>
          <w:p w14:paraId="01766DDD" w14:textId="77777777" w:rsidR="001C049E" w:rsidRPr="00363D38" w:rsidRDefault="001C049E" w:rsidP="001C049E">
            <w:pPr>
              <w:spacing w:before="40" w:after="40" w:line="220" w:lineRule="exact"/>
              <w:rPr>
                <w:rFonts w:asciiTheme="majorBidi" w:hAnsiTheme="majorBidi" w:cstheme="majorBidi"/>
                <w:sz w:val="18"/>
              </w:rPr>
            </w:pPr>
            <w:r w:rsidRPr="00363D38">
              <w:rPr>
                <w:rFonts w:asciiTheme="majorBidi" w:hAnsiTheme="majorBidi" w:cstheme="majorBidi"/>
                <w:sz w:val="18"/>
              </w:rPr>
              <w:t xml:space="preserve">Конвенция Организации Объединенных Наций о правах ребенка </w:t>
            </w:r>
          </w:p>
        </w:tc>
      </w:tr>
      <w:tr w:rsidR="001C049E" w:rsidRPr="001D727B" w14:paraId="4D544021" w14:textId="77777777" w:rsidTr="001C049E">
        <w:tc>
          <w:tcPr>
            <w:tcW w:w="1134" w:type="dxa"/>
            <w:shd w:val="clear" w:color="auto" w:fill="auto"/>
          </w:tcPr>
          <w:p w14:paraId="2E18DA39" w14:textId="77777777" w:rsidR="001C049E" w:rsidRPr="006E52F0" w:rsidRDefault="001C049E" w:rsidP="001C049E">
            <w:pPr>
              <w:spacing w:before="40" w:after="40" w:line="220" w:lineRule="exact"/>
              <w:rPr>
                <w:rFonts w:asciiTheme="majorBidi" w:hAnsiTheme="majorBidi" w:cstheme="majorBidi"/>
                <w:sz w:val="18"/>
              </w:rPr>
            </w:pPr>
            <w:r w:rsidRPr="006E52F0">
              <w:rPr>
                <w:rFonts w:asciiTheme="majorBidi" w:hAnsiTheme="majorBidi" w:cstheme="majorBidi"/>
                <w:sz w:val="18"/>
              </w:rPr>
              <w:t xml:space="preserve">КТР </w:t>
            </w:r>
          </w:p>
        </w:tc>
        <w:tc>
          <w:tcPr>
            <w:tcW w:w="6237" w:type="dxa"/>
            <w:shd w:val="clear" w:color="auto" w:fill="auto"/>
          </w:tcPr>
          <w:p w14:paraId="0A788A09" w14:textId="77777777" w:rsidR="001C049E" w:rsidRPr="00363D38" w:rsidRDefault="001C049E" w:rsidP="001C049E">
            <w:pPr>
              <w:spacing w:before="40" w:after="40" w:line="220" w:lineRule="exact"/>
              <w:rPr>
                <w:rFonts w:asciiTheme="majorBidi" w:hAnsiTheme="majorBidi" w:cstheme="majorBidi"/>
                <w:sz w:val="18"/>
                <w:highlight w:val="yellow"/>
              </w:rPr>
            </w:pPr>
            <w:r w:rsidRPr="00363D38">
              <w:rPr>
                <w:rFonts w:asciiTheme="majorBidi" w:hAnsiTheme="majorBidi" w:cstheme="majorBidi"/>
                <w:sz w:val="18"/>
              </w:rPr>
              <w:t xml:space="preserve">Комитет по телевидению и радиовещанию </w:t>
            </w:r>
          </w:p>
        </w:tc>
      </w:tr>
      <w:tr w:rsidR="001C049E" w:rsidRPr="005C1003" w14:paraId="15ED0C60" w14:textId="77777777" w:rsidTr="001C049E">
        <w:tc>
          <w:tcPr>
            <w:tcW w:w="1134" w:type="dxa"/>
            <w:shd w:val="clear" w:color="auto" w:fill="auto"/>
          </w:tcPr>
          <w:p w14:paraId="342D090E" w14:textId="77777777" w:rsidR="001C049E" w:rsidRPr="006E52F0" w:rsidRDefault="001C049E" w:rsidP="001C049E">
            <w:pPr>
              <w:spacing w:before="40" w:after="40" w:line="220" w:lineRule="exact"/>
              <w:rPr>
                <w:rFonts w:asciiTheme="majorBidi" w:hAnsiTheme="majorBidi" w:cstheme="majorBidi"/>
                <w:sz w:val="18"/>
              </w:rPr>
            </w:pPr>
            <w:r w:rsidRPr="006E52F0">
              <w:rPr>
                <w:rFonts w:asciiTheme="majorBidi" w:hAnsiTheme="majorBidi" w:cstheme="majorBidi"/>
                <w:sz w:val="18"/>
              </w:rPr>
              <w:t>ЛПУ</w:t>
            </w:r>
          </w:p>
        </w:tc>
        <w:tc>
          <w:tcPr>
            <w:tcW w:w="6237" w:type="dxa"/>
            <w:shd w:val="clear" w:color="auto" w:fill="auto"/>
          </w:tcPr>
          <w:p w14:paraId="3EC13A79" w14:textId="77777777" w:rsidR="001C049E" w:rsidRPr="006E52F0" w:rsidRDefault="001C049E" w:rsidP="001C049E">
            <w:pPr>
              <w:spacing w:before="40" w:after="40" w:line="220" w:lineRule="exact"/>
              <w:rPr>
                <w:rFonts w:asciiTheme="majorBidi" w:hAnsiTheme="majorBidi" w:cstheme="majorBidi"/>
                <w:sz w:val="18"/>
              </w:rPr>
            </w:pPr>
            <w:r w:rsidRPr="006E52F0">
              <w:rPr>
                <w:rFonts w:asciiTheme="majorBidi" w:hAnsiTheme="majorBidi" w:cstheme="majorBidi"/>
                <w:sz w:val="18"/>
              </w:rPr>
              <w:t xml:space="preserve">лечебные профилактические учреждения </w:t>
            </w:r>
          </w:p>
        </w:tc>
      </w:tr>
      <w:tr w:rsidR="001C049E" w:rsidRPr="005C1003" w14:paraId="270FECBC" w14:textId="77777777" w:rsidTr="001C049E">
        <w:tc>
          <w:tcPr>
            <w:tcW w:w="1134" w:type="dxa"/>
            <w:shd w:val="clear" w:color="auto" w:fill="auto"/>
          </w:tcPr>
          <w:p w14:paraId="42007F3D" w14:textId="77777777" w:rsidR="001C049E" w:rsidRPr="006E52F0" w:rsidRDefault="001C049E" w:rsidP="001C049E">
            <w:pPr>
              <w:spacing w:before="40" w:after="40" w:line="220" w:lineRule="exact"/>
              <w:rPr>
                <w:rFonts w:asciiTheme="majorBidi" w:hAnsiTheme="majorBidi" w:cstheme="majorBidi"/>
                <w:sz w:val="18"/>
              </w:rPr>
            </w:pPr>
            <w:r w:rsidRPr="006E52F0">
              <w:rPr>
                <w:rFonts w:asciiTheme="majorBidi" w:hAnsiTheme="majorBidi" w:cstheme="majorBidi"/>
                <w:sz w:val="18"/>
              </w:rPr>
              <w:t>МВФ</w:t>
            </w:r>
          </w:p>
        </w:tc>
        <w:tc>
          <w:tcPr>
            <w:tcW w:w="6237" w:type="dxa"/>
            <w:shd w:val="clear" w:color="auto" w:fill="auto"/>
          </w:tcPr>
          <w:p w14:paraId="281E2220" w14:textId="77777777" w:rsidR="001C049E" w:rsidRPr="006E52F0" w:rsidRDefault="001C049E" w:rsidP="001C049E">
            <w:pPr>
              <w:spacing w:before="40" w:after="40" w:line="220" w:lineRule="exact"/>
              <w:rPr>
                <w:rFonts w:asciiTheme="majorBidi" w:hAnsiTheme="majorBidi" w:cstheme="majorBidi"/>
                <w:sz w:val="18"/>
              </w:rPr>
            </w:pPr>
            <w:r w:rsidRPr="006E52F0">
              <w:rPr>
                <w:rFonts w:asciiTheme="majorBidi" w:hAnsiTheme="majorBidi" w:cstheme="majorBidi"/>
                <w:sz w:val="18"/>
              </w:rPr>
              <w:t xml:space="preserve">Международный валютный фонд </w:t>
            </w:r>
          </w:p>
        </w:tc>
      </w:tr>
      <w:tr w:rsidR="001C049E" w:rsidRPr="005C1003" w14:paraId="03A0DE3D" w14:textId="77777777" w:rsidTr="001C049E">
        <w:tc>
          <w:tcPr>
            <w:tcW w:w="1134" w:type="dxa"/>
            <w:shd w:val="clear" w:color="auto" w:fill="auto"/>
          </w:tcPr>
          <w:p w14:paraId="28F9AA3C" w14:textId="77777777" w:rsidR="001C049E" w:rsidRPr="006E52F0" w:rsidRDefault="001C049E" w:rsidP="001C049E">
            <w:pPr>
              <w:spacing w:before="40" w:after="40" w:line="220" w:lineRule="exact"/>
              <w:rPr>
                <w:rFonts w:asciiTheme="majorBidi" w:hAnsiTheme="majorBidi" w:cstheme="majorBidi"/>
                <w:sz w:val="18"/>
              </w:rPr>
            </w:pPr>
            <w:r w:rsidRPr="006E52F0">
              <w:rPr>
                <w:rFonts w:asciiTheme="majorBidi" w:hAnsiTheme="majorBidi" w:cstheme="majorBidi"/>
                <w:sz w:val="18"/>
              </w:rPr>
              <w:t>МВД</w:t>
            </w:r>
          </w:p>
        </w:tc>
        <w:tc>
          <w:tcPr>
            <w:tcW w:w="6237" w:type="dxa"/>
            <w:shd w:val="clear" w:color="auto" w:fill="auto"/>
          </w:tcPr>
          <w:p w14:paraId="0D0493A5" w14:textId="77777777" w:rsidR="001C049E" w:rsidRPr="006E52F0" w:rsidRDefault="001C049E" w:rsidP="001C049E">
            <w:pPr>
              <w:spacing w:before="40" w:after="40" w:line="220" w:lineRule="exact"/>
              <w:rPr>
                <w:rFonts w:asciiTheme="majorBidi" w:hAnsiTheme="majorBidi" w:cstheme="majorBidi"/>
                <w:sz w:val="18"/>
              </w:rPr>
            </w:pPr>
            <w:r w:rsidRPr="006E52F0">
              <w:rPr>
                <w:rFonts w:asciiTheme="majorBidi" w:hAnsiTheme="majorBidi" w:cstheme="majorBidi"/>
                <w:sz w:val="18"/>
              </w:rPr>
              <w:t xml:space="preserve">Министерство внутренних дел </w:t>
            </w:r>
          </w:p>
        </w:tc>
      </w:tr>
      <w:tr w:rsidR="001C049E" w:rsidRPr="005C1003" w14:paraId="56830440" w14:textId="77777777" w:rsidTr="001C049E">
        <w:tc>
          <w:tcPr>
            <w:tcW w:w="1134" w:type="dxa"/>
            <w:shd w:val="clear" w:color="auto" w:fill="auto"/>
          </w:tcPr>
          <w:p w14:paraId="4D7A6D9A" w14:textId="77777777" w:rsidR="001C049E" w:rsidRPr="006E52F0" w:rsidRDefault="001C049E" w:rsidP="001C049E">
            <w:pPr>
              <w:spacing w:before="40" w:after="40" w:line="220" w:lineRule="exact"/>
              <w:rPr>
                <w:rFonts w:asciiTheme="majorBidi" w:hAnsiTheme="majorBidi" w:cstheme="majorBidi"/>
                <w:sz w:val="18"/>
              </w:rPr>
            </w:pPr>
            <w:r w:rsidRPr="006E52F0">
              <w:rPr>
                <w:rFonts w:asciiTheme="majorBidi" w:hAnsiTheme="majorBidi" w:cstheme="majorBidi"/>
                <w:sz w:val="18"/>
              </w:rPr>
              <w:t>МДИТ</w:t>
            </w:r>
          </w:p>
        </w:tc>
        <w:tc>
          <w:tcPr>
            <w:tcW w:w="6237" w:type="dxa"/>
            <w:shd w:val="clear" w:color="auto" w:fill="auto"/>
          </w:tcPr>
          <w:p w14:paraId="6CCB838F" w14:textId="77777777" w:rsidR="001C049E" w:rsidRPr="006E52F0" w:rsidRDefault="001C049E" w:rsidP="001C049E">
            <w:pPr>
              <w:spacing w:before="40" w:after="40" w:line="220" w:lineRule="exact"/>
              <w:rPr>
                <w:rFonts w:asciiTheme="majorBidi" w:hAnsiTheme="majorBidi" w:cstheme="majorBidi"/>
                <w:sz w:val="18"/>
              </w:rPr>
            </w:pPr>
            <w:r w:rsidRPr="006E52F0">
              <w:rPr>
                <w:rFonts w:asciiTheme="majorBidi" w:hAnsiTheme="majorBidi" w:cstheme="majorBidi"/>
                <w:sz w:val="18"/>
              </w:rPr>
              <w:t xml:space="preserve">Медико-Демографическое Исследование Таджикистана </w:t>
            </w:r>
          </w:p>
        </w:tc>
      </w:tr>
      <w:tr w:rsidR="001C049E" w:rsidRPr="001D727B" w14:paraId="3C9A74F8" w14:textId="77777777" w:rsidTr="001C049E">
        <w:tc>
          <w:tcPr>
            <w:tcW w:w="1134" w:type="dxa"/>
            <w:shd w:val="clear" w:color="auto" w:fill="auto"/>
          </w:tcPr>
          <w:p w14:paraId="7B46FC77" w14:textId="77777777" w:rsidR="001C049E" w:rsidRPr="006E52F0" w:rsidRDefault="001C049E" w:rsidP="001C049E">
            <w:pPr>
              <w:spacing w:before="40" w:after="40" w:line="220" w:lineRule="exact"/>
              <w:rPr>
                <w:rFonts w:asciiTheme="majorBidi" w:hAnsiTheme="majorBidi" w:cstheme="majorBidi"/>
                <w:sz w:val="18"/>
              </w:rPr>
            </w:pPr>
            <w:r w:rsidRPr="006E52F0">
              <w:rPr>
                <w:rFonts w:asciiTheme="majorBidi" w:hAnsiTheme="majorBidi" w:cstheme="majorBidi"/>
                <w:sz w:val="18"/>
              </w:rPr>
              <w:t>МЗСЗН</w:t>
            </w:r>
          </w:p>
        </w:tc>
        <w:tc>
          <w:tcPr>
            <w:tcW w:w="6237" w:type="dxa"/>
            <w:shd w:val="clear" w:color="auto" w:fill="auto"/>
          </w:tcPr>
          <w:p w14:paraId="6D504CAD" w14:textId="77777777" w:rsidR="001C049E" w:rsidRPr="00363D38" w:rsidRDefault="001C049E" w:rsidP="001C049E">
            <w:pPr>
              <w:spacing w:before="40" w:after="40" w:line="220" w:lineRule="exact"/>
              <w:rPr>
                <w:rFonts w:asciiTheme="majorBidi" w:hAnsiTheme="majorBidi" w:cstheme="majorBidi"/>
                <w:sz w:val="18"/>
              </w:rPr>
            </w:pPr>
            <w:r w:rsidRPr="00363D38">
              <w:rPr>
                <w:rFonts w:asciiTheme="majorBidi" w:hAnsiTheme="majorBidi" w:cstheme="majorBidi"/>
                <w:sz w:val="18"/>
              </w:rPr>
              <w:t>Министерство здравоохранения и социальной защиты населения</w:t>
            </w:r>
          </w:p>
        </w:tc>
      </w:tr>
      <w:tr w:rsidR="001C049E" w:rsidRPr="005C1003" w14:paraId="4C5D8467" w14:textId="77777777" w:rsidTr="001C049E">
        <w:tc>
          <w:tcPr>
            <w:tcW w:w="1134" w:type="dxa"/>
            <w:shd w:val="clear" w:color="auto" w:fill="auto"/>
          </w:tcPr>
          <w:p w14:paraId="0C862C22" w14:textId="77777777" w:rsidR="001C049E" w:rsidRPr="006E52F0" w:rsidRDefault="001C049E" w:rsidP="001C049E">
            <w:pPr>
              <w:spacing w:before="40" w:after="40" w:line="220" w:lineRule="exact"/>
              <w:rPr>
                <w:rFonts w:asciiTheme="majorBidi" w:hAnsiTheme="majorBidi" w:cstheme="majorBidi"/>
                <w:sz w:val="18"/>
              </w:rPr>
            </w:pPr>
            <w:r w:rsidRPr="006E52F0">
              <w:rPr>
                <w:rFonts w:asciiTheme="majorBidi" w:hAnsiTheme="majorBidi" w:cstheme="majorBidi"/>
                <w:sz w:val="18"/>
              </w:rPr>
              <w:t>МОТ</w:t>
            </w:r>
          </w:p>
        </w:tc>
        <w:tc>
          <w:tcPr>
            <w:tcW w:w="6237" w:type="dxa"/>
            <w:shd w:val="clear" w:color="auto" w:fill="auto"/>
          </w:tcPr>
          <w:p w14:paraId="1257C642" w14:textId="77777777" w:rsidR="001C049E" w:rsidRPr="006E52F0" w:rsidRDefault="001C049E" w:rsidP="001C049E">
            <w:pPr>
              <w:spacing w:before="40" w:after="40" w:line="220" w:lineRule="exact"/>
              <w:rPr>
                <w:rFonts w:asciiTheme="majorBidi" w:hAnsiTheme="majorBidi" w:cstheme="majorBidi"/>
                <w:sz w:val="18"/>
              </w:rPr>
            </w:pPr>
            <w:r w:rsidRPr="006E52F0">
              <w:rPr>
                <w:rFonts w:asciiTheme="majorBidi" w:hAnsiTheme="majorBidi" w:cstheme="majorBidi"/>
                <w:sz w:val="18"/>
              </w:rPr>
              <w:t xml:space="preserve">Международная организация труда </w:t>
            </w:r>
          </w:p>
        </w:tc>
      </w:tr>
      <w:tr w:rsidR="001C049E" w:rsidRPr="001D727B" w14:paraId="24B31407" w14:textId="77777777" w:rsidTr="001C049E">
        <w:tc>
          <w:tcPr>
            <w:tcW w:w="1134" w:type="dxa"/>
            <w:shd w:val="clear" w:color="auto" w:fill="auto"/>
          </w:tcPr>
          <w:p w14:paraId="3AAD46A0" w14:textId="77777777" w:rsidR="001C049E" w:rsidRPr="006E52F0" w:rsidRDefault="001C049E" w:rsidP="001C049E">
            <w:pPr>
              <w:spacing w:before="40" w:after="40" w:line="220" w:lineRule="exact"/>
              <w:rPr>
                <w:rFonts w:asciiTheme="majorBidi" w:hAnsiTheme="majorBidi" w:cstheme="majorBidi"/>
                <w:sz w:val="18"/>
              </w:rPr>
            </w:pPr>
            <w:r w:rsidRPr="006E52F0">
              <w:rPr>
                <w:rFonts w:asciiTheme="majorBidi" w:hAnsiTheme="majorBidi" w:cstheme="majorBidi"/>
                <w:sz w:val="18"/>
              </w:rPr>
              <w:t>МТМЗН</w:t>
            </w:r>
          </w:p>
        </w:tc>
        <w:tc>
          <w:tcPr>
            <w:tcW w:w="6237" w:type="dxa"/>
            <w:shd w:val="clear" w:color="auto" w:fill="auto"/>
          </w:tcPr>
          <w:p w14:paraId="247B2E7C" w14:textId="77777777" w:rsidR="001C049E" w:rsidRPr="00363D38" w:rsidRDefault="001C049E" w:rsidP="001C049E">
            <w:pPr>
              <w:spacing w:before="40" w:after="40" w:line="220" w:lineRule="exact"/>
              <w:rPr>
                <w:rFonts w:asciiTheme="majorBidi" w:hAnsiTheme="majorBidi" w:cstheme="majorBidi"/>
                <w:sz w:val="18"/>
              </w:rPr>
            </w:pPr>
            <w:r w:rsidRPr="00363D38">
              <w:rPr>
                <w:rFonts w:asciiTheme="majorBidi" w:hAnsiTheme="majorBidi" w:cstheme="majorBidi"/>
                <w:sz w:val="18"/>
              </w:rPr>
              <w:t xml:space="preserve">Министерство труда, миграции и занятости населения Республики Таджикистан </w:t>
            </w:r>
          </w:p>
        </w:tc>
      </w:tr>
      <w:tr w:rsidR="001C049E" w:rsidRPr="005C1003" w14:paraId="2784CE6A" w14:textId="77777777" w:rsidTr="001C049E">
        <w:tc>
          <w:tcPr>
            <w:tcW w:w="1134" w:type="dxa"/>
            <w:shd w:val="clear" w:color="auto" w:fill="auto"/>
          </w:tcPr>
          <w:p w14:paraId="0514273D" w14:textId="77777777" w:rsidR="001C049E" w:rsidRPr="006E52F0" w:rsidRDefault="001C049E" w:rsidP="001C049E">
            <w:pPr>
              <w:spacing w:before="40" w:after="40" w:line="220" w:lineRule="exact"/>
              <w:rPr>
                <w:rFonts w:asciiTheme="majorBidi" w:hAnsiTheme="majorBidi" w:cstheme="majorBidi"/>
                <w:sz w:val="18"/>
              </w:rPr>
            </w:pPr>
            <w:r w:rsidRPr="006E52F0">
              <w:rPr>
                <w:rFonts w:asciiTheme="majorBidi" w:hAnsiTheme="majorBidi" w:cstheme="majorBidi"/>
                <w:sz w:val="18"/>
              </w:rPr>
              <w:t>НИП</w:t>
            </w:r>
          </w:p>
        </w:tc>
        <w:tc>
          <w:tcPr>
            <w:tcW w:w="6237" w:type="dxa"/>
            <w:shd w:val="clear" w:color="auto" w:fill="auto"/>
          </w:tcPr>
          <w:p w14:paraId="713208B4" w14:textId="77777777" w:rsidR="001C049E" w:rsidRPr="006E52F0" w:rsidRDefault="001C049E" w:rsidP="001C049E">
            <w:pPr>
              <w:spacing w:before="40" w:after="40" w:line="220" w:lineRule="exact"/>
              <w:rPr>
                <w:rFonts w:asciiTheme="majorBidi" w:hAnsiTheme="majorBidi" w:cstheme="majorBidi"/>
                <w:sz w:val="18"/>
              </w:rPr>
            </w:pPr>
            <w:r w:rsidRPr="006E52F0">
              <w:rPr>
                <w:rFonts w:asciiTheme="majorBidi" w:hAnsiTheme="majorBidi" w:cstheme="majorBidi"/>
                <w:sz w:val="18"/>
              </w:rPr>
              <w:t xml:space="preserve">Национальное исследование питания </w:t>
            </w:r>
          </w:p>
        </w:tc>
      </w:tr>
      <w:tr w:rsidR="001C049E" w:rsidRPr="005C1003" w14:paraId="1E42998E" w14:textId="77777777" w:rsidTr="001C049E">
        <w:tc>
          <w:tcPr>
            <w:tcW w:w="1134" w:type="dxa"/>
            <w:shd w:val="clear" w:color="auto" w:fill="auto"/>
          </w:tcPr>
          <w:p w14:paraId="2CEF7713" w14:textId="77777777" w:rsidR="001C049E" w:rsidRPr="006E52F0" w:rsidRDefault="001C049E" w:rsidP="001C049E">
            <w:pPr>
              <w:spacing w:before="40" w:after="40" w:line="220" w:lineRule="exact"/>
              <w:rPr>
                <w:rFonts w:asciiTheme="majorBidi" w:hAnsiTheme="majorBidi" w:cstheme="majorBidi"/>
                <w:sz w:val="18"/>
              </w:rPr>
            </w:pPr>
            <w:r w:rsidRPr="006E52F0">
              <w:rPr>
                <w:rFonts w:asciiTheme="majorBidi" w:hAnsiTheme="majorBidi" w:cstheme="majorBidi"/>
                <w:sz w:val="18"/>
              </w:rPr>
              <w:t>ОМС</w:t>
            </w:r>
          </w:p>
        </w:tc>
        <w:tc>
          <w:tcPr>
            <w:tcW w:w="6237" w:type="dxa"/>
            <w:shd w:val="clear" w:color="auto" w:fill="auto"/>
          </w:tcPr>
          <w:p w14:paraId="79B7E113" w14:textId="77777777" w:rsidR="001C049E" w:rsidRPr="006E52F0" w:rsidRDefault="001C049E" w:rsidP="001C049E">
            <w:pPr>
              <w:spacing w:before="40" w:after="40" w:line="220" w:lineRule="exact"/>
              <w:rPr>
                <w:rFonts w:asciiTheme="majorBidi" w:hAnsiTheme="majorBidi" w:cstheme="majorBidi"/>
                <w:sz w:val="18"/>
              </w:rPr>
            </w:pPr>
            <w:r w:rsidRPr="006E52F0">
              <w:rPr>
                <w:rFonts w:asciiTheme="majorBidi" w:hAnsiTheme="majorBidi" w:cstheme="majorBidi"/>
                <w:sz w:val="18"/>
              </w:rPr>
              <w:t>обязательное медицинское страхование</w:t>
            </w:r>
          </w:p>
        </w:tc>
      </w:tr>
      <w:tr w:rsidR="001C049E" w:rsidRPr="005C1003" w14:paraId="74FD1558" w14:textId="77777777" w:rsidTr="001C049E">
        <w:tc>
          <w:tcPr>
            <w:tcW w:w="1134" w:type="dxa"/>
            <w:shd w:val="clear" w:color="auto" w:fill="auto"/>
          </w:tcPr>
          <w:p w14:paraId="7C09959A" w14:textId="77777777" w:rsidR="001C049E" w:rsidRPr="006E52F0" w:rsidRDefault="001C049E" w:rsidP="001C049E">
            <w:pPr>
              <w:spacing w:before="40" w:after="40" w:line="220" w:lineRule="exact"/>
              <w:rPr>
                <w:rFonts w:asciiTheme="majorBidi" w:hAnsiTheme="majorBidi" w:cstheme="majorBidi"/>
                <w:sz w:val="18"/>
              </w:rPr>
            </w:pPr>
            <w:r w:rsidRPr="006E52F0">
              <w:rPr>
                <w:rFonts w:asciiTheme="majorBidi" w:hAnsiTheme="majorBidi" w:cstheme="majorBidi"/>
                <w:sz w:val="18"/>
              </w:rPr>
              <w:t>ПИН</w:t>
            </w:r>
          </w:p>
        </w:tc>
        <w:tc>
          <w:tcPr>
            <w:tcW w:w="6237" w:type="dxa"/>
            <w:shd w:val="clear" w:color="auto" w:fill="auto"/>
          </w:tcPr>
          <w:p w14:paraId="16BD3DEB" w14:textId="77777777" w:rsidR="001C049E" w:rsidRPr="006E52F0" w:rsidRDefault="001C049E" w:rsidP="001C049E">
            <w:pPr>
              <w:spacing w:before="40" w:after="40" w:line="220" w:lineRule="exact"/>
              <w:rPr>
                <w:rFonts w:asciiTheme="majorBidi" w:hAnsiTheme="majorBidi" w:cstheme="majorBidi"/>
                <w:sz w:val="18"/>
              </w:rPr>
            </w:pPr>
            <w:r w:rsidRPr="006E52F0">
              <w:rPr>
                <w:rFonts w:asciiTheme="majorBidi" w:hAnsiTheme="majorBidi" w:cstheme="majorBidi"/>
                <w:sz w:val="18"/>
              </w:rPr>
              <w:t xml:space="preserve">потребители инъекционных наркотиков </w:t>
            </w:r>
          </w:p>
        </w:tc>
      </w:tr>
      <w:tr w:rsidR="001C049E" w:rsidRPr="005C1003" w14:paraId="20772AA3" w14:textId="77777777" w:rsidTr="001C049E">
        <w:tc>
          <w:tcPr>
            <w:tcW w:w="1134" w:type="dxa"/>
            <w:shd w:val="clear" w:color="auto" w:fill="auto"/>
          </w:tcPr>
          <w:p w14:paraId="2C28BAEB" w14:textId="77777777" w:rsidR="001C049E" w:rsidRPr="006E52F0" w:rsidRDefault="001C049E" w:rsidP="001C049E">
            <w:pPr>
              <w:spacing w:before="40" w:after="40" w:line="220" w:lineRule="exact"/>
              <w:rPr>
                <w:rFonts w:asciiTheme="majorBidi" w:hAnsiTheme="majorBidi" w:cstheme="majorBidi"/>
                <w:sz w:val="18"/>
              </w:rPr>
            </w:pPr>
            <w:r w:rsidRPr="006E52F0">
              <w:rPr>
                <w:rFonts w:asciiTheme="majorBidi" w:hAnsiTheme="majorBidi" w:cstheme="majorBidi"/>
                <w:sz w:val="18"/>
              </w:rPr>
              <w:t>ПМПК</w:t>
            </w:r>
          </w:p>
        </w:tc>
        <w:tc>
          <w:tcPr>
            <w:tcW w:w="6237" w:type="dxa"/>
            <w:shd w:val="clear" w:color="auto" w:fill="auto"/>
          </w:tcPr>
          <w:p w14:paraId="31979D38" w14:textId="77777777" w:rsidR="001C049E" w:rsidRPr="006E52F0" w:rsidRDefault="001C049E" w:rsidP="001C049E">
            <w:pPr>
              <w:spacing w:before="40" w:after="40" w:line="220" w:lineRule="exact"/>
              <w:rPr>
                <w:rFonts w:asciiTheme="majorBidi" w:hAnsiTheme="majorBidi" w:cstheme="majorBidi"/>
                <w:sz w:val="18"/>
              </w:rPr>
            </w:pPr>
            <w:r w:rsidRPr="006E52F0">
              <w:rPr>
                <w:rFonts w:asciiTheme="majorBidi" w:hAnsiTheme="majorBidi" w:cstheme="majorBidi"/>
                <w:sz w:val="18"/>
              </w:rPr>
              <w:t xml:space="preserve">психолого-медико-педагогическая консультация </w:t>
            </w:r>
          </w:p>
        </w:tc>
      </w:tr>
      <w:tr w:rsidR="001C049E" w:rsidRPr="005C1003" w14:paraId="1F47FA44" w14:textId="77777777" w:rsidTr="001C049E">
        <w:tc>
          <w:tcPr>
            <w:tcW w:w="1134" w:type="dxa"/>
            <w:shd w:val="clear" w:color="auto" w:fill="auto"/>
          </w:tcPr>
          <w:p w14:paraId="16AB7906" w14:textId="77777777" w:rsidR="001C049E" w:rsidRPr="006E52F0" w:rsidRDefault="001C049E" w:rsidP="001C049E">
            <w:pPr>
              <w:spacing w:before="40" w:after="40" w:line="220" w:lineRule="exact"/>
              <w:rPr>
                <w:rFonts w:asciiTheme="majorBidi" w:hAnsiTheme="majorBidi" w:cstheme="majorBidi"/>
                <w:sz w:val="18"/>
              </w:rPr>
            </w:pPr>
            <w:r w:rsidRPr="006E52F0">
              <w:rPr>
                <w:rFonts w:asciiTheme="majorBidi" w:hAnsiTheme="majorBidi" w:cstheme="majorBidi"/>
                <w:sz w:val="18"/>
              </w:rPr>
              <w:t>ПМСП</w:t>
            </w:r>
          </w:p>
        </w:tc>
        <w:tc>
          <w:tcPr>
            <w:tcW w:w="6237" w:type="dxa"/>
            <w:shd w:val="clear" w:color="auto" w:fill="auto"/>
          </w:tcPr>
          <w:p w14:paraId="4B4E8B6F" w14:textId="77777777" w:rsidR="001C049E" w:rsidRPr="006E52F0" w:rsidRDefault="001C049E" w:rsidP="001C049E">
            <w:pPr>
              <w:spacing w:before="40" w:after="40" w:line="220" w:lineRule="exact"/>
              <w:rPr>
                <w:rFonts w:asciiTheme="majorBidi" w:hAnsiTheme="majorBidi" w:cstheme="majorBidi"/>
                <w:sz w:val="18"/>
              </w:rPr>
            </w:pPr>
            <w:r w:rsidRPr="006E52F0">
              <w:rPr>
                <w:rFonts w:asciiTheme="majorBidi" w:hAnsiTheme="majorBidi" w:cstheme="majorBidi"/>
                <w:sz w:val="18"/>
              </w:rPr>
              <w:t>первичная медико-санитарная помощь</w:t>
            </w:r>
          </w:p>
        </w:tc>
      </w:tr>
      <w:tr w:rsidR="001C049E" w:rsidRPr="005C1003" w14:paraId="02D830FE" w14:textId="77777777" w:rsidTr="001C049E">
        <w:tc>
          <w:tcPr>
            <w:tcW w:w="1134" w:type="dxa"/>
            <w:shd w:val="clear" w:color="auto" w:fill="auto"/>
          </w:tcPr>
          <w:p w14:paraId="2758CD7C" w14:textId="77777777" w:rsidR="001C049E" w:rsidRPr="006E52F0" w:rsidRDefault="001C049E" w:rsidP="001C049E">
            <w:pPr>
              <w:spacing w:before="40" w:after="40" w:line="220" w:lineRule="exact"/>
              <w:rPr>
                <w:rFonts w:asciiTheme="majorBidi" w:hAnsiTheme="majorBidi" w:cstheme="majorBidi"/>
                <w:sz w:val="18"/>
              </w:rPr>
            </w:pPr>
            <w:r w:rsidRPr="006E52F0">
              <w:rPr>
                <w:rFonts w:asciiTheme="majorBidi" w:hAnsiTheme="majorBidi" w:cstheme="majorBidi"/>
                <w:sz w:val="18"/>
              </w:rPr>
              <w:t>ППРТ</w:t>
            </w:r>
          </w:p>
        </w:tc>
        <w:tc>
          <w:tcPr>
            <w:tcW w:w="6237" w:type="dxa"/>
            <w:shd w:val="clear" w:color="auto" w:fill="auto"/>
          </w:tcPr>
          <w:p w14:paraId="14CFCC2A" w14:textId="77777777" w:rsidR="001C049E" w:rsidRPr="006E52F0" w:rsidRDefault="001C049E" w:rsidP="001C049E">
            <w:pPr>
              <w:spacing w:before="40" w:after="40" w:line="220" w:lineRule="exact"/>
              <w:rPr>
                <w:rFonts w:asciiTheme="majorBidi" w:hAnsiTheme="majorBidi" w:cstheme="majorBidi"/>
                <w:sz w:val="18"/>
              </w:rPr>
            </w:pPr>
            <w:r w:rsidRPr="006E52F0">
              <w:rPr>
                <w:rFonts w:asciiTheme="majorBidi" w:hAnsiTheme="majorBidi" w:cstheme="majorBidi"/>
                <w:sz w:val="18"/>
              </w:rPr>
              <w:t>Постановление Правительства Республики Таджикистан</w:t>
            </w:r>
          </w:p>
        </w:tc>
      </w:tr>
      <w:tr w:rsidR="001C049E" w:rsidRPr="005C1003" w14:paraId="65C5C47F" w14:textId="77777777" w:rsidTr="001C049E">
        <w:tc>
          <w:tcPr>
            <w:tcW w:w="1134" w:type="dxa"/>
            <w:shd w:val="clear" w:color="auto" w:fill="auto"/>
          </w:tcPr>
          <w:p w14:paraId="3ADC298F" w14:textId="77777777" w:rsidR="001C049E" w:rsidRPr="006E52F0" w:rsidRDefault="001C049E" w:rsidP="001C049E">
            <w:pPr>
              <w:spacing w:before="40" w:after="40" w:line="220" w:lineRule="exact"/>
              <w:rPr>
                <w:rFonts w:asciiTheme="majorBidi" w:hAnsiTheme="majorBidi" w:cstheme="majorBidi"/>
                <w:sz w:val="18"/>
              </w:rPr>
            </w:pPr>
            <w:r w:rsidRPr="006E52F0">
              <w:rPr>
                <w:rFonts w:asciiTheme="majorBidi" w:hAnsiTheme="majorBidi" w:cstheme="majorBidi"/>
                <w:sz w:val="18"/>
              </w:rPr>
              <w:t>ПРТ</w:t>
            </w:r>
          </w:p>
        </w:tc>
        <w:tc>
          <w:tcPr>
            <w:tcW w:w="6237" w:type="dxa"/>
            <w:shd w:val="clear" w:color="auto" w:fill="auto"/>
          </w:tcPr>
          <w:p w14:paraId="2B333004" w14:textId="77777777" w:rsidR="001C049E" w:rsidRPr="006E52F0" w:rsidRDefault="001C049E" w:rsidP="001C049E">
            <w:pPr>
              <w:spacing w:before="40" w:after="40" w:line="220" w:lineRule="exact"/>
              <w:rPr>
                <w:rFonts w:asciiTheme="majorBidi" w:hAnsiTheme="majorBidi" w:cstheme="majorBidi"/>
                <w:sz w:val="18"/>
              </w:rPr>
            </w:pPr>
            <w:r w:rsidRPr="006E52F0">
              <w:rPr>
                <w:rFonts w:asciiTheme="majorBidi" w:hAnsiTheme="majorBidi" w:cstheme="majorBidi"/>
                <w:sz w:val="18"/>
              </w:rPr>
              <w:t>Правительство Республики Таджикистан</w:t>
            </w:r>
          </w:p>
        </w:tc>
      </w:tr>
      <w:tr w:rsidR="001C049E" w:rsidRPr="005C1003" w14:paraId="7BE980E0" w14:textId="77777777" w:rsidTr="001C049E">
        <w:tc>
          <w:tcPr>
            <w:tcW w:w="1134" w:type="dxa"/>
            <w:shd w:val="clear" w:color="auto" w:fill="auto"/>
          </w:tcPr>
          <w:p w14:paraId="6F101B11" w14:textId="77777777" w:rsidR="001C049E" w:rsidRPr="006E52F0" w:rsidRDefault="001C049E" w:rsidP="001C049E">
            <w:pPr>
              <w:spacing w:before="40" w:after="40" w:line="220" w:lineRule="exact"/>
              <w:rPr>
                <w:rFonts w:asciiTheme="majorBidi" w:hAnsiTheme="majorBidi" w:cstheme="majorBidi"/>
                <w:sz w:val="18"/>
              </w:rPr>
            </w:pPr>
            <w:r w:rsidRPr="006E52F0">
              <w:rPr>
                <w:rFonts w:asciiTheme="majorBidi" w:hAnsiTheme="majorBidi" w:cstheme="majorBidi"/>
                <w:sz w:val="18"/>
              </w:rPr>
              <w:t>РРП</w:t>
            </w:r>
          </w:p>
        </w:tc>
        <w:tc>
          <w:tcPr>
            <w:tcW w:w="6237" w:type="dxa"/>
            <w:shd w:val="clear" w:color="auto" w:fill="auto"/>
          </w:tcPr>
          <w:p w14:paraId="57EB60B2" w14:textId="77777777" w:rsidR="001C049E" w:rsidRPr="006E52F0" w:rsidRDefault="001C049E" w:rsidP="001C049E">
            <w:pPr>
              <w:spacing w:before="40" w:after="40" w:line="220" w:lineRule="exact"/>
              <w:rPr>
                <w:rFonts w:asciiTheme="majorBidi" w:hAnsiTheme="majorBidi" w:cstheme="majorBidi"/>
                <w:sz w:val="18"/>
              </w:rPr>
            </w:pPr>
            <w:r w:rsidRPr="006E52F0">
              <w:rPr>
                <w:rFonts w:asciiTheme="majorBidi" w:hAnsiTheme="majorBidi" w:cstheme="majorBidi"/>
                <w:sz w:val="18"/>
              </w:rPr>
              <w:t xml:space="preserve">районы республиканского подчинения </w:t>
            </w:r>
          </w:p>
        </w:tc>
      </w:tr>
      <w:tr w:rsidR="001C049E" w:rsidRPr="005C1003" w14:paraId="2B180B3D" w14:textId="77777777" w:rsidTr="001C049E">
        <w:tc>
          <w:tcPr>
            <w:tcW w:w="1134" w:type="dxa"/>
            <w:shd w:val="clear" w:color="auto" w:fill="auto"/>
          </w:tcPr>
          <w:p w14:paraId="48020703" w14:textId="77777777" w:rsidR="001C049E" w:rsidRPr="006E52F0" w:rsidRDefault="001C049E" w:rsidP="001C049E">
            <w:pPr>
              <w:spacing w:before="40" w:after="40" w:line="220" w:lineRule="exact"/>
              <w:rPr>
                <w:rFonts w:asciiTheme="majorBidi" w:hAnsiTheme="majorBidi" w:cstheme="majorBidi"/>
                <w:sz w:val="18"/>
              </w:rPr>
            </w:pPr>
            <w:r w:rsidRPr="006E52F0">
              <w:rPr>
                <w:rFonts w:asciiTheme="majorBidi" w:hAnsiTheme="majorBidi" w:cstheme="majorBidi"/>
                <w:sz w:val="18"/>
              </w:rPr>
              <w:t>РТ</w:t>
            </w:r>
          </w:p>
        </w:tc>
        <w:tc>
          <w:tcPr>
            <w:tcW w:w="6237" w:type="dxa"/>
            <w:shd w:val="clear" w:color="auto" w:fill="auto"/>
          </w:tcPr>
          <w:p w14:paraId="10D3DED3" w14:textId="77777777" w:rsidR="001C049E" w:rsidRPr="006E52F0" w:rsidRDefault="001C049E" w:rsidP="001C049E">
            <w:pPr>
              <w:spacing w:before="40" w:after="40" w:line="220" w:lineRule="exact"/>
              <w:rPr>
                <w:rFonts w:asciiTheme="majorBidi" w:hAnsiTheme="majorBidi" w:cstheme="majorBidi"/>
                <w:sz w:val="18"/>
              </w:rPr>
            </w:pPr>
            <w:r w:rsidRPr="006E52F0">
              <w:rPr>
                <w:rFonts w:asciiTheme="majorBidi" w:hAnsiTheme="majorBidi" w:cstheme="majorBidi"/>
                <w:sz w:val="18"/>
              </w:rPr>
              <w:t>Республика Таджикистан</w:t>
            </w:r>
          </w:p>
        </w:tc>
      </w:tr>
      <w:tr w:rsidR="001C049E" w:rsidRPr="005C1003" w14:paraId="3FB5BFF3" w14:textId="77777777" w:rsidTr="001C049E">
        <w:tc>
          <w:tcPr>
            <w:tcW w:w="1134" w:type="dxa"/>
            <w:shd w:val="clear" w:color="auto" w:fill="auto"/>
          </w:tcPr>
          <w:p w14:paraId="5473DAAE" w14:textId="77777777" w:rsidR="001C049E" w:rsidRPr="006E52F0" w:rsidRDefault="001C049E" w:rsidP="001C049E">
            <w:pPr>
              <w:spacing w:before="40" w:after="40" w:line="220" w:lineRule="exact"/>
              <w:rPr>
                <w:rFonts w:asciiTheme="majorBidi" w:hAnsiTheme="majorBidi" w:cstheme="majorBidi"/>
                <w:sz w:val="18"/>
              </w:rPr>
            </w:pPr>
            <w:r w:rsidRPr="006E52F0">
              <w:rPr>
                <w:rFonts w:asciiTheme="majorBidi" w:hAnsiTheme="majorBidi" w:cstheme="majorBidi"/>
                <w:sz w:val="18"/>
              </w:rPr>
              <w:t>РУО</w:t>
            </w:r>
          </w:p>
        </w:tc>
        <w:tc>
          <w:tcPr>
            <w:tcW w:w="6237" w:type="dxa"/>
            <w:shd w:val="clear" w:color="auto" w:fill="auto"/>
          </w:tcPr>
          <w:p w14:paraId="7B9935E6" w14:textId="77777777" w:rsidR="001C049E" w:rsidRPr="006E52F0" w:rsidRDefault="001C049E" w:rsidP="001C049E">
            <w:pPr>
              <w:spacing w:before="40" w:after="40" w:line="220" w:lineRule="exact"/>
              <w:rPr>
                <w:rFonts w:asciiTheme="majorBidi" w:hAnsiTheme="majorBidi" w:cstheme="majorBidi"/>
                <w:sz w:val="18"/>
              </w:rPr>
            </w:pPr>
            <w:r w:rsidRPr="006E52F0">
              <w:rPr>
                <w:rFonts w:asciiTheme="majorBidi" w:hAnsiTheme="majorBidi" w:cstheme="majorBidi"/>
                <w:sz w:val="18"/>
              </w:rPr>
              <w:t>реабилитация на уровне общин</w:t>
            </w:r>
          </w:p>
        </w:tc>
      </w:tr>
      <w:tr w:rsidR="001C049E" w:rsidRPr="005C1003" w14:paraId="17DBE4C0" w14:textId="77777777" w:rsidTr="001C049E">
        <w:tc>
          <w:tcPr>
            <w:tcW w:w="1134" w:type="dxa"/>
            <w:shd w:val="clear" w:color="auto" w:fill="auto"/>
          </w:tcPr>
          <w:p w14:paraId="3A91AFCF" w14:textId="77777777" w:rsidR="001C049E" w:rsidRPr="006E52F0" w:rsidRDefault="001C049E" w:rsidP="001C049E">
            <w:pPr>
              <w:spacing w:before="40" w:after="40" w:line="220" w:lineRule="exact"/>
              <w:rPr>
                <w:rFonts w:asciiTheme="majorBidi" w:hAnsiTheme="majorBidi" w:cstheme="majorBidi"/>
                <w:sz w:val="18"/>
              </w:rPr>
            </w:pPr>
            <w:r w:rsidRPr="006E52F0">
              <w:rPr>
                <w:rFonts w:asciiTheme="majorBidi" w:hAnsiTheme="majorBidi" w:cstheme="majorBidi"/>
                <w:sz w:val="18"/>
              </w:rPr>
              <w:t xml:space="preserve">СК </w:t>
            </w:r>
          </w:p>
        </w:tc>
        <w:tc>
          <w:tcPr>
            <w:tcW w:w="6237" w:type="dxa"/>
            <w:shd w:val="clear" w:color="auto" w:fill="auto"/>
          </w:tcPr>
          <w:p w14:paraId="02126C93" w14:textId="77777777" w:rsidR="001C049E" w:rsidRPr="006E52F0" w:rsidRDefault="001C049E" w:rsidP="001C049E">
            <w:pPr>
              <w:spacing w:before="40" w:after="40" w:line="220" w:lineRule="exact"/>
              <w:rPr>
                <w:rFonts w:asciiTheme="majorBidi" w:hAnsiTheme="majorBidi" w:cstheme="majorBidi"/>
                <w:sz w:val="18"/>
              </w:rPr>
            </w:pPr>
            <w:r w:rsidRPr="006E52F0">
              <w:rPr>
                <w:rFonts w:asciiTheme="majorBidi" w:hAnsiTheme="majorBidi" w:cstheme="majorBidi"/>
                <w:sz w:val="18"/>
              </w:rPr>
              <w:t xml:space="preserve">Семейный кодекс </w:t>
            </w:r>
          </w:p>
        </w:tc>
      </w:tr>
      <w:tr w:rsidR="001C049E" w:rsidRPr="005C1003" w14:paraId="131A7D3A" w14:textId="77777777" w:rsidTr="001C049E">
        <w:tc>
          <w:tcPr>
            <w:tcW w:w="1134" w:type="dxa"/>
            <w:shd w:val="clear" w:color="auto" w:fill="auto"/>
          </w:tcPr>
          <w:p w14:paraId="69E346B5" w14:textId="77777777" w:rsidR="001C049E" w:rsidRPr="006E52F0" w:rsidRDefault="001C049E" w:rsidP="001C049E">
            <w:pPr>
              <w:spacing w:before="40" w:after="40" w:line="220" w:lineRule="exact"/>
              <w:rPr>
                <w:rFonts w:asciiTheme="majorBidi" w:hAnsiTheme="majorBidi" w:cstheme="majorBidi"/>
                <w:sz w:val="18"/>
              </w:rPr>
            </w:pPr>
            <w:r w:rsidRPr="006E52F0">
              <w:rPr>
                <w:rFonts w:asciiTheme="majorBidi" w:hAnsiTheme="majorBidi" w:cstheme="majorBidi"/>
                <w:sz w:val="18"/>
              </w:rPr>
              <w:t>СНГ</w:t>
            </w:r>
          </w:p>
        </w:tc>
        <w:tc>
          <w:tcPr>
            <w:tcW w:w="6237" w:type="dxa"/>
            <w:shd w:val="clear" w:color="auto" w:fill="auto"/>
          </w:tcPr>
          <w:p w14:paraId="4F1C7DFF" w14:textId="77777777" w:rsidR="001C049E" w:rsidRPr="006E52F0" w:rsidRDefault="001C049E" w:rsidP="001C049E">
            <w:pPr>
              <w:spacing w:before="40" w:after="40" w:line="220" w:lineRule="exact"/>
              <w:rPr>
                <w:rFonts w:asciiTheme="majorBidi" w:hAnsiTheme="majorBidi" w:cstheme="majorBidi"/>
                <w:sz w:val="18"/>
              </w:rPr>
            </w:pPr>
            <w:r w:rsidRPr="006E52F0">
              <w:rPr>
                <w:rFonts w:asciiTheme="majorBidi" w:hAnsiTheme="majorBidi" w:cstheme="majorBidi"/>
                <w:sz w:val="18"/>
              </w:rPr>
              <w:t xml:space="preserve">Содружество Независимых Государств </w:t>
            </w:r>
          </w:p>
        </w:tc>
      </w:tr>
      <w:tr w:rsidR="001C049E" w:rsidRPr="005C1003" w14:paraId="610E9532" w14:textId="77777777" w:rsidTr="001C049E">
        <w:tc>
          <w:tcPr>
            <w:tcW w:w="1134" w:type="dxa"/>
            <w:shd w:val="clear" w:color="auto" w:fill="auto"/>
          </w:tcPr>
          <w:p w14:paraId="7A42C886" w14:textId="77777777" w:rsidR="001C049E" w:rsidRPr="006E52F0" w:rsidRDefault="001C049E" w:rsidP="001C049E">
            <w:pPr>
              <w:spacing w:before="40" w:after="40" w:line="220" w:lineRule="exact"/>
              <w:rPr>
                <w:rFonts w:asciiTheme="majorBidi" w:hAnsiTheme="majorBidi" w:cstheme="majorBidi"/>
                <w:sz w:val="18"/>
              </w:rPr>
            </w:pPr>
            <w:r w:rsidRPr="006E52F0">
              <w:rPr>
                <w:rFonts w:asciiTheme="majorBidi" w:hAnsiTheme="majorBidi" w:cstheme="majorBidi"/>
                <w:sz w:val="18"/>
              </w:rPr>
              <w:t>СПИД</w:t>
            </w:r>
          </w:p>
        </w:tc>
        <w:tc>
          <w:tcPr>
            <w:tcW w:w="6237" w:type="dxa"/>
            <w:shd w:val="clear" w:color="auto" w:fill="auto"/>
          </w:tcPr>
          <w:p w14:paraId="6F13AE32" w14:textId="77777777" w:rsidR="001C049E" w:rsidRPr="006E52F0" w:rsidRDefault="001C049E" w:rsidP="001C049E">
            <w:pPr>
              <w:spacing w:before="40" w:after="40" w:line="220" w:lineRule="exact"/>
              <w:rPr>
                <w:rFonts w:asciiTheme="majorBidi" w:hAnsiTheme="majorBidi" w:cstheme="majorBidi"/>
                <w:sz w:val="18"/>
              </w:rPr>
            </w:pPr>
            <w:r w:rsidRPr="006E52F0">
              <w:rPr>
                <w:rFonts w:asciiTheme="majorBidi" w:hAnsiTheme="majorBidi" w:cstheme="majorBidi"/>
                <w:sz w:val="18"/>
              </w:rPr>
              <w:t xml:space="preserve">синдром приобретенного иммунодефицита </w:t>
            </w:r>
          </w:p>
        </w:tc>
      </w:tr>
      <w:tr w:rsidR="001C049E" w:rsidRPr="005C1003" w14:paraId="5C1E46F9" w14:textId="77777777" w:rsidTr="001C049E">
        <w:tc>
          <w:tcPr>
            <w:tcW w:w="1134" w:type="dxa"/>
            <w:shd w:val="clear" w:color="auto" w:fill="auto"/>
          </w:tcPr>
          <w:p w14:paraId="077E81B3" w14:textId="77777777" w:rsidR="001C049E" w:rsidRPr="006E52F0" w:rsidRDefault="001C049E" w:rsidP="001C049E">
            <w:pPr>
              <w:spacing w:before="40" w:after="40" w:line="220" w:lineRule="exact"/>
              <w:rPr>
                <w:rFonts w:asciiTheme="majorBidi" w:hAnsiTheme="majorBidi" w:cstheme="majorBidi"/>
                <w:sz w:val="18"/>
              </w:rPr>
            </w:pPr>
            <w:r w:rsidRPr="006E52F0">
              <w:rPr>
                <w:rFonts w:asciiTheme="majorBidi" w:hAnsiTheme="majorBidi" w:cstheme="majorBidi"/>
                <w:sz w:val="18"/>
              </w:rPr>
              <w:t>СЮ</w:t>
            </w:r>
          </w:p>
        </w:tc>
        <w:tc>
          <w:tcPr>
            <w:tcW w:w="6237" w:type="dxa"/>
            <w:shd w:val="clear" w:color="auto" w:fill="auto"/>
          </w:tcPr>
          <w:p w14:paraId="1B425E09" w14:textId="77777777" w:rsidR="001C049E" w:rsidRPr="006E52F0" w:rsidRDefault="001C049E" w:rsidP="001C049E">
            <w:pPr>
              <w:spacing w:before="40" w:after="40" w:line="220" w:lineRule="exact"/>
              <w:rPr>
                <w:rFonts w:asciiTheme="majorBidi" w:hAnsiTheme="majorBidi" w:cstheme="majorBidi"/>
                <w:sz w:val="18"/>
              </w:rPr>
            </w:pPr>
            <w:r w:rsidRPr="006E52F0">
              <w:rPr>
                <w:rFonts w:asciiTheme="majorBidi" w:hAnsiTheme="majorBidi" w:cstheme="majorBidi"/>
                <w:sz w:val="18"/>
              </w:rPr>
              <w:t>Совет юстиции</w:t>
            </w:r>
          </w:p>
        </w:tc>
      </w:tr>
      <w:tr w:rsidR="001C049E" w:rsidRPr="005C1003" w14:paraId="7C530813" w14:textId="77777777" w:rsidTr="001C049E">
        <w:tc>
          <w:tcPr>
            <w:tcW w:w="1134" w:type="dxa"/>
            <w:shd w:val="clear" w:color="auto" w:fill="auto"/>
          </w:tcPr>
          <w:p w14:paraId="1095B825" w14:textId="77777777" w:rsidR="001C049E" w:rsidRPr="006E52F0" w:rsidRDefault="001C049E" w:rsidP="001C049E">
            <w:pPr>
              <w:spacing w:before="40" w:after="40" w:line="220" w:lineRule="exact"/>
              <w:rPr>
                <w:rFonts w:asciiTheme="majorBidi" w:hAnsiTheme="majorBidi" w:cstheme="majorBidi"/>
                <w:sz w:val="18"/>
              </w:rPr>
            </w:pPr>
            <w:r w:rsidRPr="006E52F0">
              <w:rPr>
                <w:rFonts w:asciiTheme="majorBidi" w:hAnsiTheme="majorBidi" w:cstheme="majorBidi"/>
                <w:sz w:val="18"/>
              </w:rPr>
              <w:t>УК</w:t>
            </w:r>
          </w:p>
        </w:tc>
        <w:tc>
          <w:tcPr>
            <w:tcW w:w="6237" w:type="dxa"/>
            <w:shd w:val="clear" w:color="auto" w:fill="auto"/>
          </w:tcPr>
          <w:p w14:paraId="5AC61651" w14:textId="77777777" w:rsidR="001C049E" w:rsidRPr="006E52F0" w:rsidRDefault="001C049E" w:rsidP="001C049E">
            <w:pPr>
              <w:spacing w:before="40" w:after="40" w:line="220" w:lineRule="exact"/>
              <w:rPr>
                <w:rFonts w:asciiTheme="majorBidi" w:hAnsiTheme="majorBidi" w:cstheme="majorBidi"/>
                <w:sz w:val="18"/>
              </w:rPr>
            </w:pPr>
            <w:r w:rsidRPr="006E52F0">
              <w:rPr>
                <w:rFonts w:asciiTheme="majorBidi" w:hAnsiTheme="majorBidi" w:cstheme="majorBidi"/>
                <w:sz w:val="18"/>
              </w:rPr>
              <w:t>Уголовный кодекс</w:t>
            </w:r>
          </w:p>
        </w:tc>
      </w:tr>
      <w:tr w:rsidR="001C049E" w:rsidRPr="005C1003" w14:paraId="1521B67A" w14:textId="77777777" w:rsidTr="001C049E">
        <w:tc>
          <w:tcPr>
            <w:tcW w:w="1134" w:type="dxa"/>
            <w:shd w:val="clear" w:color="auto" w:fill="auto"/>
          </w:tcPr>
          <w:p w14:paraId="1869BB43" w14:textId="77777777" w:rsidR="001C049E" w:rsidRPr="006E52F0" w:rsidRDefault="001C049E" w:rsidP="001C049E">
            <w:pPr>
              <w:spacing w:before="40" w:after="40" w:line="220" w:lineRule="exact"/>
              <w:rPr>
                <w:rFonts w:asciiTheme="majorBidi" w:hAnsiTheme="majorBidi" w:cstheme="majorBidi"/>
                <w:sz w:val="18"/>
              </w:rPr>
            </w:pPr>
            <w:r w:rsidRPr="006E52F0">
              <w:rPr>
                <w:rFonts w:asciiTheme="majorBidi" w:hAnsiTheme="majorBidi" w:cstheme="majorBidi"/>
                <w:sz w:val="18"/>
              </w:rPr>
              <w:t>УПК</w:t>
            </w:r>
          </w:p>
        </w:tc>
        <w:tc>
          <w:tcPr>
            <w:tcW w:w="6237" w:type="dxa"/>
            <w:shd w:val="clear" w:color="auto" w:fill="auto"/>
          </w:tcPr>
          <w:p w14:paraId="2B41C4A5" w14:textId="77777777" w:rsidR="001C049E" w:rsidRPr="006E52F0" w:rsidRDefault="001C049E" w:rsidP="001C049E">
            <w:pPr>
              <w:spacing w:before="40" w:after="40" w:line="220" w:lineRule="exact"/>
              <w:rPr>
                <w:rFonts w:asciiTheme="majorBidi" w:hAnsiTheme="majorBidi" w:cstheme="majorBidi"/>
                <w:sz w:val="18"/>
              </w:rPr>
            </w:pPr>
            <w:r w:rsidRPr="006E52F0">
              <w:rPr>
                <w:rFonts w:asciiTheme="majorBidi" w:hAnsiTheme="majorBidi" w:cstheme="majorBidi"/>
                <w:sz w:val="18"/>
              </w:rPr>
              <w:t xml:space="preserve">Уголовно-процессуальный кодекс </w:t>
            </w:r>
          </w:p>
        </w:tc>
      </w:tr>
      <w:tr w:rsidR="001C049E" w:rsidRPr="001D727B" w14:paraId="33E603AB" w14:textId="77777777" w:rsidTr="001C049E">
        <w:tc>
          <w:tcPr>
            <w:tcW w:w="1134" w:type="dxa"/>
            <w:shd w:val="clear" w:color="auto" w:fill="auto"/>
          </w:tcPr>
          <w:p w14:paraId="49621334" w14:textId="77777777" w:rsidR="001C049E" w:rsidRPr="006E52F0" w:rsidRDefault="001C049E" w:rsidP="001C049E">
            <w:pPr>
              <w:spacing w:before="40" w:after="40" w:line="220" w:lineRule="exact"/>
              <w:rPr>
                <w:rFonts w:asciiTheme="majorBidi" w:hAnsiTheme="majorBidi" w:cstheme="majorBidi"/>
                <w:sz w:val="18"/>
              </w:rPr>
            </w:pPr>
            <w:r w:rsidRPr="006E52F0">
              <w:rPr>
                <w:rFonts w:asciiTheme="majorBidi" w:hAnsiTheme="majorBidi" w:cstheme="majorBidi"/>
                <w:sz w:val="18"/>
              </w:rPr>
              <w:t>УПЧ</w:t>
            </w:r>
          </w:p>
        </w:tc>
        <w:tc>
          <w:tcPr>
            <w:tcW w:w="6237" w:type="dxa"/>
            <w:shd w:val="clear" w:color="auto" w:fill="auto"/>
          </w:tcPr>
          <w:p w14:paraId="52878429" w14:textId="77777777" w:rsidR="001C049E" w:rsidRPr="00363D38" w:rsidRDefault="001C049E" w:rsidP="001C049E">
            <w:pPr>
              <w:spacing w:before="40" w:after="40" w:line="220" w:lineRule="exact"/>
              <w:rPr>
                <w:rFonts w:asciiTheme="majorBidi" w:hAnsiTheme="majorBidi" w:cstheme="majorBidi"/>
                <w:sz w:val="18"/>
              </w:rPr>
            </w:pPr>
            <w:r w:rsidRPr="00363D38">
              <w:rPr>
                <w:rFonts w:asciiTheme="majorBidi" w:hAnsiTheme="majorBidi" w:cstheme="majorBidi"/>
                <w:sz w:val="18"/>
              </w:rPr>
              <w:t>Уполномоченный по правам человека в Республике Таджикистан</w:t>
            </w:r>
          </w:p>
        </w:tc>
      </w:tr>
      <w:tr w:rsidR="001C049E" w:rsidRPr="001D727B" w14:paraId="49A0A719" w14:textId="77777777" w:rsidTr="001C049E">
        <w:tc>
          <w:tcPr>
            <w:tcW w:w="1134" w:type="dxa"/>
            <w:shd w:val="clear" w:color="auto" w:fill="auto"/>
          </w:tcPr>
          <w:p w14:paraId="1A278ABE" w14:textId="77777777" w:rsidR="001C049E" w:rsidRPr="006E52F0" w:rsidRDefault="001C049E" w:rsidP="001C049E">
            <w:pPr>
              <w:spacing w:before="40" w:after="40" w:line="220" w:lineRule="exact"/>
              <w:rPr>
                <w:rFonts w:asciiTheme="majorBidi" w:hAnsiTheme="majorBidi" w:cstheme="majorBidi"/>
                <w:sz w:val="18"/>
              </w:rPr>
            </w:pPr>
            <w:r w:rsidRPr="006E52F0">
              <w:rPr>
                <w:rFonts w:asciiTheme="majorBidi" w:hAnsiTheme="majorBidi" w:cstheme="majorBidi"/>
                <w:sz w:val="18"/>
              </w:rPr>
              <w:t xml:space="preserve">ЮНЕСКО </w:t>
            </w:r>
          </w:p>
        </w:tc>
        <w:tc>
          <w:tcPr>
            <w:tcW w:w="6237" w:type="dxa"/>
            <w:shd w:val="clear" w:color="auto" w:fill="auto"/>
          </w:tcPr>
          <w:p w14:paraId="7A0269C5" w14:textId="77777777" w:rsidR="001C049E" w:rsidRPr="00363D38" w:rsidRDefault="001C049E" w:rsidP="001C049E">
            <w:pPr>
              <w:spacing w:before="40" w:after="40" w:line="220" w:lineRule="exact"/>
              <w:rPr>
                <w:rFonts w:asciiTheme="majorBidi" w:hAnsiTheme="majorBidi" w:cstheme="majorBidi"/>
                <w:sz w:val="18"/>
              </w:rPr>
            </w:pPr>
            <w:r w:rsidRPr="00363D38">
              <w:rPr>
                <w:rFonts w:asciiTheme="majorBidi" w:hAnsiTheme="majorBidi" w:cstheme="majorBidi"/>
                <w:sz w:val="18"/>
              </w:rPr>
              <w:t xml:space="preserve">Организация ООН по вопросам образования, науки и культуры, </w:t>
            </w:r>
          </w:p>
        </w:tc>
      </w:tr>
      <w:tr w:rsidR="001C049E" w:rsidRPr="005C1003" w14:paraId="030AF34C" w14:textId="77777777" w:rsidTr="001C049E">
        <w:tc>
          <w:tcPr>
            <w:tcW w:w="1134" w:type="dxa"/>
            <w:shd w:val="clear" w:color="auto" w:fill="auto"/>
          </w:tcPr>
          <w:p w14:paraId="33373FBA" w14:textId="77777777" w:rsidR="001C049E" w:rsidRPr="006E52F0" w:rsidRDefault="001C049E" w:rsidP="001C049E">
            <w:pPr>
              <w:spacing w:before="40" w:after="40" w:line="220" w:lineRule="exact"/>
              <w:rPr>
                <w:rFonts w:asciiTheme="majorBidi" w:hAnsiTheme="majorBidi" w:cstheme="majorBidi"/>
                <w:sz w:val="18"/>
              </w:rPr>
            </w:pPr>
            <w:r w:rsidRPr="006E52F0">
              <w:rPr>
                <w:rFonts w:asciiTheme="majorBidi" w:hAnsiTheme="majorBidi" w:cstheme="majorBidi"/>
                <w:sz w:val="18"/>
              </w:rPr>
              <w:t xml:space="preserve">ЮНИСЕФ </w:t>
            </w:r>
          </w:p>
        </w:tc>
        <w:tc>
          <w:tcPr>
            <w:tcW w:w="6237" w:type="dxa"/>
            <w:shd w:val="clear" w:color="auto" w:fill="auto"/>
          </w:tcPr>
          <w:p w14:paraId="69948DA5" w14:textId="77777777" w:rsidR="001C049E" w:rsidRPr="006E52F0" w:rsidRDefault="001C049E" w:rsidP="001C049E">
            <w:pPr>
              <w:spacing w:before="40" w:after="40" w:line="220" w:lineRule="exact"/>
              <w:rPr>
                <w:rFonts w:asciiTheme="majorBidi" w:hAnsiTheme="majorBidi" w:cstheme="majorBidi"/>
                <w:sz w:val="18"/>
              </w:rPr>
            </w:pPr>
            <w:r w:rsidRPr="006E52F0">
              <w:rPr>
                <w:rFonts w:asciiTheme="majorBidi" w:hAnsiTheme="majorBidi" w:cstheme="majorBidi"/>
                <w:sz w:val="18"/>
              </w:rPr>
              <w:t>Фонд помощи детям ООН</w:t>
            </w:r>
          </w:p>
        </w:tc>
      </w:tr>
      <w:tr w:rsidR="001C049E" w:rsidRPr="001D727B" w14:paraId="1D709ABC" w14:textId="77777777" w:rsidTr="001C049E">
        <w:tc>
          <w:tcPr>
            <w:tcW w:w="1134" w:type="dxa"/>
            <w:tcBorders>
              <w:bottom w:val="single" w:sz="12" w:space="0" w:color="auto"/>
            </w:tcBorders>
            <w:shd w:val="clear" w:color="auto" w:fill="auto"/>
          </w:tcPr>
          <w:p w14:paraId="562463DB" w14:textId="77777777" w:rsidR="001C049E" w:rsidRPr="006E52F0" w:rsidRDefault="001C049E" w:rsidP="001C049E">
            <w:pPr>
              <w:spacing w:before="40" w:after="40" w:line="220" w:lineRule="exact"/>
              <w:rPr>
                <w:rFonts w:asciiTheme="majorBidi" w:hAnsiTheme="majorBidi" w:cstheme="majorBidi"/>
                <w:sz w:val="18"/>
              </w:rPr>
            </w:pPr>
            <w:r w:rsidRPr="006E52F0">
              <w:rPr>
                <w:rFonts w:asciiTheme="majorBidi" w:hAnsiTheme="majorBidi" w:cstheme="majorBidi"/>
                <w:sz w:val="18"/>
              </w:rPr>
              <w:t>ЮСАИД</w:t>
            </w:r>
          </w:p>
        </w:tc>
        <w:tc>
          <w:tcPr>
            <w:tcW w:w="6237" w:type="dxa"/>
            <w:tcBorders>
              <w:bottom w:val="single" w:sz="12" w:space="0" w:color="auto"/>
            </w:tcBorders>
            <w:shd w:val="clear" w:color="auto" w:fill="auto"/>
          </w:tcPr>
          <w:p w14:paraId="4D1799B5" w14:textId="77777777" w:rsidR="001C049E" w:rsidRPr="00363D38" w:rsidRDefault="001C049E" w:rsidP="001C049E">
            <w:pPr>
              <w:spacing w:before="40" w:after="40" w:line="220" w:lineRule="exact"/>
              <w:rPr>
                <w:rFonts w:asciiTheme="majorBidi" w:hAnsiTheme="majorBidi" w:cstheme="majorBidi"/>
                <w:sz w:val="18"/>
              </w:rPr>
            </w:pPr>
            <w:r w:rsidRPr="00363D38">
              <w:rPr>
                <w:rFonts w:asciiTheme="majorBidi" w:hAnsiTheme="majorBidi" w:cstheme="majorBidi"/>
                <w:sz w:val="18"/>
              </w:rPr>
              <w:t xml:space="preserve">Американское агентство по международному развитию </w:t>
            </w:r>
          </w:p>
        </w:tc>
      </w:tr>
    </w:tbl>
    <w:p w14:paraId="03ECD9F2" w14:textId="77777777" w:rsidR="001C049E" w:rsidRPr="006E52F0" w:rsidRDefault="001C049E" w:rsidP="001C049E">
      <w:pPr>
        <w:pStyle w:val="HChG"/>
        <w:rPr>
          <w:rFonts w:asciiTheme="majorBidi" w:hAnsiTheme="majorBidi" w:cstheme="majorBidi"/>
          <w:lang w:val="ru-RU" w:eastAsia="ru-RU"/>
        </w:rPr>
      </w:pPr>
      <w:r w:rsidRPr="00363D38">
        <w:rPr>
          <w:rFonts w:asciiTheme="majorBidi" w:hAnsiTheme="majorBidi" w:cstheme="majorBidi"/>
          <w:lang w:val="ru-RU"/>
        </w:rPr>
        <w:br w:type="page"/>
      </w:r>
      <w:r w:rsidRPr="00363D38">
        <w:rPr>
          <w:rFonts w:asciiTheme="majorBidi" w:hAnsiTheme="majorBidi" w:cstheme="majorBidi"/>
          <w:lang w:val="ru-RU"/>
        </w:rPr>
        <w:tab/>
      </w:r>
      <w:r w:rsidRPr="00363D38">
        <w:rPr>
          <w:rFonts w:asciiTheme="majorBidi" w:hAnsiTheme="majorBidi" w:cstheme="majorBidi"/>
          <w:lang w:val="ru-RU"/>
        </w:rPr>
        <w:tab/>
      </w:r>
      <w:r w:rsidRPr="006E52F0">
        <w:rPr>
          <w:rFonts w:asciiTheme="majorBidi" w:hAnsiTheme="majorBidi" w:cstheme="majorBidi"/>
          <w:lang w:val="ru-RU" w:eastAsia="ru-RU"/>
        </w:rPr>
        <w:t>Введение</w:t>
      </w:r>
    </w:p>
    <w:p w14:paraId="3071BC82"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1.</w:t>
      </w:r>
      <w:r w:rsidRPr="006E52F0">
        <w:rPr>
          <w:rFonts w:asciiTheme="majorBidi" w:hAnsiTheme="majorBidi" w:cstheme="majorBidi"/>
          <w:lang w:val="ru-RU" w:eastAsia="ru-RU"/>
        </w:rPr>
        <w:tab/>
        <w:t xml:space="preserve">Настоящий доклад представляется в соответствии со статьей 44 Конвенции ООН о правах ребенка и составлен в соответствии с Компиляцией руководящих принципов, касающихся формы и содержания докладов, представляемых государствами-участниками международных договоров по правам человека. (HRI/GEN/2/Rev.6 от 31 июня 2009). </w:t>
      </w:r>
    </w:p>
    <w:p w14:paraId="1659856B"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2.</w:t>
      </w:r>
      <w:r w:rsidRPr="006E52F0">
        <w:rPr>
          <w:rFonts w:asciiTheme="majorBidi" w:hAnsiTheme="majorBidi" w:cstheme="majorBidi"/>
          <w:lang w:val="ru-RU" w:eastAsia="ru-RU"/>
        </w:rPr>
        <w:tab/>
        <w:t>Доклад охватывает период 2010-2015 годов и содержит информацию об изменениях, произошедших с 2010 года. В доклад включен общий обзор законодательства по защите прав ребенка, принятого за 2010-2015 годы, а также описание мер, принятых во исполнение Заключительных замечаний и рекомендаций Комитета по правам ребенка, утвержденных 29 января 2010 года (далее Заключительные замечания). Данный доклад не охватывает информацию о мерах, принятых страной для реализации положений, предусмотренных Факультативным протоколом к Конвенции о правах ребенка, касающихся торговли детьми, детской проституции и детской порнографии, а также Факультативным протоколом к Конвенции о правах ребенка, касающихся участия детей в вооруженных конфликтах. Подготовка первоначальных докладов по этим факультативным протоколам ведется отдельно.</w:t>
      </w:r>
    </w:p>
    <w:p w14:paraId="03602A93"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3.</w:t>
      </w:r>
      <w:r w:rsidRPr="006E52F0">
        <w:rPr>
          <w:rFonts w:asciiTheme="majorBidi" w:hAnsiTheme="majorBidi" w:cstheme="majorBidi"/>
          <w:lang w:val="ru-RU" w:eastAsia="ru-RU"/>
        </w:rPr>
        <w:tab/>
        <w:t xml:space="preserve">Доклад подготовлен рабочей группой Комиссии при Правительстве по выполнению международных обязательств в области прав человека и Комиссии при Правительстве по правам ребенка. В ходе подготовки доклада рабочая группа постоянно проводила консультации с гражданским обществом. Проект доклада был обсужден на общественных слушаниях, а также направлен на обсуждение в государственные органы, были получены рекомендации от заинтересованных государственных органов, а также от институтов гражданского общества. </w:t>
      </w:r>
    </w:p>
    <w:p w14:paraId="1B4DEE92"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4.</w:t>
      </w:r>
      <w:r w:rsidRPr="006E52F0">
        <w:rPr>
          <w:rFonts w:asciiTheme="majorBidi" w:hAnsiTheme="majorBidi" w:cstheme="majorBidi"/>
          <w:lang w:val="ru-RU" w:eastAsia="ru-RU"/>
        </w:rPr>
        <w:tab/>
        <w:t>За период 2010-2015 гг. были приняты следующие нормативные правовые акты, стратегии и программы, затрагивающие права ребенка:</w:t>
      </w:r>
    </w:p>
    <w:p w14:paraId="17C60E1D" w14:textId="77777777" w:rsidR="001C049E" w:rsidRPr="006E52F0" w:rsidRDefault="001C049E" w:rsidP="001C049E">
      <w:pPr>
        <w:pStyle w:val="Bullet1G"/>
        <w:numPr>
          <w:ilvl w:val="0"/>
          <w:numId w:val="0"/>
        </w:numPr>
        <w:tabs>
          <w:tab w:val="left" w:pos="1701"/>
        </w:tabs>
        <w:ind w:left="1701" w:hanging="170"/>
        <w:rPr>
          <w:rFonts w:asciiTheme="majorBidi" w:hAnsiTheme="majorBidi" w:cstheme="majorBidi"/>
          <w:lang w:val="ru-RU" w:eastAsia="ru-RU"/>
        </w:rPr>
      </w:pPr>
      <w:r w:rsidRPr="006E52F0">
        <w:rPr>
          <w:lang w:val="ru-RU" w:eastAsia="ru-RU"/>
        </w:rPr>
        <w:t>•</w:t>
      </w:r>
      <w:r w:rsidRPr="006E52F0">
        <w:rPr>
          <w:lang w:val="ru-RU" w:eastAsia="ru-RU"/>
        </w:rPr>
        <w:tab/>
      </w:r>
      <w:r w:rsidRPr="006E52F0">
        <w:rPr>
          <w:rFonts w:asciiTheme="majorBidi" w:hAnsiTheme="majorBidi" w:cstheme="majorBidi"/>
          <w:lang w:val="ru-RU" w:eastAsia="ru-RU"/>
        </w:rPr>
        <w:t xml:space="preserve">Закон </w:t>
      </w:r>
      <w:r>
        <w:rPr>
          <w:rFonts w:asciiTheme="majorBidi" w:hAnsiTheme="majorBidi" w:cstheme="majorBidi"/>
          <w:lang w:val="ru-RU" w:eastAsia="ru-RU"/>
        </w:rPr>
        <w:t>"</w:t>
      </w:r>
      <w:r w:rsidRPr="006E52F0">
        <w:rPr>
          <w:rFonts w:asciiTheme="majorBidi" w:hAnsiTheme="majorBidi" w:cstheme="majorBidi"/>
          <w:lang w:val="ru-RU" w:eastAsia="ru-RU"/>
        </w:rPr>
        <w:t>О продовольственной безопасности</w:t>
      </w:r>
      <w:r>
        <w:rPr>
          <w:rFonts w:asciiTheme="majorBidi" w:hAnsiTheme="majorBidi" w:cstheme="majorBidi"/>
          <w:lang w:val="ru-RU" w:eastAsia="ru-RU"/>
        </w:rPr>
        <w:t>"</w:t>
      </w:r>
      <w:r w:rsidRPr="006E52F0">
        <w:rPr>
          <w:rFonts w:asciiTheme="majorBidi" w:hAnsiTheme="majorBidi" w:cstheme="majorBidi"/>
          <w:lang w:val="ru-RU" w:eastAsia="ru-RU"/>
        </w:rPr>
        <w:t xml:space="preserve"> от 29 декабря 2010 года;</w:t>
      </w:r>
    </w:p>
    <w:p w14:paraId="2418356B" w14:textId="77777777" w:rsidR="001C049E" w:rsidRPr="006E52F0" w:rsidRDefault="001C049E" w:rsidP="001C049E">
      <w:pPr>
        <w:pStyle w:val="Bullet1G"/>
        <w:numPr>
          <w:ilvl w:val="0"/>
          <w:numId w:val="0"/>
        </w:numPr>
        <w:tabs>
          <w:tab w:val="left" w:pos="1701"/>
        </w:tabs>
        <w:ind w:left="1701" w:hanging="170"/>
        <w:rPr>
          <w:rFonts w:asciiTheme="majorBidi" w:hAnsiTheme="majorBidi" w:cstheme="majorBidi"/>
          <w:lang w:val="ru-RU" w:eastAsia="ru-RU"/>
        </w:rPr>
      </w:pPr>
      <w:r w:rsidRPr="006E52F0">
        <w:rPr>
          <w:lang w:val="ru-RU" w:eastAsia="ru-RU"/>
        </w:rPr>
        <w:t>•</w:t>
      </w:r>
      <w:r w:rsidRPr="006E52F0">
        <w:rPr>
          <w:lang w:val="ru-RU" w:eastAsia="ru-RU"/>
        </w:rPr>
        <w:tab/>
      </w:r>
      <w:r w:rsidRPr="006E52F0">
        <w:rPr>
          <w:rFonts w:asciiTheme="majorBidi" w:hAnsiTheme="majorBidi" w:cstheme="majorBidi"/>
          <w:lang w:val="ru-RU" w:eastAsia="ru-RU"/>
        </w:rPr>
        <w:t xml:space="preserve">Закон </w:t>
      </w:r>
      <w:r>
        <w:rPr>
          <w:rFonts w:asciiTheme="majorBidi" w:hAnsiTheme="majorBidi" w:cstheme="majorBidi"/>
          <w:lang w:val="ru-RU" w:eastAsia="ru-RU"/>
        </w:rPr>
        <w:t>"</w:t>
      </w:r>
      <w:r w:rsidRPr="006E52F0">
        <w:rPr>
          <w:rFonts w:asciiTheme="majorBidi" w:hAnsiTheme="majorBidi" w:cstheme="majorBidi"/>
          <w:lang w:val="ru-RU" w:eastAsia="ru-RU"/>
        </w:rPr>
        <w:t>Об экологическом образовании населения</w:t>
      </w:r>
      <w:r>
        <w:rPr>
          <w:rFonts w:asciiTheme="majorBidi" w:hAnsiTheme="majorBidi" w:cstheme="majorBidi"/>
          <w:lang w:val="ru-RU" w:eastAsia="ru-RU"/>
        </w:rPr>
        <w:t>"</w:t>
      </w:r>
      <w:r w:rsidRPr="006E52F0">
        <w:rPr>
          <w:rFonts w:asciiTheme="majorBidi" w:hAnsiTheme="majorBidi" w:cstheme="majorBidi"/>
          <w:lang w:val="ru-RU" w:eastAsia="ru-RU"/>
        </w:rPr>
        <w:t xml:space="preserve"> от 29 декабря 2010 года;</w:t>
      </w:r>
    </w:p>
    <w:p w14:paraId="4FC61D44" w14:textId="77777777" w:rsidR="001C049E" w:rsidRPr="006E52F0" w:rsidRDefault="001C049E" w:rsidP="001C049E">
      <w:pPr>
        <w:pStyle w:val="Bullet1G"/>
        <w:numPr>
          <w:ilvl w:val="0"/>
          <w:numId w:val="0"/>
        </w:numPr>
        <w:tabs>
          <w:tab w:val="left" w:pos="1701"/>
        </w:tabs>
        <w:ind w:left="1701" w:hanging="170"/>
        <w:rPr>
          <w:rFonts w:asciiTheme="majorBidi" w:hAnsiTheme="majorBidi" w:cstheme="majorBidi"/>
          <w:lang w:val="ru-RU" w:eastAsia="ru-RU"/>
        </w:rPr>
      </w:pPr>
      <w:r w:rsidRPr="006E52F0">
        <w:rPr>
          <w:lang w:val="ru-RU" w:eastAsia="ru-RU"/>
        </w:rPr>
        <w:t>•</w:t>
      </w:r>
      <w:r w:rsidRPr="006E52F0">
        <w:rPr>
          <w:lang w:val="ru-RU" w:eastAsia="ru-RU"/>
        </w:rPr>
        <w:tab/>
      </w:r>
      <w:r w:rsidRPr="006E52F0">
        <w:rPr>
          <w:rFonts w:asciiTheme="majorBidi" w:hAnsiTheme="majorBidi" w:cstheme="majorBidi"/>
          <w:lang w:val="ru-RU" w:eastAsia="ru-RU"/>
        </w:rPr>
        <w:t xml:space="preserve">Закон </w:t>
      </w:r>
      <w:r>
        <w:rPr>
          <w:rFonts w:asciiTheme="majorBidi" w:hAnsiTheme="majorBidi" w:cstheme="majorBidi"/>
          <w:lang w:val="ru-RU" w:eastAsia="ru-RU"/>
        </w:rPr>
        <w:t>"</w:t>
      </w:r>
      <w:r w:rsidRPr="006E52F0">
        <w:rPr>
          <w:rFonts w:asciiTheme="majorBidi" w:hAnsiTheme="majorBidi" w:cstheme="majorBidi"/>
          <w:lang w:val="ru-RU" w:eastAsia="ru-RU"/>
        </w:rPr>
        <w:t>О социальной защите инвалидов</w:t>
      </w:r>
      <w:r>
        <w:rPr>
          <w:rFonts w:asciiTheme="majorBidi" w:hAnsiTheme="majorBidi" w:cstheme="majorBidi"/>
          <w:lang w:val="ru-RU" w:eastAsia="ru-RU"/>
        </w:rPr>
        <w:t>"</w:t>
      </w:r>
      <w:r w:rsidRPr="006E52F0">
        <w:rPr>
          <w:rFonts w:asciiTheme="majorBidi" w:hAnsiTheme="majorBidi" w:cstheme="majorBidi"/>
          <w:lang w:val="ru-RU" w:eastAsia="ru-RU"/>
        </w:rPr>
        <w:t xml:space="preserve"> от 29 декабря 2010 года; </w:t>
      </w:r>
    </w:p>
    <w:p w14:paraId="7E5D99E8" w14:textId="77777777" w:rsidR="001C049E" w:rsidRPr="006E52F0" w:rsidRDefault="001C049E" w:rsidP="001C049E">
      <w:pPr>
        <w:pStyle w:val="Bullet1G"/>
        <w:numPr>
          <w:ilvl w:val="0"/>
          <w:numId w:val="0"/>
        </w:numPr>
        <w:tabs>
          <w:tab w:val="left" w:pos="1701"/>
        </w:tabs>
        <w:ind w:left="1701" w:hanging="170"/>
        <w:rPr>
          <w:rFonts w:asciiTheme="majorBidi" w:hAnsiTheme="majorBidi" w:cstheme="majorBidi"/>
          <w:lang w:val="ru-RU" w:eastAsia="ru-RU"/>
        </w:rPr>
      </w:pPr>
      <w:r w:rsidRPr="006E52F0">
        <w:rPr>
          <w:lang w:val="ru-RU" w:eastAsia="ru-RU"/>
        </w:rPr>
        <w:t>•</w:t>
      </w:r>
      <w:r w:rsidRPr="006E52F0">
        <w:rPr>
          <w:lang w:val="ru-RU" w:eastAsia="ru-RU"/>
        </w:rPr>
        <w:tab/>
      </w:r>
      <w:r w:rsidRPr="006E52F0">
        <w:rPr>
          <w:rFonts w:asciiTheme="majorBidi" w:hAnsiTheme="majorBidi" w:cstheme="majorBidi"/>
          <w:color w:val="000000"/>
          <w:lang w:val="ru-RU" w:eastAsia="ru-RU"/>
        </w:rPr>
        <w:t xml:space="preserve">Закон </w:t>
      </w:r>
      <w:r>
        <w:rPr>
          <w:rFonts w:asciiTheme="majorBidi" w:hAnsiTheme="majorBidi" w:cstheme="majorBidi"/>
          <w:color w:val="000000"/>
          <w:lang w:val="ru-RU" w:eastAsia="ru-RU"/>
        </w:rPr>
        <w:t>"</w:t>
      </w:r>
      <w:r w:rsidRPr="006E52F0">
        <w:rPr>
          <w:rFonts w:asciiTheme="majorBidi" w:hAnsiTheme="majorBidi" w:cstheme="majorBidi"/>
          <w:color w:val="000000"/>
          <w:lang w:val="ru-RU" w:eastAsia="ru-RU"/>
        </w:rPr>
        <w:t>О семейной медицине</w:t>
      </w:r>
      <w:r>
        <w:rPr>
          <w:rFonts w:asciiTheme="majorBidi" w:hAnsiTheme="majorBidi" w:cstheme="majorBidi"/>
          <w:color w:val="000000"/>
          <w:lang w:val="ru-RU" w:eastAsia="ru-RU"/>
        </w:rPr>
        <w:t>"</w:t>
      </w:r>
      <w:r w:rsidRPr="006E52F0">
        <w:rPr>
          <w:rFonts w:asciiTheme="majorBidi" w:hAnsiTheme="majorBidi" w:cstheme="majorBidi"/>
          <w:color w:val="000000"/>
          <w:lang w:val="ru-RU" w:eastAsia="ru-RU"/>
        </w:rPr>
        <w:t xml:space="preserve"> от </w:t>
      </w:r>
      <w:r w:rsidRPr="006E52F0">
        <w:rPr>
          <w:rFonts w:asciiTheme="majorBidi" w:hAnsiTheme="majorBidi" w:cstheme="majorBidi"/>
          <w:lang w:val="ru-RU" w:eastAsia="ru-RU"/>
        </w:rPr>
        <w:t xml:space="preserve">29 декабря 2010 года; </w:t>
      </w:r>
    </w:p>
    <w:p w14:paraId="67E6622C" w14:textId="77777777" w:rsidR="001C049E" w:rsidRPr="006E52F0" w:rsidRDefault="001C049E" w:rsidP="001C049E">
      <w:pPr>
        <w:pStyle w:val="Bullet1G"/>
        <w:numPr>
          <w:ilvl w:val="0"/>
          <w:numId w:val="0"/>
        </w:numPr>
        <w:tabs>
          <w:tab w:val="left" w:pos="1701"/>
        </w:tabs>
        <w:ind w:left="1701" w:hanging="170"/>
        <w:rPr>
          <w:rFonts w:asciiTheme="majorBidi" w:hAnsiTheme="majorBidi" w:cstheme="majorBidi"/>
          <w:lang w:val="ru-RU" w:eastAsia="ru-RU"/>
        </w:rPr>
      </w:pPr>
      <w:r w:rsidRPr="006E52F0">
        <w:rPr>
          <w:lang w:val="ru-RU" w:eastAsia="ru-RU"/>
        </w:rPr>
        <w:t>•</w:t>
      </w:r>
      <w:r w:rsidRPr="006E52F0">
        <w:rPr>
          <w:lang w:val="ru-RU" w:eastAsia="ru-RU"/>
        </w:rPr>
        <w:tab/>
      </w:r>
      <w:r w:rsidRPr="006E52F0">
        <w:rPr>
          <w:rFonts w:asciiTheme="majorBidi" w:hAnsiTheme="majorBidi" w:cstheme="majorBidi"/>
          <w:lang w:val="ru-RU" w:eastAsia="ru-RU"/>
        </w:rPr>
        <w:t xml:space="preserve">Закон </w:t>
      </w:r>
      <w:r>
        <w:rPr>
          <w:rFonts w:asciiTheme="majorBidi" w:hAnsiTheme="majorBidi" w:cstheme="majorBidi"/>
          <w:lang w:val="ru-RU" w:eastAsia="ru-RU"/>
        </w:rPr>
        <w:t>"</w:t>
      </w:r>
      <w:r w:rsidRPr="006E52F0">
        <w:rPr>
          <w:rFonts w:asciiTheme="majorBidi" w:hAnsiTheme="majorBidi" w:cstheme="majorBidi"/>
          <w:bCs/>
          <w:color w:val="000000"/>
          <w:lang w:val="ru-RU" w:eastAsia="ru-RU"/>
        </w:rPr>
        <w:t>Об иммунопрофилактике инфекционных болезней</w:t>
      </w:r>
      <w:r>
        <w:rPr>
          <w:rFonts w:asciiTheme="majorBidi" w:hAnsiTheme="majorBidi" w:cstheme="majorBidi"/>
          <w:bCs/>
          <w:color w:val="000000"/>
          <w:lang w:val="ru-RU" w:eastAsia="ru-RU"/>
        </w:rPr>
        <w:t>"</w:t>
      </w:r>
      <w:r w:rsidRPr="006E52F0">
        <w:rPr>
          <w:rFonts w:asciiTheme="majorBidi" w:hAnsiTheme="majorBidi" w:cstheme="majorBidi"/>
          <w:bCs/>
          <w:color w:val="000000"/>
          <w:lang w:val="ru-RU" w:eastAsia="ru-RU"/>
        </w:rPr>
        <w:t xml:space="preserve"> от</w:t>
      </w:r>
      <w:r w:rsidRPr="006E52F0">
        <w:rPr>
          <w:rFonts w:asciiTheme="majorBidi" w:hAnsiTheme="majorBidi" w:cstheme="majorBidi"/>
          <w:b/>
          <w:color w:val="000000"/>
          <w:lang w:val="ru-RU" w:eastAsia="ru-RU"/>
        </w:rPr>
        <w:t xml:space="preserve"> </w:t>
      </w:r>
      <w:r w:rsidRPr="006E52F0">
        <w:rPr>
          <w:rFonts w:asciiTheme="majorBidi" w:hAnsiTheme="majorBidi" w:cstheme="majorBidi"/>
          <w:lang w:val="ru-RU" w:eastAsia="ru-RU"/>
        </w:rPr>
        <w:t xml:space="preserve">29 декабря 2010 года; </w:t>
      </w:r>
    </w:p>
    <w:p w14:paraId="0C512CCC" w14:textId="77777777" w:rsidR="001C049E" w:rsidRPr="006E52F0" w:rsidRDefault="001C049E" w:rsidP="001C049E">
      <w:pPr>
        <w:pStyle w:val="Bullet1G"/>
        <w:numPr>
          <w:ilvl w:val="0"/>
          <w:numId w:val="0"/>
        </w:numPr>
        <w:tabs>
          <w:tab w:val="left" w:pos="1701"/>
        </w:tabs>
        <w:ind w:left="1701" w:hanging="170"/>
        <w:rPr>
          <w:rFonts w:asciiTheme="majorBidi" w:hAnsiTheme="majorBidi" w:cstheme="majorBidi"/>
          <w:lang w:val="ru-RU" w:eastAsia="ru-RU"/>
        </w:rPr>
      </w:pPr>
      <w:r w:rsidRPr="006E52F0">
        <w:rPr>
          <w:lang w:val="ru-RU" w:eastAsia="ru-RU"/>
        </w:rPr>
        <w:t>•</w:t>
      </w:r>
      <w:r w:rsidRPr="006E52F0">
        <w:rPr>
          <w:lang w:val="ru-RU" w:eastAsia="ru-RU"/>
        </w:rPr>
        <w:tab/>
      </w:r>
      <w:r w:rsidRPr="006E52F0">
        <w:rPr>
          <w:rFonts w:asciiTheme="majorBidi" w:hAnsiTheme="majorBidi" w:cstheme="majorBidi"/>
          <w:lang w:val="ru-RU" w:eastAsia="ru-RU"/>
        </w:rPr>
        <w:t xml:space="preserve">Закон </w:t>
      </w:r>
      <w:r>
        <w:rPr>
          <w:rFonts w:asciiTheme="majorBidi" w:hAnsiTheme="majorBidi" w:cstheme="majorBidi"/>
          <w:lang w:val="ru-RU" w:eastAsia="ru-RU"/>
        </w:rPr>
        <w:t>"</w:t>
      </w:r>
      <w:r w:rsidRPr="006E52F0">
        <w:rPr>
          <w:rFonts w:asciiTheme="majorBidi" w:hAnsiTheme="majorBidi" w:cstheme="majorBidi"/>
          <w:lang w:val="ru-RU" w:eastAsia="ru-RU"/>
        </w:rPr>
        <w:t>Об экологической информации</w:t>
      </w:r>
      <w:r>
        <w:rPr>
          <w:rFonts w:asciiTheme="majorBidi" w:hAnsiTheme="majorBidi" w:cstheme="majorBidi"/>
          <w:lang w:val="ru-RU" w:eastAsia="ru-RU"/>
        </w:rPr>
        <w:t>"</w:t>
      </w:r>
      <w:r w:rsidRPr="006E52F0">
        <w:rPr>
          <w:rFonts w:asciiTheme="majorBidi" w:hAnsiTheme="majorBidi" w:cstheme="majorBidi"/>
          <w:lang w:val="ru-RU" w:eastAsia="ru-RU"/>
        </w:rPr>
        <w:t xml:space="preserve"> от 25 марта 2011 года;</w:t>
      </w:r>
    </w:p>
    <w:p w14:paraId="2130366C" w14:textId="77777777" w:rsidR="001C049E" w:rsidRPr="006E52F0" w:rsidRDefault="001C049E" w:rsidP="001C049E">
      <w:pPr>
        <w:pStyle w:val="Bullet1G"/>
        <w:numPr>
          <w:ilvl w:val="0"/>
          <w:numId w:val="0"/>
        </w:numPr>
        <w:tabs>
          <w:tab w:val="left" w:pos="1701"/>
        </w:tabs>
        <w:ind w:left="1701" w:hanging="170"/>
        <w:rPr>
          <w:rFonts w:asciiTheme="majorBidi" w:hAnsiTheme="majorBidi" w:cstheme="majorBidi"/>
          <w:lang w:val="ru-RU" w:eastAsia="ru-RU"/>
        </w:rPr>
      </w:pPr>
      <w:r w:rsidRPr="006E52F0">
        <w:rPr>
          <w:lang w:val="ru-RU" w:eastAsia="ru-RU"/>
        </w:rPr>
        <w:t>•</w:t>
      </w:r>
      <w:r w:rsidRPr="006E52F0">
        <w:rPr>
          <w:lang w:val="ru-RU" w:eastAsia="ru-RU"/>
        </w:rPr>
        <w:tab/>
      </w:r>
      <w:r w:rsidRPr="006E52F0">
        <w:rPr>
          <w:rFonts w:asciiTheme="majorBidi" w:hAnsiTheme="majorBidi" w:cstheme="majorBidi"/>
          <w:lang w:val="ru-RU" w:eastAsia="ru-RU"/>
        </w:rPr>
        <w:t xml:space="preserve">Закон </w:t>
      </w:r>
      <w:r>
        <w:rPr>
          <w:rFonts w:asciiTheme="majorBidi" w:hAnsiTheme="majorBidi" w:cstheme="majorBidi"/>
          <w:lang w:val="ru-RU" w:eastAsia="ru-RU"/>
        </w:rPr>
        <w:t>"</w:t>
      </w:r>
      <w:r w:rsidRPr="006E52F0">
        <w:rPr>
          <w:rFonts w:asciiTheme="majorBidi" w:hAnsiTheme="majorBidi" w:cstheme="majorBidi"/>
          <w:lang w:val="ru-RU" w:eastAsia="ru-RU"/>
        </w:rPr>
        <w:t>О дополнительном образовании</w:t>
      </w:r>
      <w:r>
        <w:rPr>
          <w:rFonts w:asciiTheme="majorBidi" w:hAnsiTheme="majorBidi" w:cstheme="majorBidi"/>
          <w:lang w:val="ru-RU" w:eastAsia="ru-RU"/>
        </w:rPr>
        <w:t>"</w:t>
      </w:r>
      <w:r w:rsidRPr="006E52F0">
        <w:rPr>
          <w:rFonts w:asciiTheme="majorBidi" w:hAnsiTheme="majorBidi" w:cstheme="majorBidi"/>
          <w:lang w:val="ru-RU" w:eastAsia="ru-RU"/>
        </w:rPr>
        <w:t xml:space="preserve"> от 16 апреля 2012 года;</w:t>
      </w:r>
    </w:p>
    <w:p w14:paraId="51A49C6F" w14:textId="77777777" w:rsidR="001C049E" w:rsidRPr="006E52F0" w:rsidRDefault="001C049E" w:rsidP="001C049E">
      <w:pPr>
        <w:pStyle w:val="Bullet1G"/>
        <w:numPr>
          <w:ilvl w:val="0"/>
          <w:numId w:val="0"/>
        </w:numPr>
        <w:tabs>
          <w:tab w:val="left" w:pos="1701"/>
        </w:tabs>
        <w:ind w:left="1701" w:hanging="170"/>
        <w:rPr>
          <w:rFonts w:asciiTheme="majorBidi" w:hAnsiTheme="majorBidi" w:cstheme="majorBidi"/>
          <w:szCs w:val="28"/>
          <w:lang w:val="ru-RU" w:eastAsia="ru-RU"/>
        </w:rPr>
      </w:pPr>
      <w:r w:rsidRPr="006E52F0">
        <w:rPr>
          <w:szCs w:val="28"/>
          <w:lang w:val="ru-RU" w:eastAsia="ru-RU"/>
        </w:rPr>
        <w:t>•</w:t>
      </w:r>
      <w:r w:rsidRPr="006E52F0">
        <w:rPr>
          <w:szCs w:val="28"/>
          <w:lang w:val="ru-RU" w:eastAsia="ru-RU"/>
        </w:rPr>
        <w:tab/>
      </w:r>
      <w:r w:rsidRPr="006E52F0">
        <w:rPr>
          <w:rFonts w:asciiTheme="majorBidi" w:hAnsiTheme="majorBidi" w:cstheme="majorBidi"/>
          <w:lang w:val="ru-RU" w:eastAsia="ru-RU"/>
        </w:rPr>
        <w:t>З</w:t>
      </w:r>
      <w:r w:rsidRPr="006E52F0">
        <w:rPr>
          <w:rFonts w:asciiTheme="majorBidi" w:hAnsiTheme="majorBidi" w:cstheme="majorBidi"/>
          <w:szCs w:val="28"/>
          <w:lang w:val="ru-RU" w:eastAsia="ru-RU"/>
        </w:rPr>
        <w:t xml:space="preserve">акон </w:t>
      </w:r>
      <w:r>
        <w:rPr>
          <w:rFonts w:asciiTheme="majorBidi" w:hAnsiTheme="majorBidi" w:cstheme="majorBidi"/>
          <w:szCs w:val="28"/>
          <w:lang w:val="ru-RU" w:eastAsia="ru-RU"/>
        </w:rPr>
        <w:t>"</w:t>
      </w:r>
      <w:r w:rsidRPr="006E52F0">
        <w:rPr>
          <w:rFonts w:asciiTheme="majorBidi" w:hAnsiTheme="majorBidi" w:cstheme="majorBidi"/>
          <w:szCs w:val="28"/>
          <w:lang w:val="ru-RU" w:eastAsia="ru-RU"/>
        </w:rPr>
        <w:t>О предупреждении насилия в семье</w:t>
      </w:r>
      <w:r>
        <w:rPr>
          <w:rFonts w:asciiTheme="majorBidi" w:hAnsiTheme="majorBidi" w:cstheme="majorBidi"/>
          <w:szCs w:val="28"/>
          <w:lang w:val="ru-RU" w:eastAsia="ru-RU"/>
        </w:rPr>
        <w:t>"</w:t>
      </w:r>
      <w:r w:rsidRPr="006E52F0">
        <w:rPr>
          <w:rFonts w:asciiTheme="majorBidi" w:hAnsiTheme="majorBidi" w:cstheme="majorBidi"/>
          <w:szCs w:val="28"/>
          <w:lang w:val="ru-RU" w:eastAsia="ru-RU"/>
        </w:rPr>
        <w:t xml:space="preserve"> от 19 марта 2013 года;</w:t>
      </w:r>
    </w:p>
    <w:p w14:paraId="331227F1" w14:textId="77777777" w:rsidR="001C049E" w:rsidRPr="006E52F0" w:rsidRDefault="001C049E" w:rsidP="001C049E">
      <w:pPr>
        <w:pStyle w:val="Bullet1G"/>
        <w:numPr>
          <w:ilvl w:val="0"/>
          <w:numId w:val="0"/>
        </w:numPr>
        <w:tabs>
          <w:tab w:val="left" w:pos="1701"/>
        </w:tabs>
        <w:ind w:left="1701" w:hanging="170"/>
        <w:rPr>
          <w:rFonts w:asciiTheme="majorBidi" w:hAnsiTheme="majorBidi" w:cstheme="majorBidi"/>
          <w:szCs w:val="28"/>
          <w:lang w:val="ru-RU" w:eastAsia="ru-RU"/>
        </w:rPr>
      </w:pPr>
      <w:r w:rsidRPr="006E52F0">
        <w:rPr>
          <w:szCs w:val="28"/>
          <w:lang w:val="ru-RU" w:eastAsia="ru-RU"/>
        </w:rPr>
        <w:t>•</w:t>
      </w:r>
      <w:r w:rsidRPr="006E52F0">
        <w:rPr>
          <w:szCs w:val="28"/>
          <w:lang w:val="ru-RU" w:eastAsia="ru-RU"/>
        </w:rPr>
        <w:tab/>
      </w:r>
      <w:r w:rsidRPr="006E52F0">
        <w:rPr>
          <w:rFonts w:asciiTheme="majorBidi" w:hAnsiTheme="majorBidi" w:cstheme="majorBidi"/>
          <w:szCs w:val="28"/>
          <w:lang w:val="ru-RU" w:eastAsia="ru-RU"/>
        </w:rPr>
        <w:t xml:space="preserve">Закон </w:t>
      </w:r>
      <w:r>
        <w:rPr>
          <w:rFonts w:asciiTheme="majorBidi" w:hAnsiTheme="majorBidi" w:cstheme="majorBidi"/>
          <w:szCs w:val="28"/>
          <w:lang w:val="ru-RU" w:eastAsia="ru-RU"/>
        </w:rPr>
        <w:t>"</w:t>
      </w:r>
      <w:r w:rsidRPr="006E52F0">
        <w:rPr>
          <w:rFonts w:asciiTheme="majorBidi" w:hAnsiTheme="majorBidi" w:cstheme="majorBidi"/>
          <w:szCs w:val="28"/>
          <w:lang w:val="ru-RU" w:eastAsia="ru-RU"/>
        </w:rPr>
        <w:t>Об образовании</w:t>
      </w:r>
      <w:r>
        <w:rPr>
          <w:rFonts w:asciiTheme="majorBidi" w:hAnsiTheme="majorBidi" w:cstheme="majorBidi"/>
          <w:szCs w:val="28"/>
          <w:lang w:val="ru-RU" w:eastAsia="ru-RU"/>
        </w:rPr>
        <w:t>"</w:t>
      </w:r>
      <w:r w:rsidRPr="006E52F0">
        <w:rPr>
          <w:rFonts w:asciiTheme="majorBidi" w:hAnsiTheme="majorBidi" w:cstheme="majorBidi"/>
          <w:szCs w:val="28"/>
          <w:lang w:val="ru-RU" w:eastAsia="ru-RU"/>
        </w:rPr>
        <w:t xml:space="preserve"> от 22 июля 2013 года;</w:t>
      </w:r>
    </w:p>
    <w:p w14:paraId="5A930551" w14:textId="77777777" w:rsidR="001C049E" w:rsidRPr="006E52F0" w:rsidRDefault="001C049E" w:rsidP="001C049E">
      <w:pPr>
        <w:pStyle w:val="Bullet1G"/>
        <w:numPr>
          <w:ilvl w:val="0"/>
          <w:numId w:val="0"/>
        </w:numPr>
        <w:tabs>
          <w:tab w:val="left" w:pos="1701"/>
        </w:tabs>
        <w:ind w:left="1701" w:hanging="170"/>
        <w:rPr>
          <w:rFonts w:asciiTheme="majorBidi" w:hAnsiTheme="majorBidi" w:cstheme="majorBidi"/>
          <w:szCs w:val="19"/>
          <w:lang w:val="ru-RU" w:eastAsia="ru-RU"/>
        </w:rPr>
      </w:pPr>
      <w:r w:rsidRPr="006E52F0">
        <w:rPr>
          <w:szCs w:val="19"/>
          <w:lang w:val="ru-RU" w:eastAsia="ru-RU"/>
        </w:rPr>
        <w:t>•</w:t>
      </w:r>
      <w:r w:rsidRPr="006E52F0">
        <w:rPr>
          <w:szCs w:val="19"/>
          <w:lang w:val="ru-RU" w:eastAsia="ru-RU"/>
        </w:rPr>
        <w:tab/>
      </w:r>
      <w:r w:rsidRPr="006E52F0">
        <w:rPr>
          <w:rFonts w:asciiTheme="majorBidi" w:hAnsiTheme="majorBidi" w:cstheme="majorBidi"/>
          <w:lang w:val="ru-RU" w:eastAsia="ru-RU"/>
        </w:rPr>
        <w:t xml:space="preserve">Закон </w:t>
      </w:r>
      <w:r>
        <w:rPr>
          <w:rFonts w:asciiTheme="majorBidi" w:hAnsiTheme="majorBidi" w:cstheme="majorBidi"/>
          <w:lang w:val="ru-RU" w:eastAsia="ru-RU"/>
        </w:rPr>
        <w:t>"</w:t>
      </w:r>
      <w:r w:rsidRPr="006E52F0">
        <w:rPr>
          <w:rFonts w:asciiTheme="majorBidi" w:hAnsiTheme="majorBidi" w:cstheme="majorBidi"/>
          <w:lang w:val="ru-RU" w:eastAsia="ru-RU"/>
        </w:rPr>
        <w:t>О дошкольном обучении и воспитании</w:t>
      </w:r>
      <w:r>
        <w:rPr>
          <w:rFonts w:asciiTheme="majorBidi" w:hAnsiTheme="majorBidi" w:cstheme="majorBidi"/>
          <w:lang w:val="ru-RU" w:eastAsia="ru-RU"/>
        </w:rPr>
        <w:t>"</w:t>
      </w:r>
      <w:r w:rsidRPr="006E52F0">
        <w:rPr>
          <w:rFonts w:asciiTheme="majorBidi" w:hAnsiTheme="majorBidi" w:cstheme="majorBidi"/>
          <w:lang w:val="ru-RU" w:eastAsia="ru-RU"/>
        </w:rPr>
        <w:t xml:space="preserve"> от </w:t>
      </w:r>
      <w:r w:rsidRPr="006E52F0">
        <w:rPr>
          <w:rFonts w:asciiTheme="majorBidi" w:hAnsiTheme="majorBidi" w:cstheme="majorBidi"/>
          <w:szCs w:val="19"/>
          <w:lang w:val="ru-RU" w:eastAsia="ru-RU"/>
        </w:rPr>
        <w:t>16 декабря 2013 года;</w:t>
      </w:r>
    </w:p>
    <w:p w14:paraId="553FDA2D" w14:textId="77777777" w:rsidR="001C049E" w:rsidRPr="006E52F0" w:rsidRDefault="001C049E" w:rsidP="001C049E">
      <w:pPr>
        <w:pStyle w:val="Bullet1G"/>
        <w:numPr>
          <w:ilvl w:val="0"/>
          <w:numId w:val="0"/>
        </w:numPr>
        <w:tabs>
          <w:tab w:val="left" w:pos="1701"/>
        </w:tabs>
        <w:ind w:left="1701" w:hanging="170"/>
        <w:rPr>
          <w:rFonts w:asciiTheme="majorBidi" w:hAnsiTheme="majorBidi" w:cstheme="majorBidi"/>
          <w:lang w:val="ru-RU" w:eastAsia="ru-RU"/>
        </w:rPr>
      </w:pPr>
      <w:r w:rsidRPr="006E52F0">
        <w:rPr>
          <w:lang w:val="ru-RU" w:eastAsia="ru-RU"/>
        </w:rPr>
        <w:t>•</w:t>
      </w:r>
      <w:r w:rsidRPr="006E52F0">
        <w:rPr>
          <w:lang w:val="ru-RU" w:eastAsia="ru-RU"/>
        </w:rPr>
        <w:tab/>
      </w:r>
      <w:r w:rsidRPr="006E52F0">
        <w:rPr>
          <w:rFonts w:asciiTheme="majorBidi" w:hAnsiTheme="majorBidi" w:cstheme="majorBidi"/>
          <w:szCs w:val="28"/>
          <w:lang w:val="ru-RU" w:eastAsia="ru-RU"/>
        </w:rPr>
        <w:t xml:space="preserve">Закон </w:t>
      </w:r>
      <w:r>
        <w:rPr>
          <w:rFonts w:asciiTheme="majorBidi" w:hAnsiTheme="majorBidi" w:cstheme="majorBidi"/>
          <w:szCs w:val="28"/>
          <w:lang w:val="ru-RU" w:eastAsia="ru-RU"/>
        </w:rPr>
        <w:t>"</w:t>
      </w:r>
      <w:r w:rsidRPr="006E52F0">
        <w:rPr>
          <w:rFonts w:asciiTheme="majorBidi" w:hAnsiTheme="majorBidi" w:cstheme="majorBidi"/>
          <w:szCs w:val="28"/>
          <w:lang w:val="ru-RU" w:eastAsia="ru-RU"/>
        </w:rPr>
        <w:t>О противодействии торговле людьми и оказании помощи жертвам торговли людьми</w:t>
      </w:r>
      <w:r>
        <w:rPr>
          <w:rFonts w:asciiTheme="majorBidi" w:hAnsiTheme="majorBidi" w:cstheme="majorBidi"/>
          <w:szCs w:val="28"/>
          <w:lang w:val="ru-RU" w:eastAsia="ru-RU"/>
        </w:rPr>
        <w:t>"</w:t>
      </w:r>
      <w:r w:rsidRPr="006E52F0">
        <w:rPr>
          <w:rFonts w:asciiTheme="majorBidi" w:hAnsiTheme="majorBidi" w:cstheme="majorBidi"/>
          <w:szCs w:val="28"/>
          <w:lang w:val="ru-RU" w:eastAsia="ru-RU"/>
        </w:rPr>
        <w:t xml:space="preserve"> от 26 июля 2014 года;</w:t>
      </w:r>
    </w:p>
    <w:p w14:paraId="0DA1E3D1" w14:textId="77777777" w:rsidR="001C049E" w:rsidRPr="006E52F0" w:rsidRDefault="001C049E" w:rsidP="001C049E">
      <w:pPr>
        <w:pStyle w:val="Bullet1G"/>
        <w:numPr>
          <w:ilvl w:val="0"/>
          <w:numId w:val="0"/>
        </w:numPr>
        <w:tabs>
          <w:tab w:val="left" w:pos="1701"/>
        </w:tabs>
        <w:ind w:left="1701" w:hanging="170"/>
        <w:rPr>
          <w:rFonts w:asciiTheme="majorBidi" w:hAnsiTheme="majorBidi" w:cstheme="majorBidi"/>
          <w:lang w:val="ru-RU" w:eastAsia="ru-RU"/>
        </w:rPr>
      </w:pPr>
      <w:r w:rsidRPr="006E52F0">
        <w:rPr>
          <w:lang w:val="ru-RU" w:eastAsia="ru-RU"/>
        </w:rPr>
        <w:t>•</w:t>
      </w:r>
      <w:r w:rsidRPr="006E52F0">
        <w:rPr>
          <w:lang w:val="ru-RU" w:eastAsia="ru-RU"/>
        </w:rPr>
        <w:tab/>
      </w:r>
      <w:r w:rsidRPr="006E52F0">
        <w:rPr>
          <w:rFonts w:asciiTheme="majorBidi" w:hAnsiTheme="majorBidi" w:cstheme="majorBidi"/>
          <w:lang w:val="ru-RU" w:eastAsia="ru-RU"/>
        </w:rPr>
        <w:t xml:space="preserve">Закон </w:t>
      </w:r>
      <w:r>
        <w:rPr>
          <w:rFonts w:asciiTheme="majorBidi" w:hAnsiTheme="majorBidi" w:cstheme="majorBidi"/>
          <w:lang w:val="ru-RU" w:eastAsia="ru-RU"/>
        </w:rPr>
        <w:t>"</w:t>
      </w:r>
      <w:r w:rsidRPr="006E52F0">
        <w:rPr>
          <w:rFonts w:asciiTheme="majorBidi" w:hAnsiTheme="majorBidi" w:cstheme="majorBidi"/>
          <w:lang w:val="ru-RU" w:eastAsia="ru-RU"/>
        </w:rPr>
        <w:t>О защите прав ребенка</w:t>
      </w:r>
      <w:r>
        <w:rPr>
          <w:rFonts w:asciiTheme="majorBidi" w:hAnsiTheme="majorBidi" w:cstheme="majorBidi"/>
          <w:lang w:val="ru-RU" w:eastAsia="ru-RU"/>
        </w:rPr>
        <w:t>"</w:t>
      </w:r>
      <w:r w:rsidRPr="006E52F0">
        <w:rPr>
          <w:rFonts w:asciiTheme="majorBidi" w:hAnsiTheme="majorBidi" w:cstheme="majorBidi"/>
          <w:lang w:val="ru-RU" w:eastAsia="ru-RU"/>
        </w:rPr>
        <w:t xml:space="preserve"> от 18 марта 2015 года;</w:t>
      </w:r>
    </w:p>
    <w:p w14:paraId="16AD78E2" w14:textId="77777777" w:rsidR="001C049E" w:rsidRPr="006E52F0" w:rsidRDefault="001C049E" w:rsidP="001C049E">
      <w:pPr>
        <w:pStyle w:val="Bullet1G"/>
        <w:numPr>
          <w:ilvl w:val="0"/>
          <w:numId w:val="0"/>
        </w:numPr>
        <w:tabs>
          <w:tab w:val="left" w:pos="1701"/>
        </w:tabs>
        <w:ind w:left="1701" w:hanging="170"/>
        <w:rPr>
          <w:rFonts w:asciiTheme="majorBidi" w:hAnsiTheme="majorBidi" w:cstheme="majorBidi"/>
          <w:lang w:val="ru-RU" w:eastAsia="ru-RU"/>
        </w:rPr>
      </w:pPr>
      <w:r w:rsidRPr="006E52F0">
        <w:rPr>
          <w:lang w:val="ru-RU" w:eastAsia="ru-RU"/>
        </w:rPr>
        <w:t>•</w:t>
      </w:r>
      <w:r w:rsidRPr="006E52F0">
        <w:rPr>
          <w:lang w:val="ru-RU" w:eastAsia="ru-RU"/>
        </w:rPr>
        <w:tab/>
      </w:r>
      <w:r w:rsidRPr="006E52F0">
        <w:rPr>
          <w:rFonts w:asciiTheme="majorBidi" w:hAnsiTheme="majorBidi" w:cstheme="majorBidi"/>
          <w:lang w:val="ru-RU" w:eastAsia="ru-RU"/>
        </w:rPr>
        <w:t xml:space="preserve">ППРТ от 3 мая 2010 года </w:t>
      </w:r>
      <w:r>
        <w:rPr>
          <w:rFonts w:asciiTheme="majorBidi" w:hAnsiTheme="majorBidi" w:cstheme="majorBidi"/>
          <w:lang w:val="ru-RU" w:eastAsia="ru-RU"/>
        </w:rPr>
        <w:t>"</w:t>
      </w:r>
      <w:r w:rsidRPr="006E52F0">
        <w:rPr>
          <w:rFonts w:asciiTheme="majorBidi" w:hAnsiTheme="majorBidi" w:cstheme="majorBidi"/>
          <w:lang w:val="ru-RU" w:eastAsia="ru-RU"/>
        </w:rPr>
        <w:t>Об утверждении Порядка назначения и выплаты государственного пособия детям в возрасте до 16 лет, инфицированным вирусом иммунодефицита человека или больным синдромом приобретенного иммунодефицита</w:t>
      </w:r>
      <w:r>
        <w:rPr>
          <w:rFonts w:asciiTheme="majorBidi" w:hAnsiTheme="majorBidi" w:cstheme="majorBidi"/>
          <w:lang w:val="ru-RU" w:eastAsia="ru-RU"/>
        </w:rPr>
        <w:t>"</w:t>
      </w:r>
      <w:r w:rsidRPr="006E52F0">
        <w:rPr>
          <w:rFonts w:asciiTheme="majorBidi" w:hAnsiTheme="majorBidi" w:cstheme="majorBidi"/>
          <w:lang w:val="ru-RU" w:eastAsia="ru-RU"/>
        </w:rPr>
        <w:t>;</w:t>
      </w:r>
    </w:p>
    <w:p w14:paraId="1803332C" w14:textId="77777777" w:rsidR="001C049E" w:rsidRPr="006E52F0" w:rsidRDefault="001C049E" w:rsidP="001C049E">
      <w:pPr>
        <w:pStyle w:val="Bullet1G"/>
        <w:numPr>
          <w:ilvl w:val="0"/>
          <w:numId w:val="0"/>
        </w:numPr>
        <w:tabs>
          <w:tab w:val="left" w:pos="1701"/>
        </w:tabs>
        <w:ind w:left="1701" w:hanging="170"/>
        <w:rPr>
          <w:rFonts w:asciiTheme="majorBidi" w:hAnsiTheme="majorBidi" w:cstheme="majorBidi"/>
          <w:color w:val="000000"/>
          <w:szCs w:val="28"/>
          <w:lang w:val="ru-RU" w:eastAsia="ru-RU"/>
        </w:rPr>
      </w:pPr>
      <w:r w:rsidRPr="006E52F0">
        <w:rPr>
          <w:color w:val="000000"/>
          <w:szCs w:val="28"/>
          <w:lang w:val="ru-RU" w:eastAsia="ru-RU"/>
        </w:rPr>
        <w:t>•</w:t>
      </w:r>
      <w:r w:rsidRPr="006E52F0">
        <w:rPr>
          <w:color w:val="000000"/>
          <w:szCs w:val="28"/>
          <w:lang w:val="ru-RU" w:eastAsia="ru-RU"/>
        </w:rPr>
        <w:tab/>
      </w:r>
      <w:r w:rsidRPr="006E52F0">
        <w:rPr>
          <w:rFonts w:asciiTheme="majorBidi" w:hAnsiTheme="majorBidi" w:cstheme="majorBidi"/>
          <w:color w:val="000000"/>
          <w:szCs w:val="28"/>
          <w:lang w:val="ru-RU" w:eastAsia="ru-RU"/>
        </w:rPr>
        <w:t xml:space="preserve">ППРТ от 4 марта 2014 года </w:t>
      </w:r>
      <w:r>
        <w:rPr>
          <w:rFonts w:asciiTheme="majorBidi" w:hAnsiTheme="majorBidi" w:cstheme="majorBidi"/>
          <w:color w:val="000000"/>
          <w:szCs w:val="28"/>
          <w:lang w:val="ru-RU" w:eastAsia="ru-RU"/>
        </w:rPr>
        <w:t>"</w:t>
      </w:r>
      <w:r w:rsidRPr="006E52F0">
        <w:rPr>
          <w:rFonts w:asciiTheme="majorBidi" w:hAnsiTheme="majorBidi" w:cstheme="majorBidi"/>
          <w:lang w:val="ru-RU" w:eastAsia="ru-RU"/>
        </w:rPr>
        <w:t>Об утверждении перечня</w:t>
      </w:r>
      <w:r w:rsidRPr="006E52F0">
        <w:rPr>
          <w:rFonts w:asciiTheme="majorBidi" w:hAnsiTheme="majorBidi" w:cstheme="majorBidi"/>
          <w:color w:val="000000"/>
          <w:szCs w:val="28"/>
          <w:lang w:val="ru-RU" w:eastAsia="ru-RU"/>
        </w:rPr>
        <w:t xml:space="preserve"> работ с вредными и опасными условиями труда, на которых запрещается применение труда лиц моложе 18 лет, и предельных норм при подъеме и перемещении тяжестей вручную</w:t>
      </w:r>
      <w:r>
        <w:rPr>
          <w:rFonts w:asciiTheme="majorBidi" w:hAnsiTheme="majorBidi" w:cstheme="majorBidi"/>
          <w:color w:val="000000"/>
          <w:szCs w:val="28"/>
          <w:lang w:val="ru-RU" w:eastAsia="ru-RU"/>
        </w:rPr>
        <w:t>"</w:t>
      </w:r>
      <w:r w:rsidRPr="006E52F0">
        <w:rPr>
          <w:rFonts w:asciiTheme="majorBidi" w:hAnsiTheme="majorBidi" w:cstheme="majorBidi"/>
          <w:color w:val="000000"/>
          <w:szCs w:val="28"/>
          <w:lang w:val="ru-RU" w:eastAsia="ru-RU"/>
        </w:rPr>
        <w:t>;</w:t>
      </w:r>
    </w:p>
    <w:p w14:paraId="4DCED3E2" w14:textId="77777777" w:rsidR="001C049E" w:rsidRPr="006E52F0" w:rsidRDefault="001C049E" w:rsidP="001C049E">
      <w:pPr>
        <w:pStyle w:val="Bullet1G"/>
        <w:numPr>
          <w:ilvl w:val="0"/>
          <w:numId w:val="0"/>
        </w:numPr>
        <w:tabs>
          <w:tab w:val="left" w:pos="1701"/>
        </w:tabs>
        <w:ind w:left="1701" w:hanging="170"/>
        <w:rPr>
          <w:rFonts w:asciiTheme="majorBidi" w:hAnsiTheme="majorBidi" w:cstheme="majorBidi"/>
          <w:lang w:val="ru-RU" w:eastAsia="ru-RU"/>
        </w:rPr>
      </w:pPr>
      <w:r w:rsidRPr="006E52F0">
        <w:rPr>
          <w:lang w:val="ru-RU" w:eastAsia="ru-RU"/>
        </w:rPr>
        <w:t>•</w:t>
      </w:r>
      <w:r w:rsidRPr="006E52F0">
        <w:rPr>
          <w:lang w:val="ru-RU" w:eastAsia="ru-RU"/>
        </w:rPr>
        <w:tab/>
      </w:r>
      <w:r w:rsidRPr="006E52F0">
        <w:rPr>
          <w:rFonts w:asciiTheme="majorBidi" w:hAnsiTheme="majorBidi" w:cstheme="majorBidi"/>
          <w:color w:val="000000"/>
          <w:szCs w:val="28"/>
          <w:lang w:val="ru-RU" w:eastAsia="ru-RU"/>
        </w:rPr>
        <w:t xml:space="preserve">Национальная программа по безопасному материнству </w:t>
      </w:r>
      <w:r w:rsidRPr="006E52F0">
        <w:rPr>
          <w:rFonts w:asciiTheme="majorBidi" w:hAnsiTheme="majorBidi" w:cstheme="majorBidi"/>
          <w:lang w:val="ru-RU" w:eastAsia="ru-RU"/>
        </w:rPr>
        <w:t>утвержденная ППРТ от 2 августа 2008 года;</w:t>
      </w:r>
      <w:r w:rsidRPr="006E52F0">
        <w:rPr>
          <w:rFonts w:asciiTheme="majorBidi" w:hAnsiTheme="majorBidi" w:cstheme="majorBidi"/>
          <w:color w:val="000000"/>
          <w:szCs w:val="28"/>
          <w:lang w:val="ru-RU" w:eastAsia="ru-RU"/>
        </w:rPr>
        <w:t xml:space="preserve"> </w:t>
      </w:r>
    </w:p>
    <w:p w14:paraId="12A36816" w14:textId="77777777" w:rsidR="001C049E" w:rsidRPr="006E52F0" w:rsidRDefault="001C049E" w:rsidP="001C049E">
      <w:pPr>
        <w:pStyle w:val="Bullet1G"/>
        <w:numPr>
          <w:ilvl w:val="0"/>
          <w:numId w:val="0"/>
        </w:numPr>
        <w:tabs>
          <w:tab w:val="left" w:pos="1701"/>
        </w:tabs>
        <w:ind w:left="1701" w:hanging="170"/>
        <w:rPr>
          <w:rFonts w:asciiTheme="majorBidi" w:hAnsiTheme="majorBidi" w:cstheme="majorBidi"/>
          <w:lang w:val="ru-RU" w:eastAsia="ru-RU"/>
        </w:rPr>
      </w:pPr>
      <w:r w:rsidRPr="006E52F0">
        <w:rPr>
          <w:lang w:val="ru-RU" w:eastAsia="ru-RU"/>
        </w:rPr>
        <w:t>•</w:t>
      </w:r>
      <w:r w:rsidRPr="006E52F0">
        <w:rPr>
          <w:lang w:val="ru-RU" w:eastAsia="ru-RU"/>
        </w:rPr>
        <w:tab/>
      </w:r>
      <w:r w:rsidRPr="006E52F0">
        <w:rPr>
          <w:rFonts w:asciiTheme="majorBidi" w:hAnsiTheme="majorBidi" w:cstheme="majorBidi"/>
          <w:lang w:val="ru-RU" w:eastAsia="ru-RU"/>
        </w:rPr>
        <w:t>Национальная стратегия развития РТ на период до 2015 года, утвержденная постановлением Маджлиси намояндагон Маджлиси Оли РТ от 28 июня 2007 года;</w:t>
      </w:r>
    </w:p>
    <w:p w14:paraId="21DCC572" w14:textId="77777777" w:rsidR="001C049E" w:rsidRPr="006E52F0" w:rsidRDefault="001C049E" w:rsidP="001C049E">
      <w:pPr>
        <w:pStyle w:val="Bullet1G"/>
        <w:numPr>
          <w:ilvl w:val="0"/>
          <w:numId w:val="0"/>
        </w:numPr>
        <w:tabs>
          <w:tab w:val="left" w:pos="1701"/>
        </w:tabs>
        <w:ind w:left="1701" w:hanging="170"/>
        <w:rPr>
          <w:rFonts w:asciiTheme="majorBidi" w:hAnsiTheme="majorBidi" w:cstheme="majorBidi"/>
          <w:lang w:val="ru-RU" w:eastAsia="ru-RU"/>
        </w:rPr>
      </w:pPr>
      <w:r w:rsidRPr="006E52F0">
        <w:rPr>
          <w:lang w:val="ru-RU" w:eastAsia="ru-RU"/>
        </w:rPr>
        <w:t>•</w:t>
      </w:r>
      <w:r w:rsidRPr="006E52F0">
        <w:rPr>
          <w:lang w:val="ru-RU" w:eastAsia="ru-RU"/>
        </w:rPr>
        <w:tab/>
      </w:r>
      <w:r w:rsidRPr="006E52F0">
        <w:rPr>
          <w:rFonts w:asciiTheme="majorBidi" w:hAnsiTheme="majorBidi" w:cstheme="majorBidi"/>
          <w:lang w:val="ru-RU" w:eastAsia="ru-RU"/>
        </w:rPr>
        <w:t>Национальная стратегия активизации роли женщин в РТ на 2011-2020 годы, утвержденная ППРТ от 29 мая 2010 года;</w:t>
      </w:r>
    </w:p>
    <w:p w14:paraId="2D8F7BC2" w14:textId="77777777" w:rsidR="001C049E" w:rsidRPr="006E52F0" w:rsidRDefault="001C049E" w:rsidP="001C049E">
      <w:pPr>
        <w:pStyle w:val="Bullet1G"/>
        <w:numPr>
          <w:ilvl w:val="0"/>
          <w:numId w:val="0"/>
        </w:numPr>
        <w:tabs>
          <w:tab w:val="left" w:pos="1701"/>
        </w:tabs>
        <w:ind w:left="1701" w:hanging="170"/>
        <w:rPr>
          <w:rFonts w:asciiTheme="majorBidi" w:hAnsiTheme="majorBidi" w:cstheme="majorBidi"/>
          <w:lang w:val="ru-RU" w:eastAsia="ru-RU"/>
        </w:rPr>
      </w:pPr>
      <w:r w:rsidRPr="006E52F0">
        <w:rPr>
          <w:lang w:val="ru-RU" w:eastAsia="ru-RU"/>
        </w:rPr>
        <w:t>•</w:t>
      </w:r>
      <w:r w:rsidRPr="006E52F0">
        <w:rPr>
          <w:lang w:val="ru-RU" w:eastAsia="ru-RU"/>
        </w:rPr>
        <w:tab/>
      </w:r>
      <w:r w:rsidRPr="006E52F0">
        <w:rPr>
          <w:rFonts w:asciiTheme="majorBidi" w:hAnsiTheme="majorBidi" w:cstheme="majorBidi"/>
          <w:lang w:val="ru-RU" w:eastAsia="ru-RU"/>
        </w:rPr>
        <w:t>Национальная стратегия здоровья населения РТ на период 2010-2020 годы, утвержденная ППРТ от 2 августа 2010 года;</w:t>
      </w:r>
    </w:p>
    <w:p w14:paraId="748B970B" w14:textId="77777777" w:rsidR="001C049E" w:rsidRPr="006E52F0" w:rsidRDefault="001C049E" w:rsidP="001C049E">
      <w:pPr>
        <w:pStyle w:val="Bullet1G"/>
        <w:numPr>
          <w:ilvl w:val="0"/>
          <w:numId w:val="0"/>
        </w:numPr>
        <w:tabs>
          <w:tab w:val="left" w:pos="1701"/>
        </w:tabs>
        <w:ind w:left="1701" w:hanging="170"/>
        <w:rPr>
          <w:rFonts w:asciiTheme="majorBidi" w:hAnsiTheme="majorBidi" w:cstheme="majorBidi"/>
          <w:lang w:val="ru-RU" w:eastAsia="ru-RU"/>
        </w:rPr>
      </w:pPr>
      <w:r w:rsidRPr="006E52F0">
        <w:rPr>
          <w:lang w:val="ru-RU" w:eastAsia="ru-RU"/>
        </w:rPr>
        <w:t>•</w:t>
      </w:r>
      <w:r w:rsidRPr="006E52F0">
        <w:rPr>
          <w:lang w:val="ru-RU" w:eastAsia="ru-RU"/>
        </w:rPr>
        <w:tab/>
      </w:r>
      <w:r w:rsidRPr="006E52F0">
        <w:rPr>
          <w:rFonts w:asciiTheme="majorBidi" w:hAnsiTheme="majorBidi" w:cstheme="majorBidi"/>
          <w:lang w:val="ru-RU" w:eastAsia="ru-RU"/>
        </w:rPr>
        <w:t>Государственная стратегия развития рынка труда в РТ на период до 2020 года, утвержденная ППРТ от 2 июня 2011;</w:t>
      </w:r>
    </w:p>
    <w:p w14:paraId="2A2E6B79" w14:textId="77777777" w:rsidR="001C049E" w:rsidRPr="006E52F0" w:rsidRDefault="001C049E" w:rsidP="001C049E">
      <w:pPr>
        <w:pStyle w:val="Bullet1G"/>
        <w:numPr>
          <w:ilvl w:val="0"/>
          <w:numId w:val="0"/>
        </w:numPr>
        <w:tabs>
          <w:tab w:val="left" w:pos="1701"/>
        </w:tabs>
        <w:ind w:left="1701" w:hanging="170"/>
        <w:rPr>
          <w:rFonts w:asciiTheme="majorBidi" w:hAnsiTheme="majorBidi" w:cstheme="majorBidi"/>
          <w:lang w:val="ru-RU" w:eastAsia="ru-RU"/>
        </w:rPr>
      </w:pPr>
      <w:r w:rsidRPr="006E52F0">
        <w:rPr>
          <w:lang w:val="ru-RU" w:eastAsia="ru-RU"/>
        </w:rPr>
        <w:t>•</w:t>
      </w:r>
      <w:r w:rsidRPr="006E52F0">
        <w:rPr>
          <w:lang w:val="ru-RU" w:eastAsia="ru-RU"/>
        </w:rPr>
        <w:tab/>
      </w:r>
      <w:r w:rsidRPr="006E52F0">
        <w:rPr>
          <w:rFonts w:asciiTheme="majorBidi" w:hAnsiTheme="majorBidi" w:cstheme="majorBidi"/>
          <w:lang w:val="ru-RU" w:eastAsia="ru-RU"/>
        </w:rPr>
        <w:t>Комплексная программа по борьбе с торговлей людьми на 2006-2010 годы, утвержденная ППРТ от 6 мая 2006 года;</w:t>
      </w:r>
    </w:p>
    <w:p w14:paraId="51DDB8C7" w14:textId="77777777" w:rsidR="001C049E" w:rsidRPr="006E52F0" w:rsidRDefault="001C049E" w:rsidP="001C049E">
      <w:pPr>
        <w:pStyle w:val="Bullet1G"/>
        <w:numPr>
          <w:ilvl w:val="0"/>
          <w:numId w:val="0"/>
        </w:numPr>
        <w:tabs>
          <w:tab w:val="left" w:pos="1701"/>
        </w:tabs>
        <w:ind w:left="1701" w:hanging="170"/>
        <w:rPr>
          <w:rFonts w:asciiTheme="majorBidi" w:hAnsiTheme="majorBidi" w:cstheme="majorBidi"/>
          <w:lang w:val="ru-RU" w:eastAsia="ru-RU"/>
        </w:rPr>
      </w:pPr>
      <w:r w:rsidRPr="006E52F0">
        <w:rPr>
          <w:lang w:val="ru-RU" w:eastAsia="ru-RU"/>
        </w:rPr>
        <w:t>•</w:t>
      </w:r>
      <w:r w:rsidRPr="006E52F0">
        <w:rPr>
          <w:lang w:val="ru-RU" w:eastAsia="ru-RU"/>
        </w:rPr>
        <w:tab/>
      </w:r>
      <w:r w:rsidRPr="006E52F0">
        <w:rPr>
          <w:rFonts w:asciiTheme="majorBidi" w:hAnsiTheme="majorBidi" w:cstheme="majorBidi"/>
          <w:lang w:val="ru-RU" w:eastAsia="ru-RU"/>
        </w:rPr>
        <w:t>Национальный план действий по реформированию системы начального профессионального образования и обучения в РТ на 2006-2015 годы, утвержденный ППРТ от 3 июня 2006 года;</w:t>
      </w:r>
    </w:p>
    <w:p w14:paraId="4206907F" w14:textId="77777777" w:rsidR="001C049E" w:rsidRPr="006E52F0" w:rsidRDefault="001C049E" w:rsidP="001C049E">
      <w:pPr>
        <w:pStyle w:val="Bullet1G"/>
        <w:numPr>
          <w:ilvl w:val="0"/>
          <w:numId w:val="0"/>
        </w:numPr>
        <w:tabs>
          <w:tab w:val="left" w:pos="1701"/>
        </w:tabs>
        <w:ind w:left="1701" w:hanging="170"/>
        <w:rPr>
          <w:rFonts w:asciiTheme="majorBidi" w:hAnsiTheme="majorBidi" w:cstheme="majorBidi"/>
          <w:lang w:val="ru-RU" w:eastAsia="ru-RU"/>
        </w:rPr>
      </w:pPr>
      <w:r w:rsidRPr="006E52F0">
        <w:rPr>
          <w:lang w:val="ru-RU" w:eastAsia="ru-RU"/>
        </w:rPr>
        <w:t>•</w:t>
      </w:r>
      <w:r w:rsidRPr="006E52F0">
        <w:rPr>
          <w:lang w:val="ru-RU" w:eastAsia="ru-RU"/>
        </w:rPr>
        <w:tab/>
      </w:r>
      <w:r w:rsidRPr="006E52F0">
        <w:rPr>
          <w:rFonts w:asciiTheme="majorBidi" w:hAnsiTheme="majorBidi" w:cstheme="majorBidi"/>
          <w:lang w:val="ru-RU" w:eastAsia="ru-RU"/>
        </w:rPr>
        <w:t xml:space="preserve">Государственная программа </w:t>
      </w:r>
      <w:r>
        <w:rPr>
          <w:rFonts w:asciiTheme="majorBidi" w:hAnsiTheme="majorBidi" w:cstheme="majorBidi"/>
          <w:lang w:val="ru-RU" w:eastAsia="ru-RU"/>
        </w:rPr>
        <w:t>"</w:t>
      </w:r>
      <w:r w:rsidRPr="006E52F0">
        <w:rPr>
          <w:rFonts w:asciiTheme="majorBidi" w:hAnsiTheme="majorBidi" w:cstheme="majorBidi"/>
          <w:lang w:val="ru-RU" w:eastAsia="ru-RU"/>
        </w:rPr>
        <w:t>Воспитание, подбор и расстановка руководящих кадров из числа способных женщин и девушек на 2007-2016 годы</w:t>
      </w:r>
      <w:r>
        <w:rPr>
          <w:rFonts w:asciiTheme="majorBidi" w:hAnsiTheme="majorBidi" w:cstheme="majorBidi"/>
          <w:lang w:val="ru-RU" w:eastAsia="ru-RU"/>
        </w:rPr>
        <w:t>"</w:t>
      </w:r>
      <w:r w:rsidRPr="006E52F0">
        <w:rPr>
          <w:rFonts w:asciiTheme="majorBidi" w:hAnsiTheme="majorBidi" w:cstheme="majorBidi"/>
          <w:lang w:val="ru-RU" w:eastAsia="ru-RU"/>
        </w:rPr>
        <w:t>, утвержденная ППРТ от 1 ноября 2006 года;</w:t>
      </w:r>
    </w:p>
    <w:p w14:paraId="10E228B0" w14:textId="77777777" w:rsidR="001C049E" w:rsidRPr="006E52F0" w:rsidRDefault="001C049E" w:rsidP="001C049E">
      <w:pPr>
        <w:pStyle w:val="Bullet1G"/>
        <w:numPr>
          <w:ilvl w:val="0"/>
          <w:numId w:val="0"/>
        </w:numPr>
        <w:tabs>
          <w:tab w:val="left" w:pos="1701"/>
        </w:tabs>
        <w:ind w:left="1701" w:hanging="170"/>
        <w:rPr>
          <w:rFonts w:asciiTheme="majorBidi" w:hAnsiTheme="majorBidi" w:cstheme="majorBidi"/>
          <w:lang w:val="ru-RU" w:eastAsia="ru-RU"/>
        </w:rPr>
      </w:pPr>
      <w:r w:rsidRPr="006E52F0">
        <w:rPr>
          <w:lang w:val="ru-RU" w:eastAsia="ru-RU"/>
        </w:rPr>
        <w:t>•</w:t>
      </w:r>
      <w:r w:rsidRPr="006E52F0">
        <w:rPr>
          <w:lang w:val="ru-RU" w:eastAsia="ru-RU"/>
        </w:rPr>
        <w:tab/>
      </w:r>
      <w:r w:rsidRPr="006E52F0">
        <w:rPr>
          <w:rFonts w:asciiTheme="majorBidi" w:hAnsiTheme="majorBidi" w:cstheme="majorBidi"/>
          <w:lang w:val="ru-RU" w:eastAsia="ru-RU"/>
        </w:rPr>
        <w:t>Программа по улучшению обеспечения населения РТ чистой питьевой водой на 2007-2020 годы, утвержденная ППРТ от 2 декабря 2006 года;</w:t>
      </w:r>
    </w:p>
    <w:p w14:paraId="4F3FA587" w14:textId="77777777" w:rsidR="001C049E" w:rsidRPr="006E52F0" w:rsidRDefault="001C049E" w:rsidP="001C049E">
      <w:pPr>
        <w:pStyle w:val="Bullet1G"/>
        <w:numPr>
          <w:ilvl w:val="0"/>
          <w:numId w:val="0"/>
        </w:numPr>
        <w:tabs>
          <w:tab w:val="left" w:pos="1701"/>
        </w:tabs>
        <w:ind w:left="1701" w:hanging="170"/>
        <w:rPr>
          <w:rFonts w:asciiTheme="majorBidi" w:hAnsiTheme="majorBidi" w:cstheme="majorBidi"/>
          <w:lang w:val="ru-RU" w:eastAsia="ru-RU"/>
        </w:rPr>
      </w:pPr>
      <w:r w:rsidRPr="006E52F0">
        <w:rPr>
          <w:lang w:val="ru-RU" w:eastAsia="ru-RU"/>
        </w:rPr>
        <w:t>•</w:t>
      </w:r>
      <w:r w:rsidRPr="006E52F0">
        <w:rPr>
          <w:lang w:val="ru-RU" w:eastAsia="ru-RU"/>
        </w:rPr>
        <w:tab/>
      </w:r>
      <w:r w:rsidRPr="006E52F0">
        <w:rPr>
          <w:rFonts w:asciiTheme="majorBidi" w:hAnsiTheme="majorBidi" w:cstheme="majorBidi"/>
          <w:lang w:val="ru-RU" w:eastAsia="ru-RU"/>
        </w:rPr>
        <w:t>Государственная программа борьбы с преступностью в РТ на 2008-2015 годы, утвержденная ППРТ от 2 января 2007 года;</w:t>
      </w:r>
    </w:p>
    <w:p w14:paraId="57BE11B8" w14:textId="77777777" w:rsidR="001C049E" w:rsidRPr="006E52F0" w:rsidRDefault="001C049E" w:rsidP="001C049E">
      <w:pPr>
        <w:pStyle w:val="Bullet1G"/>
        <w:numPr>
          <w:ilvl w:val="0"/>
          <w:numId w:val="0"/>
        </w:numPr>
        <w:tabs>
          <w:tab w:val="left" w:pos="1701"/>
        </w:tabs>
        <w:ind w:left="1701" w:hanging="170"/>
        <w:rPr>
          <w:rFonts w:asciiTheme="majorBidi" w:hAnsiTheme="majorBidi" w:cstheme="majorBidi"/>
          <w:lang w:val="ru-RU" w:eastAsia="ru-RU"/>
        </w:rPr>
      </w:pPr>
      <w:r w:rsidRPr="006E52F0">
        <w:rPr>
          <w:lang w:val="ru-RU" w:eastAsia="ru-RU"/>
        </w:rPr>
        <w:t>•</w:t>
      </w:r>
      <w:r w:rsidRPr="006E52F0">
        <w:rPr>
          <w:lang w:val="ru-RU" w:eastAsia="ru-RU"/>
        </w:rPr>
        <w:tab/>
      </w:r>
      <w:r w:rsidRPr="006E52F0">
        <w:rPr>
          <w:rFonts w:asciiTheme="majorBidi" w:hAnsiTheme="majorBidi" w:cstheme="majorBidi"/>
          <w:lang w:val="ru-RU" w:eastAsia="ru-RU"/>
        </w:rPr>
        <w:t>Государственная программа строительства, ремонта и реконструкции школ на 2008-2015 годы, расположенных в частных домах, вагонах, административных зданиях и общественных местах, утвержденная ППРТ от 27 августа 2008 года;</w:t>
      </w:r>
    </w:p>
    <w:p w14:paraId="31BAAC57" w14:textId="77777777" w:rsidR="001C049E" w:rsidRPr="006E52F0" w:rsidRDefault="001C049E" w:rsidP="001C049E">
      <w:pPr>
        <w:pStyle w:val="Bullet1G"/>
        <w:numPr>
          <w:ilvl w:val="0"/>
          <w:numId w:val="0"/>
        </w:numPr>
        <w:tabs>
          <w:tab w:val="left" w:pos="1701"/>
        </w:tabs>
        <w:ind w:left="1701" w:hanging="170"/>
        <w:rPr>
          <w:rFonts w:asciiTheme="majorBidi" w:hAnsiTheme="majorBidi" w:cstheme="majorBidi"/>
          <w:lang w:val="ru-RU" w:eastAsia="ru-RU"/>
        </w:rPr>
      </w:pPr>
      <w:r w:rsidRPr="006E52F0">
        <w:rPr>
          <w:lang w:val="ru-RU" w:eastAsia="ru-RU"/>
        </w:rPr>
        <w:t>•</w:t>
      </w:r>
      <w:r w:rsidRPr="006E52F0">
        <w:rPr>
          <w:lang w:val="ru-RU" w:eastAsia="ru-RU"/>
        </w:rPr>
        <w:tab/>
      </w:r>
      <w:r w:rsidRPr="006E52F0">
        <w:rPr>
          <w:rFonts w:asciiTheme="majorBidi" w:hAnsiTheme="majorBidi" w:cstheme="majorBidi"/>
          <w:lang w:val="ru-RU" w:eastAsia="ru-RU"/>
        </w:rPr>
        <w:t>Программа продовольственной безопасности РТ на период до 2015 года, утвержденная ППРТ от 2 февраля 2009 года;</w:t>
      </w:r>
    </w:p>
    <w:p w14:paraId="6172600B" w14:textId="77777777" w:rsidR="001C049E" w:rsidRPr="006E52F0" w:rsidRDefault="001C049E" w:rsidP="001C049E">
      <w:pPr>
        <w:pStyle w:val="Bullet1G"/>
        <w:numPr>
          <w:ilvl w:val="0"/>
          <w:numId w:val="0"/>
        </w:numPr>
        <w:tabs>
          <w:tab w:val="left" w:pos="1701"/>
        </w:tabs>
        <w:ind w:left="1701" w:hanging="170"/>
        <w:rPr>
          <w:rFonts w:asciiTheme="majorBidi" w:hAnsiTheme="majorBidi" w:cstheme="majorBidi"/>
          <w:lang w:val="ru-RU" w:eastAsia="ru-RU"/>
        </w:rPr>
      </w:pPr>
      <w:r w:rsidRPr="006E52F0">
        <w:rPr>
          <w:lang w:val="ru-RU" w:eastAsia="ru-RU"/>
        </w:rPr>
        <w:t>•</w:t>
      </w:r>
      <w:r w:rsidRPr="006E52F0">
        <w:rPr>
          <w:lang w:val="ru-RU" w:eastAsia="ru-RU"/>
        </w:rPr>
        <w:tab/>
      </w:r>
      <w:r w:rsidRPr="006E52F0">
        <w:rPr>
          <w:rFonts w:asciiTheme="majorBidi" w:hAnsiTheme="majorBidi" w:cstheme="majorBidi"/>
          <w:lang w:val="ru-RU" w:eastAsia="ru-RU"/>
        </w:rPr>
        <w:t>Государственная экологическая программа на 2009-2019 годы, утвержденная ППРТ от 27 февраля 2009 года;</w:t>
      </w:r>
    </w:p>
    <w:p w14:paraId="7BDB690C" w14:textId="77777777" w:rsidR="001C049E" w:rsidRPr="006E52F0" w:rsidRDefault="001C049E" w:rsidP="001C049E">
      <w:pPr>
        <w:pStyle w:val="Bullet1G"/>
        <w:numPr>
          <w:ilvl w:val="0"/>
          <w:numId w:val="0"/>
        </w:numPr>
        <w:tabs>
          <w:tab w:val="left" w:pos="1701"/>
        </w:tabs>
        <w:ind w:left="1701" w:hanging="170"/>
        <w:rPr>
          <w:rFonts w:asciiTheme="majorBidi" w:hAnsiTheme="majorBidi" w:cstheme="majorBidi"/>
          <w:lang w:val="ru-RU" w:eastAsia="ru-RU"/>
        </w:rPr>
      </w:pPr>
      <w:r w:rsidRPr="006E52F0">
        <w:rPr>
          <w:lang w:val="ru-RU" w:eastAsia="ru-RU"/>
        </w:rPr>
        <w:t>•</w:t>
      </w:r>
      <w:r w:rsidRPr="006E52F0">
        <w:rPr>
          <w:lang w:val="ru-RU" w:eastAsia="ru-RU"/>
        </w:rPr>
        <w:tab/>
      </w:r>
      <w:r w:rsidRPr="006E52F0">
        <w:rPr>
          <w:rFonts w:asciiTheme="majorBidi" w:hAnsiTheme="majorBidi" w:cstheme="majorBidi"/>
          <w:lang w:val="ru-RU" w:eastAsia="ru-RU"/>
        </w:rPr>
        <w:t>Программа правового обучения и воспитания граждан РТ на 2009-2019 годы, утвержденная ППРТ от 29 апреля 2009 года;</w:t>
      </w:r>
    </w:p>
    <w:p w14:paraId="2B59F682" w14:textId="77777777" w:rsidR="001C049E" w:rsidRPr="006E52F0" w:rsidRDefault="001C049E" w:rsidP="001C049E">
      <w:pPr>
        <w:pStyle w:val="Bullet1G"/>
        <w:numPr>
          <w:ilvl w:val="0"/>
          <w:numId w:val="0"/>
        </w:numPr>
        <w:tabs>
          <w:tab w:val="left" w:pos="1701"/>
        </w:tabs>
        <w:ind w:left="1701" w:hanging="170"/>
        <w:rPr>
          <w:rFonts w:asciiTheme="majorBidi" w:hAnsiTheme="majorBidi" w:cstheme="majorBidi"/>
          <w:lang w:val="ru-RU" w:eastAsia="ru-RU"/>
        </w:rPr>
      </w:pPr>
      <w:r w:rsidRPr="006E52F0">
        <w:rPr>
          <w:lang w:val="ru-RU" w:eastAsia="ru-RU"/>
        </w:rPr>
        <w:t>•</w:t>
      </w:r>
      <w:r w:rsidRPr="006E52F0">
        <w:rPr>
          <w:lang w:val="ru-RU" w:eastAsia="ru-RU"/>
        </w:rPr>
        <w:tab/>
      </w:r>
      <w:r w:rsidRPr="006E52F0">
        <w:rPr>
          <w:rFonts w:asciiTheme="majorBidi" w:hAnsiTheme="majorBidi" w:cstheme="majorBidi"/>
          <w:lang w:val="ru-RU" w:eastAsia="ru-RU"/>
        </w:rPr>
        <w:t>Государственная программа развития образования РТ на 2010-2015 годы, утвержденная ППРТ от 29 апреля 2009 года;</w:t>
      </w:r>
    </w:p>
    <w:p w14:paraId="3552AA86" w14:textId="77777777" w:rsidR="001C049E" w:rsidRPr="006E52F0" w:rsidRDefault="001C049E" w:rsidP="001C049E">
      <w:pPr>
        <w:pStyle w:val="Bullet1G"/>
        <w:numPr>
          <w:ilvl w:val="0"/>
          <w:numId w:val="0"/>
        </w:numPr>
        <w:tabs>
          <w:tab w:val="left" w:pos="1701"/>
        </w:tabs>
        <w:ind w:left="1701" w:hanging="170"/>
        <w:rPr>
          <w:rFonts w:asciiTheme="majorBidi" w:hAnsiTheme="majorBidi" w:cstheme="majorBidi"/>
          <w:lang w:val="ru-RU" w:eastAsia="ru-RU"/>
        </w:rPr>
      </w:pPr>
      <w:r w:rsidRPr="006E52F0">
        <w:rPr>
          <w:lang w:val="ru-RU" w:eastAsia="ru-RU"/>
        </w:rPr>
        <w:t>•</w:t>
      </w:r>
      <w:r w:rsidRPr="006E52F0">
        <w:rPr>
          <w:lang w:val="ru-RU" w:eastAsia="ru-RU"/>
        </w:rPr>
        <w:tab/>
      </w:r>
      <w:r w:rsidRPr="006E52F0">
        <w:rPr>
          <w:rFonts w:asciiTheme="majorBidi" w:hAnsiTheme="majorBidi" w:cstheme="majorBidi"/>
          <w:lang w:val="ru-RU" w:eastAsia="ru-RU"/>
        </w:rPr>
        <w:t xml:space="preserve">Программа </w:t>
      </w:r>
      <w:r>
        <w:rPr>
          <w:rFonts w:asciiTheme="majorBidi" w:hAnsiTheme="majorBidi" w:cstheme="majorBidi"/>
          <w:lang w:val="ru-RU" w:eastAsia="ru-RU"/>
        </w:rPr>
        <w:t>"</w:t>
      </w:r>
      <w:r w:rsidRPr="006E52F0">
        <w:rPr>
          <w:rFonts w:asciiTheme="majorBidi" w:hAnsiTheme="majorBidi" w:cstheme="majorBidi"/>
          <w:lang w:val="ru-RU" w:eastAsia="ru-RU"/>
        </w:rPr>
        <w:t>Молодежь Таджикистана</w:t>
      </w:r>
      <w:r>
        <w:rPr>
          <w:rFonts w:asciiTheme="majorBidi" w:hAnsiTheme="majorBidi" w:cstheme="majorBidi"/>
          <w:lang w:val="ru-RU" w:eastAsia="ru-RU"/>
        </w:rPr>
        <w:t>"</w:t>
      </w:r>
      <w:r w:rsidRPr="006E52F0">
        <w:rPr>
          <w:rFonts w:asciiTheme="majorBidi" w:hAnsiTheme="majorBidi" w:cstheme="majorBidi"/>
          <w:lang w:val="ru-RU" w:eastAsia="ru-RU"/>
        </w:rPr>
        <w:t xml:space="preserve"> на 2010-2012 годы, утвержденная ППРТ от 2 июля 2009 года;</w:t>
      </w:r>
    </w:p>
    <w:p w14:paraId="3F64B397" w14:textId="77777777" w:rsidR="001C049E" w:rsidRPr="006E52F0" w:rsidRDefault="001C049E" w:rsidP="001C049E">
      <w:pPr>
        <w:pStyle w:val="Bullet1G"/>
        <w:numPr>
          <w:ilvl w:val="0"/>
          <w:numId w:val="0"/>
        </w:numPr>
        <w:tabs>
          <w:tab w:val="left" w:pos="1701"/>
        </w:tabs>
        <w:ind w:left="1701" w:hanging="170"/>
        <w:rPr>
          <w:rFonts w:asciiTheme="majorBidi" w:hAnsiTheme="majorBidi" w:cstheme="majorBidi"/>
          <w:lang w:val="ru-RU" w:eastAsia="ru-RU"/>
        </w:rPr>
      </w:pPr>
      <w:r w:rsidRPr="006E52F0">
        <w:rPr>
          <w:lang w:val="ru-RU" w:eastAsia="ru-RU"/>
        </w:rPr>
        <w:t>•</w:t>
      </w:r>
      <w:r w:rsidRPr="006E52F0">
        <w:rPr>
          <w:lang w:val="ru-RU" w:eastAsia="ru-RU"/>
        </w:rPr>
        <w:tab/>
      </w:r>
      <w:r w:rsidRPr="006E52F0">
        <w:rPr>
          <w:rFonts w:asciiTheme="majorBidi" w:hAnsiTheme="majorBidi" w:cstheme="majorBidi"/>
          <w:lang w:val="ru-RU" w:eastAsia="ru-RU"/>
        </w:rPr>
        <w:t>Концепция перехода на новую систему общего образования в РТ, утвержденная ППРТ от 3 мая 2010 года;</w:t>
      </w:r>
    </w:p>
    <w:p w14:paraId="154A8AB0" w14:textId="77777777" w:rsidR="001C049E" w:rsidRPr="006E52F0" w:rsidRDefault="001C049E" w:rsidP="001C049E">
      <w:pPr>
        <w:pStyle w:val="Bullet1G"/>
        <w:numPr>
          <w:ilvl w:val="0"/>
          <w:numId w:val="0"/>
        </w:numPr>
        <w:tabs>
          <w:tab w:val="left" w:pos="1701"/>
        </w:tabs>
        <w:ind w:left="1701" w:hanging="170"/>
        <w:rPr>
          <w:rFonts w:asciiTheme="majorBidi" w:hAnsiTheme="majorBidi" w:cstheme="majorBidi"/>
          <w:lang w:val="ru-RU" w:eastAsia="ru-RU"/>
        </w:rPr>
      </w:pPr>
      <w:r w:rsidRPr="006E52F0">
        <w:rPr>
          <w:lang w:val="ru-RU" w:eastAsia="ru-RU"/>
        </w:rPr>
        <w:t>•</w:t>
      </w:r>
      <w:r w:rsidRPr="006E52F0">
        <w:rPr>
          <w:lang w:val="ru-RU" w:eastAsia="ru-RU"/>
        </w:rPr>
        <w:tab/>
      </w:r>
      <w:r w:rsidRPr="006E52F0">
        <w:rPr>
          <w:rFonts w:asciiTheme="majorBidi" w:hAnsiTheme="majorBidi" w:cstheme="majorBidi"/>
          <w:lang w:val="ru-RU" w:eastAsia="ru-RU"/>
        </w:rPr>
        <w:t>Государственная программа компьютеризации государственных публичных библиотек в РТ на 2011-2013 годы, утвержденная ППРТ от 2 августа 2010 года;</w:t>
      </w:r>
    </w:p>
    <w:p w14:paraId="67B74BD1" w14:textId="77777777" w:rsidR="001C049E" w:rsidRPr="006E52F0" w:rsidRDefault="001C049E" w:rsidP="001C049E">
      <w:pPr>
        <w:pStyle w:val="Bullet1G"/>
        <w:numPr>
          <w:ilvl w:val="0"/>
          <w:numId w:val="0"/>
        </w:numPr>
        <w:tabs>
          <w:tab w:val="left" w:pos="1701"/>
        </w:tabs>
        <w:ind w:left="1701" w:hanging="170"/>
        <w:rPr>
          <w:rFonts w:asciiTheme="majorBidi" w:hAnsiTheme="majorBidi" w:cstheme="majorBidi"/>
          <w:lang w:val="ru-RU" w:eastAsia="ru-RU"/>
        </w:rPr>
      </w:pPr>
      <w:r w:rsidRPr="006E52F0">
        <w:rPr>
          <w:lang w:val="ru-RU" w:eastAsia="ru-RU"/>
        </w:rPr>
        <w:t>•</w:t>
      </w:r>
      <w:r w:rsidRPr="006E52F0">
        <w:rPr>
          <w:lang w:val="ru-RU" w:eastAsia="ru-RU"/>
        </w:rPr>
        <w:tab/>
      </w:r>
      <w:r w:rsidRPr="006E52F0">
        <w:rPr>
          <w:rFonts w:asciiTheme="majorBidi" w:hAnsiTheme="majorBidi" w:cstheme="majorBidi"/>
          <w:lang w:val="ru-RU" w:eastAsia="ru-RU"/>
        </w:rPr>
        <w:t>Государственная программа компьютеризации средних образовательных школ РТ на 2011-2015 годы, утвержденная ППРТ от 2 сентября 2010 года;</w:t>
      </w:r>
    </w:p>
    <w:p w14:paraId="7DE46E82" w14:textId="77777777" w:rsidR="001C049E" w:rsidRPr="006E52F0" w:rsidRDefault="001C049E" w:rsidP="001C049E">
      <w:pPr>
        <w:pStyle w:val="Bullet1G"/>
        <w:numPr>
          <w:ilvl w:val="0"/>
          <w:numId w:val="0"/>
        </w:numPr>
        <w:tabs>
          <w:tab w:val="left" w:pos="1701"/>
        </w:tabs>
        <w:ind w:left="1701" w:hanging="170"/>
        <w:rPr>
          <w:rFonts w:asciiTheme="majorBidi" w:hAnsiTheme="majorBidi" w:cstheme="majorBidi"/>
          <w:lang w:val="ru-RU" w:eastAsia="ru-RU"/>
        </w:rPr>
      </w:pPr>
      <w:r w:rsidRPr="006E52F0">
        <w:rPr>
          <w:lang w:val="ru-RU" w:eastAsia="ru-RU"/>
        </w:rPr>
        <w:t>•</w:t>
      </w:r>
      <w:r w:rsidRPr="006E52F0">
        <w:rPr>
          <w:lang w:val="ru-RU" w:eastAsia="ru-RU"/>
        </w:rPr>
        <w:tab/>
      </w:r>
      <w:r w:rsidRPr="006E52F0">
        <w:rPr>
          <w:rFonts w:asciiTheme="majorBidi" w:hAnsiTheme="majorBidi" w:cstheme="majorBidi"/>
          <w:lang w:val="ru-RU" w:eastAsia="ru-RU"/>
        </w:rPr>
        <w:t>Программа развития здоровья молодежи в РТ на 2011-2013 годы, утвержденная ППРТ от 30 октября 2010 года;</w:t>
      </w:r>
    </w:p>
    <w:p w14:paraId="3F706C69" w14:textId="77777777" w:rsidR="001C049E" w:rsidRPr="006E52F0" w:rsidRDefault="001C049E" w:rsidP="001C049E">
      <w:pPr>
        <w:pStyle w:val="Bullet1G"/>
        <w:numPr>
          <w:ilvl w:val="0"/>
          <w:numId w:val="0"/>
        </w:numPr>
        <w:tabs>
          <w:tab w:val="left" w:pos="1701"/>
        </w:tabs>
        <w:ind w:left="1701" w:hanging="170"/>
        <w:rPr>
          <w:rFonts w:asciiTheme="majorBidi" w:hAnsiTheme="majorBidi" w:cstheme="majorBidi"/>
          <w:lang w:val="ru-RU" w:eastAsia="ru-RU"/>
        </w:rPr>
      </w:pPr>
      <w:r w:rsidRPr="006E52F0">
        <w:rPr>
          <w:lang w:val="ru-RU" w:eastAsia="ru-RU"/>
        </w:rPr>
        <w:t>•</w:t>
      </w:r>
      <w:r w:rsidRPr="006E52F0">
        <w:rPr>
          <w:lang w:val="ru-RU" w:eastAsia="ru-RU"/>
        </w:rPr>
        <w:tab/>
      </w:r>
      <w:r w:rsidRPr="006E52F0">
        <w:rPr>
          <w:rFonts w:asciiTheme="majorBidi" w:hAnsiTheme="majorBidi" w:cstheme="majorBidi"/>
          <w:lang w:val="ru-RU" w:eastAsia="ru-RU"/>
        </w:rPr>
        <w:t>Национальная стратегия Республики Таджикистан по охране здоровья детей и подростков на период до 2015 года, утвержденная ППРТ от 2 июля 2008 года;</w:t>
      </w:r>
    </w:p>
    <w:p w14:paraId="56FBC34C" w14:textId="77777777" w:rsidR="001C049E" w:rsidRPr="006E52F0" w:rsidRDefault="001C049E" w:rsidP="001C049E">
      <w:pPr>
        <w:pStyle w:val="Bullet1G"/>
        <w:numPr>
          <w:ilvl w:val="0"/>
          <w:numId w:val="0"/>
        </w:numPr>
        <w:tabs>
          <w:tab w:val="left" w:pos="1701"/>
        </w:tabs>
        <w:ind w:left="1701" w:hanging="170"/>
        <w:rPr>
          <w:rFonts w:asciiTheme="majorBidi" w:hAnsiTheme="majorBidi" w:cstheme="majorBidi"/>
          <w:lang w:val="ru-RU" w:eastAsia="ru-RU"/>
        </w:rPr>
      </w:pPr>
      <w:r w:rsidRPr="006E52F0">
        <w:rPr>
          <w:lang w:val="ru-RU" w:eastAsia="ru-RU"/>
        </w:rPr>
        <w:t>•</w:t>
      </w:r>
      <w:r w:rsidRPr="006E52F0">
        <w:rPr>
          <w:lang w:val="ru-RU" w:eastAsia="ru-RU"/>
        </w:rPr>
        <w:tab/>
      </w:r>
      <w:r w:rsidRPr="006E52F0">
        <w:rPr>
          <w:rFonts w:asciiTheme="majorBidi" w:hAnsiTheme="majorBidi" w:cstheme="majorBidi"/>
          <w:lang w:val="ru-RU" w:eastAsia="ru-RU"/>
        </w:rPr>
        <w:t>Национальная программа профилактики травматизма и совершенствования медицинской помощи при травмах и их последствиях в Республике Таджикистан на 2010-2015 годы, утвержденная постановлением Правительства от 3 мая 2010 года;</w:t>
      </w:r>
    </w:p>
    <w:p w14:paraId="13801B92" w14:textId="77777777" w:rsidR="001C049E" w:rsidRPr="006E52F0" w:rsidRDefault="001C049E" w:rsidP="001C049E">
      <w:pPr>
        <w:pStyle w:val="Bullet1G"/>
        <w:numPr>
          <w:ilvl w:val="0"/>
          <w:numId w:val="0"/>
        </w:numPr>
        <w:tabs>
          <w:tab w:val="left" w:pos="1701"/>
        </w:tabs>
        <w:ind w:left="1701" w:hanging="170"/>
        <w:rPr>
          <w:rFonts w:asciiTheme="majorBidi" w:hAnsiTheme="majorBidi" w:cstheme="majorBidi"/>
          <w:lang w:val="ru-RU" w:eastAsia="ru-RU"/>
        </w:rPr>
      </w:pPr>
      <w:r w:rsidRPr="006E52F0">
        <w:rPr>
          <w:lang w:val="ru-RU" w:eastAsia="ru-RU"/>
        </w:rPr>
        <w:t>•</w:t>
      </w:r>
      <w:r w:rsidRPr="006E52F0">
        <w:rPr>
          <w:lang w:val="ru-RU" w:eastAsia="ru-RU"/>
        </w:rPr>
        <w:tab/>
      </w:r>
      <w:r w:rsidRPr="006E52F0">
        <w:rPr>
          <w:rFonts w:asciiTheme="majorBidi" w:hAnsiTheme="majorBidi" w:cstheme="majorBidi"/>
          <w:lang w:val="ru-RU" w:eastAsia="ru-RU"/>
        </w:rPr>
        <w:t>Национальная программа по профилактике распространения наркомании и совершенствованию наркологической помощи в Республике Таджикистан на 2013-2017 годы, утвержденная постановлением Правительства от 30 апреля 2012 года;</w:t>
      </w:r>
    </w:p>
    <w:p w14:paraId="34AE652A" w14:textId="77777777" w:rsidR="001C049E" w:rsidRPr="006E52F0" w:rsidRDefault="001C049E" w:rsidP="001C049E">
      <w:pPr>
        <w:pStyle w:val="Bullet1G"/>
        <w:numPr>
          <w:ilvl w:val="0"/>
          <w:numId w:val="0"/>
        </w:numPr>
        <w:tabs>
          <w:tab w:val="left" w:pos="1701"/>
        </w:tabs>
        <w:ind w:left="1701" w:hanging="170"/>
        <w:rPr>
          <w:rFonts w:asciiTheme="majorBidi" w:hAnsiTheme="majorBidi" w:cstheme="majorBidi"/>
          <w:lang w:val="ru-RU" w:eastAsia="ru-RU"/>
        </w:rPr>
      </w:pPr>
      <w:r w:rsidRPr="006E52F0">
        <w:rPr>
          <w:lang w:val="ru-RU" w:eastAsia="ru-RU"/>
        </w:rPr>
        <w:t>•</w:t>
      </w:r>
      <w:r w:rsidRPr="006E52F0">
        <w:rPr>
          <w:lang w:val="ru-RU" w:eastAsia="ru-RU"/>
        </w:rPr>
        <w:tab/>
      </w:r>
      <w:r w:rsidRPr="006E52F0">
        <w:rPr>
          <w:rFonts w:asciiTheme="majorBidi" w:hAnsiTheme="majorBidi" w:cstheme="majorBidi"/>
          <w:lang w:val="ru-RU" w:eastAsia="ru-RU"/>
        </w:rPr>
        <w:t>Национальная программа профилактики, диагностики и лечения больных с врождёнными и ревматическими пороками сердца в Республике Таджикистан на 2011-2015 годы, утвержденная постановлением Правительства от 1 апреля 2011 года;</w:t>
      </w:r>
    </w:p>
    <w:p w14:paraId="216BCDC8" w14:textId="77777777" w:rsidR="001C049E" w:rsidRPr="006E52F0" w:rsidRDefault="001C049E" w:rsidP="001C049E">
      <w:pPr>
        <w:pStyle w:val="Bullet1G"/>
        <w:numPr>
          <w:ilvl w:val="0"/>
          <w:numId w:val="0"/>
        </w:numPr>
        <w:tabs>
          <w:tab w:val="left" w:pos="1701"/>
        </w:tabs>
        <w:ind w:left="1701" w:hanging="170"/>
        <w:rPr>
          <w:rFonts w:asciiTheme="majorBidi" w:hAnsiTheme="majorBidi" w:cstheme="majorBidi"/>
          <w:lang w:val="ru-RU" w:eastAsia="ru-RU"/>
        </w:rPr>
      </w:pPr>
      <w:r w:rsidRPr="006E52F0">
        <w:rPr>
          <w:lang w:val="ru-RU" w:eastAsia="ru-RU"/>
        </w:rPr>
        <w:t>•</w:t>
      </w:r>
      <w:r w:rsidRPr="006E52F0">
        <w:rPr>
          <w:lang w:val="ru-RU" w:eastAsia="ru-RU"/>
        </w:rPr>
        <w:tab/>
      </w:r>
      <w:r w:rsidRPr="006E52F0">
        <w:rPr>
          <w:rFonts w:asciiTheme="majorBidi" w:hAnsiTheme="majorBidi" w:cstheme="majorBidi"/>
          <w:lang w:val="ru-RU" w:eastAsia="ru-RU"/>
        </w:rPr>
        <w:t>Программа по противодействию эпидемии ВИЧ/СПИД в Республике Таджикистан на период 2011-2015 годы, утвержденная постановлением Правительства от 30 октября 2010 года;</w:t>
      </w:r>
    </w:p>
    <w:p w14:paraId="3FC23D1C" w14:textId="77777777" w:rsidR="001C049E" w:rsidRPr="006E52F0" w:rsidRDefault="001C049E" w:rsidP="001C049E">
      <w:pPr>
        <w:pStyle w:val="Bullet1G"/>
        <w:numPr>
          <w:ilvl w:val="0"/>
          <w:numId w:val="0"/>
        </w:numPr>
        <w:tabs>
          <w:tab w:val="left" w:pos="1701"/>
        </w:tabs>
        <w:ind w:left="1701" w:hanging="170"/>
        <w:rPr>
          <w:rFonts w:asciiTheme="majorBidi" w:hAnsiTheme="majorBidi" w:cstheme="majorBidi"/>
          <w:lang w:val="ru-RU" w:eastAsia="ru-RU"/>
        </w:rPr>
      </w:pPr>
      <w:r w:rsidRPr="006E52F0">
        <w:rPr>
          <w:lang w:val="ru-RU" w:eastAsia="ru-RU"/>
        </w:rPr>
        <w:t>•</w:t>
      </w:r>
      <w:r w:rsidRPr="006E52F0">
        <w:rPr>
          <w:lang w:val="ru-RU" w:eastAsia="ru-RU"/>
        </w:rPr>
        <w:tab/>
      </w:r>
      <w:r w:rsidRPr="006E52F0">
        <w:rPr>
          <w:rFonts w:asciiTheme="majorBidi" w:hAnsiTheme="majorBidi" w:cstheme="majorBidi"/>
          <w:lang w:val="ru-RU" w:eastAsia="ru-RU"/>
        </w:rPr>
        <w:t>Национальная стратегия развития образования в Республике Таджикистан до 2020 года, утвержденная ППРТ от 30 июня 2012 года;</w:t>
      </w:r>
    </w:p>
    <w:p w14:paraId="19AF31A4" w14:textId="77777777" w:rsidR="001C049E" w:rsidRPr="006E52F0" w:rsidRDefault="001C049E" w:rsidP="001C049E">
      <w:pPr>
        <w:pStyle w:val="Bullet1G"/>
        <w:numPr>
          <w:ilvl w:val="0"/>
          <w:numId w:val="0"/>
        </w:numPr>
        <w:tabs>
          <w:tab w:val="left" w:pos="1701"/>
        </w:tabs>
        <w:ind w:left="1701" w:hanging="170"/>
        <w:rPr>
          <w:rFonts w:asciiTheme="majorBidi" w:hAnsiTheme="majorBidi" w:cstheme="majorBidi"/>
          <w:lang w:val="ru-RU" w:eastAsia="ru-RU"/>
        </w:rPr>
      </w:pPr>
      <w:r w:rsidRPr="006E52F0">
        <w:rPr>
          <w:lang w:val="ru-RU" w:eastAsia="ru-RU"/>
        </w:rPr>
        <w:t>•</w:t>
      </w:r>
      <w:r w:rsidRPr="006E52F0">
        <w:rPr>
          <w:lang w:val="ru-RU" w:eastAsia="ru-RU"/>
        </w:rPr>
        <w:tab/>
      </w:r>
      <w:r w:rsidRPr="006E52F0">
        <w:rPr>
          <w:rFonts w:asciiTheme="majorBidi" w:hAnsiTheme="majorBidi" w:cstheme="majorBidi"/>
          <w:lang w:val="ru-RU" w:eastAsia="ru-RU"/>
        </w:rPr>
        <w:t>Национальная программа по искоренению наихудших форм детского труда в Республике Таджикистан на 2015-2020 годы, утвержденная ППРТ от 31 октября 2014 года;</w:t>
      </w:r>
    </w:p>
    <w:p w14:paraId="71102B94" w14:textId="77777777" w:rsidR="001C049E" w:rsidRPr="006E52F0" w:rsidRDefault="001C049E" w:rsidP="001C049E">
      <w:pPr>
        <w:pStyle w:val="Bullet1G"/>
        <w:numPr>
          <w:ilvl w:val="0"/>
          <w:numId w:val="0"/>
        </w:numPr>
        <w:tabs>
          <w:tab w:val="left" w:pos="1701"/>
        </w:tabs>
        <w:ind w:left="1701" w:hanging="170"/>
        <w:rPr>
          <w:rFonts w:asciiTheme="majorBidi" w:hAnsiTheme="majorBidi" w:cstheme="majorBidi"/>
          <w:color w:val="000000"/>
          <w:lang w:val="ru-RU" w:eastAsia="ru-RU"/>
        </w:rPr>
      </w:pPr>
      <w:r w:rsidRPr="006E52F0">
        <w:rPr>
          <w:color w:val="000000"/>
          <w:lang w:val="ru-RU" w:eastAsia="ru-RU"/>
        </w:rPr>
        <w:t>•</w:t>
      </w:r>
      <w:r w:rsidRPr="006E52F0">
        <w:rPr>
          <w:color w:val="000000"/>
          <w:lang w:val="ru-RU" w:eastAsia="ru-RU"/>
        </w:rPr>
        <w:tab/>
      </w:r>
      <w:r w:rsidRPr="006E52F0">
        <w:rPr>
          <w:rFonts w:asciiTheme="majorBidi" w:hAnsiTheme="majorBidi" w:cstheme="majorBidi"/>
          <w:lang w:val="ru-RU" w:eastAsia="ru-RU"/>
        </w:rPr>
        <w:t xml:space="preserve">Государственная программа предупреждения домашнего насилия в Республике Таджикистан на 2014-2023 годы, </w:t>
      </w:r>
      <w:r w:rsidRPr="006E52F0">
        <w:rPr>
          <w:rFonts w:asciiTheme="majorBidi" w:hAnsiTheme="majorBidi" w:cstheme="majorBidi"/>
          <w:szCs w:val="22"/>
          <w:lang w:val="ru-RU" w:eastAsia="ru-RU"/>
        </w:rPr>
        <w:t>утвержденная</w:t>
      </w:r>
      <w:r w:rsidRPr="006E52F0">
        <w:rPr>
          <w:rFonts w:asciiTheme="majorBidi" w:hAnsiTheme="majorBidi" w:cstheme="majorBidi"/>
          <w:lang w:val="ru-RU" w:eastAsia="ru-RU"/>
        </w:rPr>
        <w:t xml:space="preserve"> ППРТ от 3 мая 2014 года.</w:t>
      </w:r>
    </w:p>
    <w:p w14:paraId="1464C627"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5.</w:t>
      </w:r>
      <w:r w:rsidRPr="006E52F0">
        <w:rPr>
          <w:rFonts w:asciiTheme="majorBidi" w:hAnsiTheme="majorBidi" w:cstheme="majorBidi"/>
          <w:lang w:val="ru-RU" w:eastAsia="ru-RU"/>
        </w:rPr>
        <w:tab/>
        <w:t>За отчетный период Таджикистаном были ратифицированы следующие акты в области многосторонних отношений:</w:t>
      </w:r>
    </w:p>
    <w:p w14:paraId="79128388" w14:textId="77777777" w:rsidR="001C049E" w:rsidRPr="006E52F0" w:rsidRDefault="001C049E" w:rsidP="001C049E">
      <w:pPr>
        <w:pStyle w:val="Bullet1G"/>
        <w:numPr>
          <w:ilvl w:val="0"/>
          <w:numId w:val="0"/>
        </w:numPr>
        <w:tabs>
          <w:tab w:val="left" w:pos="1701"/>
        </w:tabs>
        <w:ind w:left="1701" w:hanging="170"/>
        <w:rPr>
          <w:rFonts w:asciiTheme="majorBidi" w:hAnsiTheme="majorBidi" w:cstheme="majorBidi"/>
          <w:lang w:val="ru-RU" w:eastAsia="ru-RU"/>
        </w:rPr>
      </w:pPr>
      <w:r w:rsidRPr="006E52F0">
        <w:rPr>
          <w:lang w:val="ru-RU" w:eastAsia="ru-RU"/>
        </w:rPr>
        <w:t>•</w:t>
      </w:r>
      <w:r w:rsidRPr="006E52F0">
        <w:rPr>
          <w:lang w:val="ru-RU" w:eastAsia="ru-RU"/>
        </w:rPr>
        <w:tab/>
      </w:r>
      <w:r w:rsidRPr="006E52F0">
        <w:rPr>
          <w:rFonts w:asciiTheme="majorBidi" w:hAnsiTheme="majorBidi" w:cstheme="majorBidi"/>
          <w:lang w:val="ru-RU" w:eastAsia="ru-RU"/>
        </w:rPr>
        <w:t>Факультативный протокол к Конвенции о ликвидации всех форм дискриминации в отношении женщин (от 24 апреля 2014 года);</w:t>
      </w:r>
    </w:p>
    <w:p w14:paraId="564CEF8B" w14:textId="77777777" w:rsidR="001C049E" w:rsidRPr="006E52F0" w:rsidRDefault="001C049E" w:rsidP="001C049E">
      <w:pPr>
        <w:pStyle w:val="Bullet1G"/>
        <w:numPr>
          <w:ilvl w:val="0"/>
          <w:numId w:val="0"/>
        </w:numPr>
        <w:tabs>
          <w:tab w:val="left" w:pos="1701"/>
        </w:tabs>
        <w:ind w:left="1701" w:hanging="170"/>
        <w:rPr>
          <w:rFonts w:asciiTheme="majorBidi" w:hAnsiTheme="majorBidi" w:cstheme="majorBidi"/>
          <w:szCs w:val="28"/>
          <w:lang w:val="ru-RU" w:eastAsia="ru-RU"/>
        </w:rPr>
      </w:pPr>
      <w:r w:rsidRPr="006E52F0">
        <w:rPr>
          <w:szCs w:val="28"/>
          <w:lang w:val="ru-RU" w:eastAsia="ru-RU"/>
        </w:rPr>
        <w:t>•</w:t>
      </w:r>
      <w:r w:rsidRPr="006E52F0">
        <w:rPr>
          <w:szCs w:val="28"/>
          <w:lang w:val="ru-RU" w:eastAsia="ru-RU"/>
        </w:rPr>
        <w:tab/>
      </w:r>
      <w:r w:rsidRPr="006E52F0">
        <w:rPr>
          <w:rFonts w:asciiTheme="majorBidi" w:hAnsiTheme="majorBidi" w:cstheme="majorBidi"/>
          <w:szCs w:val="28"/>
          <w:lang w:val="ru-RU" w:eastAsia="ru-RU"/>
        </w:rPr>
        <w:t>Конвенция о предупреждении преступления геноцида и наказании за него (от 29 апреля 2015 года);</w:t>
      </w:r>
    </w:p>
    <w:p w14:paraId="608E7A24" w14:textId="77777777" w:rsidR="001C049E" w:rsidRPr="006E52F0" w:rsidRDefault="001C049E" w:rsidP="001C049E">
      <w:pPr>
        <w:pStyle w:val="Bullet1G"/>
        <w:numPr>
          <w:ilvl w:val="0"/>
          <w:numId w:val="0"/>
        </w:numPr>
        <w:tabs>
          <w:tab w:val="left" w:pos="1701"/>
        </w:tabs>
        <w:ind w:left="1701" w:hanging="170"/>
        <w:rPr>
          <w:rFonts w:asciiTheme="majorBidi" w:hAnsiTheme="majorBidi" w:cstheme="majorBidi"/>
          <w:bCs/>
          <w:lang w:val="ru-RU" w:eastAsia="ru-RU"/>
        </w:rPr>
      </w:pPr>
      <w:r w:rsidRPr="006E52F0">
        <w:rPr>
          <w:bCs/>
          <w:lang w:val="ru-RU" w:eastAsia="ru-RU"/>
        </w:rPr>
        <w:t>•</w:t>
      </w:r>
      <w:r w:rsidRPr="006E52F0">
        <w:rPr>
          <w:bCs/>
          <w:lang w:val="ru-RU" w:eastAsia="ru-RU"/>
        </w:rPr>
        <w:tab/>
      </w:r>
      <w:r w:rsidRPr="006E52F0">
        <w:rPr>
          <w:rFonts w:asciiTheme="majorBidi" w:hAnsiTheme="majorBidi" w:cstheme="majorBidi"/>
          <w:bCs/>
          <w:lang w:val="ru-RU" w:eastAsia="ru-RU"/>
        </w:rPr>
        <w:t>В настоящее время вопросы ратификации Таджикистаном Конвенции о правах инвалидов и Факультативный протокол к ней, Конвенции для защиты всех лиц от насильственных исчезновений, Факультативного протокола к Пакту об экономических, социальных и культурных правах и Факультативного протокола к Конвенции против пыток и других жестоких, бесчеловечных или унижающих достоинство видов обращения и наказания находятся на стадии изучения. Созданы соответствующие межведомственные рабочие группы, которые изучают правовые, социально-экономические и финансовые аспекты присоединения к данным международным правовым актам.</w:t>
      </w:r>
    </w:p>
    <w:p w14:paraId="54F09E54"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6.</w:t>
      </w:r>
      <w:r w:rsidRPr="006E52F0">
        <w:rPr>
          <w:rFonts w:asciiTheme="majorBidi" w:hAnsiTheme="majorBidi" w:cstheme="majorBidi"/>
          <w:lang w:val="ru-RU" w:eastAsia="ru-RU"/>
        </w:rPr>
        <w:tab/>
        <w:t xml:space="preserve">В стране произошли кардинальные изменения, касающиеся государственных институтов по защите прав ребенка. Идет процесс образования института Уполномоченного по правам ребенка. В целях координации деятельности государственных органов в области защиты прав детей в структуре Исполнительного аппарата Президента образован отдел по защите прав ребенка и обеспечен достаточным количеством людских и финансовых ресурсов. </w:t>
      </w:r>
    </w:p>
    <w:p w14:paraId="2DF6E1E5" w14:textId="77777777" w:rsidR="001C049E" w:rsidRPr="006E52F0" w:rsidRDefault="001C049E" w:rsidP="001C049E">
      <w:pPr>
        <w:pStyle w:val="SingleTxtG"/>
        <w:rPr>
          <w:rFonts w:asciiTheme="majorBidi" w:hAnsiTheme="majorBidi" w:cstheme="majorBidi"/>
          <w:szCs w:val="24"/>
          <w:lang w:val="ru-RU" w:eastAsia="ru-RU"/>
        </w:rPr>
      </w:pPr>
      <w:r w:rsidRPr="006E52F0">
        <w:rPr>
          <w:rFonts w:asciiTheme="majorBidi" w:hAnsiTheme="majorBidi" w:cstheme="majorBidi"/>
          <w:szCs w:val="24"/>
          <w:lang w:val="ru-RU" w:eastAsia="ru-RU"/>
        </w:rPr>
        <w:t>7.</w:t>
      </w:r>
      <w:r w:rsidRPr="006E52F0">
        <w:rPr>
          <w:rFonts w:asciiTheme="majorBidi" w:hAnsiTheme="majorBidi" w:cstheme="majorBidi"/>
          <w:szCs w:val="24"/>
          <w:lang w:val="ru-RU" w:eastAsia="ru-RU"/>
        </w:rPr>
        <w:tab/>
        <w:t>Ч</w:t>
      </w:r>
      <w:r w:rsidRPr="006E52F0">
        <w:rPr>
          <w:rFonts w:asciiTheme="majorBidi" w:hAnsiTheme="majorBidi" w:cstheme="majorBidi"/>
          <w:lang w:val="ru-RU" w:eastAsia="ru-RU"/>
        </w:rPr>
        <w:t>исленность постоянного населения на 1 января 2015 года составляет 8 млн. 352 тыс., из них дети до 18 лет составляют 3411,4 тыс. человек или 40,8% от общего населения. Дети до 1 года составляют 226,7 тыс. (119,8 тыс. – мальчики, 106,9 – девочки), дети в возрасте 1-4 лет – 877,5 тыс. (454,6 тыс. – мальчики, 422,9 – девочки), дети в возрасте 5-9 лет – 947,4 тыс. (487,2 тыс. – мальчики, 460,2 – девочки), дети в возрасте 10-14 лет – 840,4 тыс. (431,4 тыс. – мальчики, 409,0 – девочки), дети в возрасте 15-19 лет – 865,5 тыс. (433,5 тыс. – мальчики, 432,0 – девочки).</w:t>
      </w:r>
    </w:p>
    <w:p w14:paraId="7344DED0" w14:textId="77777777" w:rsidR="001C049E" w:rsidRPr="001D727B" w:rsidRDefault="001C049E" w:rsidP="001C049E">
      <w:pPr>
        <w:pStyle w:val="HChG"/>
        <w:rPr>
          <w:rFonts w:asciiTheme="majorBidi" w:hAnsiTheme="majorBidi" w:cstheme="majorBidi"/>
          <w:b w:val="0"/>
          <w:lang w:val="ru-RU" w:eastAsia="ru-RU"/>
        </w:rPr>
      </w:pPr>
      <w:r w:rsidRPr="001D727B">
        <w:rPr>
          <w:rFonts w:asciiTheme="majorBidi" w:hAnsiTheme="majorBidi" w:cstheme="majorBidi"/>
          <w:lang w:val="ru-RU" w:eastAsia="ru-RU"/>
        </w:rPr>
        <w:tab/>
      </w:r>
      <w:hyperlink r:id="rId11" w:anchor="IGeneralmeasures" w:history="1">
        <w:r w:rsidRPr="006E52F0">
          <w:rPr>
            <w:rFonts w:asciiTheme="majorBidi" w:hAnsiTheme="majorBidi" w:cstheme="majorBidi"/>
          </w:rPr>
          <w:t>I</w:t>
        </w:r>
        <w:r w:rsidRPr="001D727B">
          <w:rPr>
            <w:rFonts w:asciiTheme="majorBidi" w:hAnsiTheme="majorBidi" w:cstheme="majorBidi"/>
            <w:lang w:val="ru-RU"/>
          </w:rPr>
          <w:t>.</w:t>
        </w:r>
        <w:r w:rsidRPr="001D727B">
          <w:rPr>
            <w:rFonts w:asciiTheme="majorBidi" w:hAnsiTheme="majorBidi" w:cstheme="majorBidi"/>
            <w:lang w:val="ru-RU"/>
          </w:rPr>
          <w:tab/>
          <w:t>Общие меры по осуществлению (статьи 4, 42 и пункт 6</w:t>
        </w:r>
        <w:r>
          <w:rPr>
            <w:rFonts w:asciiTheme="majorBidi" w:hAnsiTheme="majorBidi" w:cstheme="majorBidi"/>
          </w:rPr>
          <w:t> </w:t>
        </w:r>
        <w:r w:rsidRPr="001D727B">
          <w:rPr>
            <w:rFonts w:asciiTheme="majorBidi" w:hAnsiTheme="majorBidi" w:cstheme="majorBidi"/>
            <w:lang w:val="ru-RU"/>
          </w:rPr>
          <w:t>статьи 44)</w:t>
        </w:r>
        <w:r w:rsidRPr="006E52F0">
          <w:rPr>
            <w:rFonts w:asciiTheme="majorBidi" w:hAnsiTheme="majorBidi" w:cstheme="majorBidi"/>
            <w:lang w:val="ru-RU" w:eastAsia="ru-RU"/>
          </w:rPr>
          <w:t xml:space="preserve"> </w:t>
        </w:r>
      </w:hyperlink>
    </w:p>
    <w:p w14:paraId="3424BC7C" w14:textId="77777777" w:rsidR="001C049E" w:rsidRPr="006E52F0" w:rsidRDefault="001C049E" w:rsidP="001C049E">
      <w:pPr>
        <w:pStyle w:val="H1G"/>
        <w:rPr>
          <w:rFonts w:asciiTheme="majorBidi" w:hAnsiTheme="majorBidi" w:cstheme="majorBidi"/>
          <w:lang w:val="ru-RU" w:eastAsia="ru-RU"/>
        </w:rPr>
      </w:pPr>
      <w:r w:rsidRPr="001D727B">
        <w:rPr>
          <w:rFonts w:asciiTheme="majorBidi" w:hAnsiTheme="majorBidi" w:cstheme="majorBidi"/>
          <w:lang w:val="ru-RU" w:eastAsia="ru-RU"/>
        </w:rPr>
        <w:tab/>
      </w:r>
      <w:r w:rsidRPr="006E52F0">
        <w:rPr>
          <w:rFonts w:asciiTheme="majorBidi" w:hAnsiTheme="majorBidi" w:cstheme="majorBidi"/>
          <w:lang w:val="ru-RU" w:eastAsia="ru-RU"/>
        </w:rPr>
        <w:t>А.</w:t>
      </w:r>
      <w:r w:rsidRPr="00363D38">
        <w:rPr>
          <w:rFonts w:asciiTheme="majorBidi" w:hAnsiTheme="majorBidi" w:cstheme="majorBidi"/>
          <w:lang w:val="ru-RU" w:eastAsia="ru-RU"/>
        </w:rPr>
        <w:tab/>
      </w:r>
      <w:r w:rsidRPr="006E52F0">
        <w:rPr>
          <w:rFonts w:asciiTheme="majorBidi" w:hAnsiTheme="majorBidi" w:cstheme="majorBidi"/>
          <w:lang w:val="ru-RU" w:eastAsia="ru-RU"/>
        </w:rPr>
        <w:t>Предыдущие рекомендации Комитета</w:t>
      </w:r>
    </w:p>
    <w:p w14:paraId="005FC2AF" w14:textId="77777777" w:rsidR="001C049E" w:rsidRPr="00BB7DE5" w:rsidRDefault="001C049E" w:rsidP="001C049E">
      <w:pPr>
        <w:pStyle w:val="H23G"/>
        <w:rPr>
          <w:rFonts w:eastAsia="Calibri"/>
          <w:lang w:val="ru-RU" w:eastAsia="ru-RU"/>
        </w:rPr>
      </w:pPr>
      <w:r w:rsidRPr="00363D38">
        <w:rPr>
          <w:rFonts w:eastAsia="Calibri"/>
          <w:lang w:val="ru-RU" w:eastAsia="ru-RU"/>
        </w:rPr>
        <w:tab/>
      </w:r>
      <w:r w:rsidRPr="00363D38">
        <w:rPr>
          <w:rFonts w:eastAsia="Calibri"/>
          <w:lang w:val="ru-RU" w:eastAsia="ru-RU"/>
        </w:rPr>
        <w:tab/>
      </w:r>
      <w:r w:rsidRPr="005C1003">
        <w:rPr>
          <w:rFonts w:eastAsia="Calibri"/>
          <w:lang w:val="ru-RU" w:eastAsia="ru-RU"/>
        </w:rPr>
        <w:t>По пункту 7 Заключительных замечаний</w:t>
      </w:r>
    </w:p>
    <w:p w14:paraId="74BC5AAF"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8.</w:t>
      </w:r>
      <w:r w:rsidRPr="006E52F0">
        <w:rPr>
          <w:rFonts w:asciiTheme="majorBidi" w:hAnsiTheme="majorBidi" w:cstheme="majorBidi"/>
          <w:lang w:val="ru-RU" w:eastAsia="ru-RU"/>
        </w:rPr>
        <w:tab/>
        <w:t>В соответствии с приоритетами Национальной стратегии развития и Целями развития тысячелетия бюджетная политика Правительства имеет четко выраженный социально ориентированный характер, общие расходы на социальный сектор составляют в последние годы не менее 50% всех расходов консолидированного бюджета.</w:t>
      </w:r>
    </w:p>
    <w:p w14:paraId="78EFE4BB"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9.</w:t>
      </w:r>
      <w:r w:rsidRPr="006E52F0">
        <w:rPr>
          <w:rFonts w:asciiTheme="majorBidi" w:hAnsiTheme="majorBidi" w:cstheme="majorBidi"/>
          <w:lang w:val="ru-RU" w:eastAsia="ru-RU"/>
        </w:rPr>
        <w:tab/>
        <w:t>Ежегодно увеличиваются государственные расходы на образование, уровень этих расходов в процентном отношении к ВВП в 2010 г. составил 4,4%, в 2011 г. – 4,5%, в 2012 г. – 4,5%, в 2013 г. – 5,1%, в 2014 г.</w:t>
      </w:r>
      <w:r w:rsidRPr="006E52F0">
        <w:rPr>
          <w:rFonts w:asciiTheme="majorBidi" w:hAnsiTheme="majorBidi" w:cstheme="majorBidi"/>
          <w:sz w:val="22"/>
          <w:szCs w:val="22"/>
          <w:lang w:val="ru-RU" w:eastAsia="ru-RU"/>
        </w:rPr>
        <w:t xml:space="preserve"> </w:t>
      </w:r>
      <w:r w:rsidRPr="006E52F0">
        <w:rPr>
          <w:rFonts w:asciiTheme="majorBidi" w:hAnsiTheme="majorBidi" w:cstheme="majorBidi"/>
          <w:lang w:val="ru-RU" w:eastAsia="ru-RU"/>
        </w:rPr>
        <w:t>–5,2%, в 2015 г.</w:t>
      </w:r>
      <w:r w:rsidRPr="006E52F0">
        <w:rPr>
          <w:rFonts w:asciiTheme="majorBidi" w:hAnsiTheme="majorBidi" w:cstheme="majorBidi"/>
          <w:sz w:val="22"/>
          <w:szCs w:val="22"/>
          <w:lang w:val="ru-RU" w:eastAsia="ru-RU"/>
        </w:rPr>
        <w:t xml:space="preserve"> </w:t>
      </w:r>
      <w:r w:rsidRPr="006E52F0">
        <w:rPr>
          <w:rFonts w:asciiTheme="majorBidi" w:hAnsiTheme="majorBidi" w:cstheme="majorBidi"/>
          <w:lang w:val="ru-RU" w:eastAsia="ru-RU"/>
        </w:rPr>
        <w:t>– 5,5%.</w:t>
      </w:r>
    </w:p>
    <w:p w14:paraId="2626DD96"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10.</w:t>
      </w:r>
      <w:r w:rsidRPr="006E52F0">
        <w:rPr>
          <w:rFonts w:asciiTheme="majorBidi" w:hAnsiTheme="majorBidi" w:cstheme="majorBidi"/>
          <w:lang w:val="ru-RU" w:eastAsia="ru-RU"/>
        </w:rPr>
        <w:tab/>
        <w:t>Наряду с этим, ежегодный рост расходов на содержание школ-интернатов из республиканского бюджета в течение 2011-2015 годов составил в среднем 30,5%, а общая сумма этих расходов составила 79,8 млн. сомони.</w:t>
      </w:r>
    </w:p>
    <w:p w14:paraId="3C0F7C83"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11.</w:t>
      </w:r>
      <w:r w:rsidRPr="006E52F0">
        <w:rPr>
          <w:rFonts w:asciiTheme="majorBidi" w:hAnsiTheme="majorBidi" w:cstheme="majorBidi"/>
          <w:lang w:val="ru-RU" w:eastAsia="ru-RU"/>
        </w:rPr>
        <w:tab/>
        <w:t>Для реализации Национальной стратегии здоровья населения на 2010-2020 годы, ежегодно увеличиваются расходы на систему здравоохранения по обозначенным приоритетам, где общий уровень этих расходов к ВВП в 2010 г. составил 1,9%, в 2011 г. – 2,0%, в 2012 г. – 2,0%, в 2013 г. – 2,2%, в 2014 г. – 2,3%, в 2015 г. – 2,3%.</w:t>
      </w:r>
    </w:p>
    <w:p w14:paraId="39289032"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12.</w:t>
      </w:r>
      <w:r w:rsidRPr="006E52F0">
        <w:rPr>
          <w:rFonts w:asciiTheme="majorBidi" w:hAnsiTheme="majorBidi" w:cstheme="majorBidi"/>
          <w:lang w:val="ru-RU" w:eastAsia="ru-RU"/>
        </w:rPr>
        <w:tab/>
        <w:t>Одним из этапов формирования личности детей и подростков является обучение в общеобразовательных учреждениях. В течение 10 последних лет в стране было построено более 1000 образовательных учреждений, соответствующих требованиям современных стандартов.</w:t>
      </w:r>
    </w:p>
    <w:p w14:paraId="6430A980"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13.</w:t>
      </w:r>
      <w:r w:rsidRPr="006E52F0">
        <w:rPr>
          <w:rFonts w:asciiTheme="majorBidi" w:hAnsiTheme="majorBidi" w:cstheme="majorBidi"/>
          <w:lang w:val="ru-RU" w:eastAsia="ru-RU"/>
        </w:rPr>
        <w:tab/>
        <w:t>Наряду с этим, для функционирования и содержания учреждений для детей с ограниченными возможностями в 2011-2014 годах было выделено 19,3 млн. сомони.</w:t>
      </w:r>
    </w:p>
    <w:p w14:paraId="39E37D73"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14.</w:t>
      </w:r>
      <w:r w:rsidRPr="006E52F0">
        <w:rPr>
          <w:rFonts w:asciiTheme="majorBidi" w:hAnsiTheme="majorBidi" w:cstheme="majorBidi"/>
          <w:lang w:val="ru-RU" w:eastAsia="ru-RU"/>
        </w:rPr>
        <w:tab/>
        <w:t>В сфере здравоохранения функционируют учреждения, деятельность которых связана с лечением, обследованием и уходом за детьми с психическими и кардиоревматологическими заболеваниями и реабилитацией их здоровья. На эти цели за счет средств республиканского бюджета с 2011 по 2015 гг. было выделено 17,2 млн. сомони с ежегодным ростом в течение пяти лет в среднем на 26%.</w:t>
      </w:r>
    </w:p>
    <w:p w14:paraId="67507878"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15.</w:t>
      </w:r>
      <w:r w:rsidRPr="006E52F0">
        <w:rPr>
          <w:rFonts w:asciiTheme="majorBidi" w:hAnsiTheme="majorBidi" w:cstheme="majorBidi"/>
          <w:lang w:val="ru-RU" w:eastAsia="ru-RU"/>
        </w:rPr>
        <w:tab/>
        <w:t xml:space="preserve">Согласно ППРТ от 3 мая 2010 года </w:t>
      </w:r>
      <w:r>
        <w:rPr>
          <w:rFonts w:asciiTheme="majorBidi" w:hAnsiTheme="majorBidi" w:cstheme="majorBidi"/>
          <w:lang w:val="ru-RU" w:eastAsia="ru-RU"/>
        </w:rPr>
        <w:t>"</w:t>
      </w:r>
      <w:r w:rsidRPr="006E52F0">
        <w:rPr>
          <w:rFonts w:asciiTheme="majorBidi" w:hAnsiTheme="majorBidi" w:cstheme="majorBidi"/>
          <w:lang w:val="ru-RU" w:eastAsia="ru-RU"/>
        </w:rPr>
        <w:t>Об утверждении Порядка назначения и выплаты государственного пособия детям в возрасте до 16 лет, инфицированным вирусом иммунодефицита человека или больным синдромом приобретенного иммунодефицита</w:t>
      </w:r>
      <w:r>
        <w:rPr>
          <w:rFonts w:asciiTheme="majorBidi" w:hAnsiTheme="majorBidi" w:cstheme="majorBidi"/>
          <w:lang w:val="ru-RU" w:eastAsia="ru-RU"/>
        </w:rPr>
        <w:t>"</w:t>
      </w:r>
      <w:r w:rsidRPr="006E52F0">
        <w:rPr>
          <w:rFonts w:asciiTheme="majorBidi" w:hAnsiTheme="majorBidi" w:cstheme="majorBidi"/>
          <w:lang w:val="ru-RU" w:eastAsia="ru-RU"/>
        </w:rPr>
        <w:t xml:space="preserve"> детям в возрасте до 16 лет установлено ежемесячное государственное пособие в размере 280 сомони, а ППРТ от 2 мая 2007 </w:t>
      </w:r>
      <w:r>
        <w:rPr>
          <w:rFonts w:asciiTheme="majorBidi" w:hAnsiTheme="majorBidi" w:cstheme="majorBidi"/>
          <w:lang w:val="ru-RU" w:eastAsia="ru-RU"/>
        </w:rPr>
        <w:t>"</w:t>
      </w:r>
      <w:r w:rsidRPr="006E52F0">
        <w:rPr>
          <w:rFonts w:asciiTheme="majorBidi" w:hAnsiTheme="majorBidi" w:cstheme="majorBidi"/>
          <w:lang w:val="ru-RU" w:eastAsia="ru-RU"/>
        </w:rPr>
        <w:t>О выплате пособий малообеспеченным семьям, имеющим детей, обучающихся в общеобразовательных школах Республики Таджикистан</w:t>
      </w:r>
      <w:r>
        <w:rPr>
          <w:rFonts w:asciiTheme="majorBidi" w:hAnsiTheme="majorBidi" w:cstheme="majorBidi"/>
          <w:lang w:val="ru-RU" w:eastAsia="ru-RU"/>
        </w:rPr>
        <w:t>"</w:t>
      </w:r>
      <w:r w:rsidRPr="006E52F0">
        <w:rPr>
          <w:rFonts w:asciiTheme="majorBidi" w:hAnsiTheme="majorBidi" w:cstheme="majorBidi"/>
          <w:lang w:val="ru-RU" w:eastAsia="ru-RU"/>
        </w:rPr>
        <w:t>, малообеспеченным семьям из государственного бюджета один раз в год выплачивается пособие в размере 40 сомони.</w:t>
      </w:r>
    </w:p>
    <w:p w14:paraId="152A8FAE"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16.</w:t>
      </w:r>
      <w:r w:rsidRPr="006E52F0">
        <w:rPr>
          <w:rFonts w:asciiTheme="majorBidi" w:hAnsiTheme="majorBidi" w:cstheme="majorBidi"/>
          <w:lang w:val="ru-RU" w:eastAsia="ru-RU"/>
        </w:rPr>
        <w:tab/>
        <w:t>Для функционирования и содержания учреждений социальной защиты, деятельность которых в основном связана с социальным обслуживанием детей инвалидов, на цели функционирования и содержания этих учреждений за счет республиканского бюджета в период с 2011-2015 гг. было предусмотрено 29 млн. сомони с ежегодным ростом в течение пяти лет в среднем на 21%. В целях улучшения здоровья детей из республиканского бюджета для иммунизации детей до 16 лет за последние пять лет (2011-2015гг.) было выделено 18,5 млн. сомони (ежегодное увеличение в среднем на 20%), в том числе 5,6 млн. сомони за счет эпидемиологического фонда МЗСЗН.</w:t>
      </w:r>
    </w:p>
    <w:p w14:paraId="1CD6B1E6"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17.</w:t>
      </w:r>
      <w:r w:rsidRPr="006E52F0">
        <w:rPr>
          <w:rFonts w:asciiTheme="majorBidi" w:hAnsiTheme="majorBidi" w:cstheme="majorBidi"/>
          <w:lang w:val="ru-RU" w:eastAsia="ru-RU"/>
        </w:rPr>
        <w:tab/>
        <w:t>С 2008 года, внедряется Среднесрочная программа государственных расходов, которая основывается на программном финансировании. В соответствии с ППРТ установлены платные услуги, которые являются дополнительным источником финансирования для ЛПУ. С 2017 года будет внедрено Обязательное медицинское страхование.</w:t>
      </w:r>
      <w:r w:rsidRPr="006E52F0">
        <w:rPr>
          <w:rFonts w:asciiTheme="majorBidi" w:hAnsiTheme="majorBidi" w:cstheme="majorBidi"/>
          <w:i/>
          <w:iCs/>
          <w:lang w:val="ru-RU" w:eastAsia="ru-RU"/>
        </w:rPr>
        <w:t xml:space="preserve"> </w:t>
      </w:r>
      <w:r w:rsidRPr="006E52F0">
        <w:rPr>
          <w:rFonts w:asciiTheme="majorBidi" w:hAnsiTheme="majorBidi" w:cstheme="majorBidi"/>
          <w:lang w:val="ru-RU" w:eastAsia="ru-RU"/>
        </w:rPr>
        <w:t xml:space="preserve">Для достижения всеобщего охвата населения услугами здравоохранения и его защиты от финансовых рисков в 2008 году был принят Закон </w:t>
      </w:r>
      <w:r>
        <w:rPr>
          <w:rFonts w:asciiTheme="majorBidi" w:hAnsiTheme="majorBidi" w:cstheme="majorBidi"/>
          <w:lang w:val="ru-RU" w:eastAsia="ru-RU"/>
        </w:rPr>
        <w:t>"</w:t>
      </w:r>
      <w:r w:rsidRPr="006E52F0">
        <w:rPr>
          <w:rFonts w:asciiTheme="majorBidi" w:hAnsiTheme="majorBidi" w:cstheme="majorBidi"/>
          <w:lang w:val="ru-RU" w:eastAsia="ru-RU"/>
        </w:rPr>
        <w:t>О медицинском страховании в Республике Таджикистан</w:t>
      </w:r>
      <w:r>
        <w:rPr>
          <w:rFonts w:asciiTheme="majorBidi" w:hAnsiTheme="majorBidi" w:cstheme="majorBidi"/>
          <w:lang w:val="ru-RU" w:eastAsia="ru-RU"/>
        </w:rPr>
        <w:t>"</w:t>
      </w:r>
      <w:r w:rsidRPr="006E52F0">
        <w:rPr>
          <w:rFonts w:asciiTheme="majorBidi" w:hAnsiTheme="majorBidi" w:cstheme="majorBidi"/>
          <w:lang w:val="ru-RU" w:eastAsia="ru-RU"/>
        </w:rPr>
        <w:t xml:space="preserve">. </w:t>
      </w:r>
    </w:p>
    <w:p w14:paraId="7373740E"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18.</w:t>
      </w:r>
      <w:r w:rsidRPr="006E52F0">
        <w:rPr>
          <w:rFonts w:asciiTheme="majorBidi" w:hAnsiTheme="majorBidi" w:cstheme="majorBidi"/>
          <w:lang w:val="ru-RU" w:eastAsia="ru-RU"/>
        </w:rPr>
        <w:tab/>
        <w:t xml:space="preserve">Укрепление потенциала государственных должностных лиц в области составления бюджета и планирования является одной из основополагающих задач для обеспечения эффективного использования бюджетных средств. В связи с этим соответствующие сотрудники Министерства финансов периодически проходят курсы повышения квалификации и участвуют в различных семинарах по планированию бюджета и составлению баланса, проводимых с участием представителей международных организаций. </w:t>
      </w:r>
    </w:p>
    <w:p w14:paraId="2F38436F"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19.</w:t>
      </w:r>
      <w:r w:rsidRPr="006E52F0">
        <w:rPr>
          <w:rFonts w:asciiTheme="majorBidi" w:hAnsiTheme="majorBidi" w:cstheme="majorBidi"/>
          <w:lang w:val="ru-RU" w:eastAsia="ru-RU"/>
        </w:rPr>
        <w:tab/>
        <w:t xml:space="preserve">АС совместно с ЮНИСЕФ ежегодно обновляет статистическую базу данных TRANSMONEE, показатели которой наиболее полно отражают положение детей. Динамика лет включает данные с 2005 по 2012 гг. С 2014 года база данных размещена на официальном сайте АС - </w:t>
      </w:r>
      <w:hyperlink r:id="rId12" w:history="1">
        <w:r w:rsidRPr="006E52F0">
          <w:rPr>
            <w:rFonts w:asciiTheme="majorBidi" w:hAnsiTheme="majorBidi" w:cstheme="majorBidi"/>
            <w:color w:val="0000FF"/>
            <w:u w:val="single"/>
            <w:lang w:val="ru-RU" w:eastAsia="ru-RU"/>
          </w:rPr>
          <w:t>www.stat.tj</w:t>
        </w:r>
      </w:hyperlink>
      <w:r w:rsidRPr="006E52F0">
        <w:rPr>
          <w:rFonts w:asciiTheme="majorBidi" w:hAnsiTheme="majorBidi" w:cstheme="majorBidi"/>
          <w:lang w:val="ru-RU" w:eastAsia="ru-RU"/>
        </w:rPr>
        <w:t xml:space="preserve"> и доступна для широкого круга пользователей. Кроме того, ежегодно АС выпускает статистические сборники. </w:t>
      </w:r>
    </w:p>
    <w:p w14:paraId="1C7FC707"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20.</w:t>
      </w:r>
      <w:r w:rsidRPr="006E52F0">
        <w:rPr>
          <w:rFonts w:asciiTheme="majorBidi" w:hAnsiTheme="majorBidi" w:cstheme="majorBidi"/>
          <w:lang w:val="ru-RU" w:eastAsia="ru-RU"/>
        </w:rPr>
        <w:tab/>
        <w:t xml:space="preserve">В целях отражения деятельности служб, занимающихся вопросами правосудия по делам несовершеннолетних, АС в сотрудничестве с СЮ рассмотрело новую статистическую форму отчетности о численности несовершеннолетних, преступивших закон, и численности несовершеннолетних, в отношении которых было совершено преступление. </w:t>
      </w:r>
    </w:p>
    <w:p w14:paraId="6D0318E1"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21.</w:t>
      </w:r>
      <w:r w:rsidRPr="006E52F0">
        <w:rPr>
          <w:rFonts w:asciiTheme="majorBidi" w:hAnsiTheme="majorBidi" w:cstheme="majorBidi"/>
          <w:lang w:val="ru-RU" w:eastAsia="ru-RU"/>
        </w:rPr>
        <w:tab/>
        <w:t xml:space="preserve">Для улучшения качества статистических данных по детям, оставшимся без попечения родителей, АС разработало и внедрило в систему сбора данных для местных органов власти статистическую форму №103-РИК </w:t>
      </w:r>
      <w:r>
        <w:rPr>
          <w:rFonts w:asciiTheme="majorBidi" w:hAnsiTheme="majorBidi" w:cstheme="majorBidi"/>
          <w:lang w:val="ru-RU" w:eastAsia="ru-RU"/>
        </w:rPr>
        <w:t>"</w:t>
      </w:r>
      <w:r w:rsidRPr="006E52F0">
        <w:rPr>
          <w:rFonts w:asciiTheme="majorBidi" w:hAnsiTheme="majorBidi" w:cstheme="majorBidi"/>
          <w:lang w:val="ru-RU" w:eastAsia="ru-RU"/>
        </w:rPr>
        <w:t>Отчет о численности детей и подростков, оставшихся без попечения родителей</w:t>
      </w:r>
      <w:r>
        <w:rPr>
          <w:rFonts w:asciiTheme="majorBidi" w:hAnsiTheme="majorBidi" w:cstheme="majorBidi"/>
          <w:lang w:val="ru-RU" w:eastAsia="ru-RU"/>
        </w:rPr>
        <w:t>"</w:t>
      </w:r>
      <w:r w:rsidRPr="006E52F0">
        <w:rPr>
          <w:rFonts w:asciiTheme="majorBidi" w:hAnsiTheme="majorBidi" w:cstheme="majorBidi"/>
          <w:lang w:val="ru-RU" w:eastAsia="ru-RU"/>
        </w:rPr>
        <w:t xml:space="preserve">. </w:t>
      </w:r>
    </w:p>
    <w:p w14:paraId="2ADE5891"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22.</w:t>
      </w:r>
      <w:r w:rsidRPr="006E52F0">
        <w:rPr>
          <w:rFonts w:asciiTheme="majorBidi" w:hAnsiTheme="majorBidi" w:cstheme="majorBidi"/>
          <w:lang w:val="ru-RU" w:eastAsia="ru-RU"/>
        </w:rPr>
        <w:tab/>
        <w:t xml:space="preserve">В 2012 году впервые проведено Медико-демографическое исследование (МДИТ). По результатам МДИТ получены обновленные и достоверные данные о рождаемости и использовании методов планирования семьи, здоровье матери и ребенка, смертности в детском возрасте, насилии в семье в отношении женщин, а также о знаниях и поведении в случаях туберкулеза, ВИЧ-инфекции и других инфекций, передающихся половым путем. </w:t>
      </w:r>
    </w:p>
    <w:p w14:paraId="2EF86AA6"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23.</w:t>
      </w:r>
      <w:r w:rsidRPr="006E52F0">
        <w:rPr>
          <w:rFonts w:asciiTheme="majorBidi" w:hAnsiTheme="majorBidi" w:cstheme="majorBidi"/>
          <w:lang w:val="ru-RU" w:eastAsia="ru-RU"/>
        </w:rPr>
        <w:tab/>
        <w:t xml:space="preserve">В настоящее время в стране числится 3 300 детей-полных сирот и более 102 тысяч детей, которые не имеют отца или матери. Для детей-сирот, которые находятся на полном обеспечении государства, дополнительно установлено пособие в размере 130 сомони ежемесячной пенсии. </w:t>
      </w:r>
    </w:p>
    <w:p w14:paraId="0B203015" w14:textId="77777777" w:rsidR="001C049E" w:rsidRPr="006E52F0" w:rsidRDefault="001C049E" w:rsidP="001C049E">
      <w:pPr>
        <w:pStyle w:val="SingleTxtG"/>
        <w:rPr>
          <w:rFonts w:asciiTheme="majorBidi" w:hAnsiTheme="majorBidi" w:cstheme="majorBidi"/>
          <w:szCs w:val="24"/>
          <w:lang w:val="ru-RU" w:eastAsia="ru-RU"/>
        </w:rPr>
      </w:pPr>
      <w:r w:rsidRPr="006E52F0">
        <w:rPr>
          <w:rFonts w:asciiTheme="majorBidi" w:hAnsiTheme="majorBidi" w:cstheme="majorBidi"/>
          <w:szCs w:val="24"/>
          <w:lang w:val="ru-RU" w:eastAsia="ru-RU"/>
        </w:rPr>
        <w:t>24.</w:t>
      </w:r>
      <w:r w:rsidRPr="006E52F0">
        <w:rPr>
          <w:rFonts w:asciiTheme="majorBidi" w:hAnsiTheme="majorBidi" w:cstheme="majorBidi"/>
          <w:szCs w:val="24"/>
          <w:lang w:val="ru-RU" w:eastAsia="ru-RU"/>
        </w:rPr>
        <w:tab/>
      </w:r>
      <w:r w:rsidRPr="006E52F0">
        <w:rPr>
          <w:rFonts w:asciiTheme="majorBidi" w:hAnsiTheme="majorBidi" w:cstheme="majorBidi"/>
          <w:lang w:val="ru-RU" w:eastAsia="ru-RU"/>
        </w:rPr>
        <w:t>МЗСЗН выделяет средства выбранным местным НПО для предоставления реабилитационных услуг детям-инвалидам и услуг по поддержке семей с целью предотвращения помещения детей в специальные учреждения.</w:t>
      </w:r>
      <w:r w:rsidRPr="006E52F0">
        <w:rPr>
          <w:rFonts w:asciiTheme="majorBidi" w:hAnsiTheme="majorBidi" w:cstheme="majorBidi"/>
          <w:color w:val="0070C0"/>
          <w:lang w:val="ru-RU" w:eastAsia="ru-RU"/>
        </w:rPr>
        <w:t xml:space="preserve"> </w:t>
      </w:r>
      <w:r w:rsidRPr="006E52F0">
        <w:rPr>
          <w:rFonts w:asciiTheme="majorBidi" w:hAnsiTheme="majorBidi" w:cstheme="majorBidi"/>
          <w:szCs w:val="24"/>
          <w:lang w:val="ru-RU" w:eastAsia="ru-RU"/>
        </w:rPr>
        <w:t>Внедрен новый механизм закупки услуг у неправительственных и общественных</w:t>
      </w:r>
      <w:r w:rsidRPr="006E52F0">
        <w:rPr>
          <w:rFonts w:asciiTheme="majorBidi" w:hAnsiTheme="majorBidi" w:cstheme="majorBidi"/>
          <w:color w:val="FF0000"/>
          <w:szCs w:val="24"/>
          <w:lang w:val="ru-RU" w:eastAsia="ru-RU"/>
        </w:rPr>
        <w:t xml:space="preserve"> </w:t>
      </w:r>
      <w:r w:rsidRPr="006E52F0">
        <w:rPr>
          <w:rFonts w:asciiTheme="majorBidi" w:hAnsiTheme="majorBidi" w:cstheme="majorBidi"/>
          <w:szCs w:val="24"/>
          <w:lang w:val="ru-RU" w:eastAsia="ru-RU"/>
        </w:rPr>
        <w:t xml:space="preserve">организаций по предоставлению социального обслуживания для детей-инвалидов в качестве альтернативы стационарным учреждениям. В настоящее время организованы и действуют 11 центров и на их базе предоставляются различные социальные услуги детям-инвалидам. </w:t>
      </w:r>
    </w:p>
    <w:p w14:paraId="6CE15DEF"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25.</w:t>
      </w:r>
      <w:r w:rsidRPr="006E52F0">
        <w:rPr>
          <w:rFonts w:asciiTheme="majorBidi" w:hAnsiTheme="majorBidi" w:cstheme="majorBidi"/>
          <w:lang w:val="ru-RU" w:eastAsia="ru-RU"/>
        </w:rPr>
        <w:tab/>
        <w:t>Законом от 19 марта 2013 года в Кодекс об административных правонарушениях введена статья 93</w:t>
      </w:r>
      <w:r w:rsidRPr="006E52F0">
        <w:rPr>
          <w:rFonts w:asciiTheme="majorBidi" w:hAnsiTheme="majorBidi" w:cstheme="majorBidi"/>
          <w:vertAlign w:val="superscript"/>
          <w:lang w:val="ru-RU" w:eastAsia="ru-RU"/>
        </w:rPr>
        <w:t>1</w:t>
      </w:r>
      <w:r w:rsidRPr="006E52F0">
        <w:rPr>
          <w:rFonts w:asciiTheme="majorBidi" w:hAnsiTheme="majorBidi" w:cstheme="majorBidi"/>
          <w:lang w:val="ru-RU" w:eastAsia="ru-RU"/>
        </w:rPr>
        <w:t>, устанавливающая ответственность за нарушение требований законодательства о предупреждении насилия в семье.</w:t>
      </w:r>
    </w:p>
    <w:p w14:paraId="1CDD7E88"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26.</w:t>
      </w:r>
      <w:r w:rsidRPr="006E52F0">
        <w:rPr>
          <w:rFonts w:asciiTheme="majorBidi" w:hAnsiTheme="majorBidi" w:cstheme="majorBidi"/>
          <w:lang w:val="ru-RU" w:eastAsia="ru-RU"/>
        </w:rPr>
        <w:tab/>
        <w:t xml:space="preserve">Для урегулирования данной сферы принят ряд подзаконных правовых актов. Например, Указание министра внутренних дел от 8 мая 2007 года </w:t>
      </w:r>
      <w:r>
        <w:rPr>
          <w:rFonts w:asciiTheme="majorBidi" w:hAnsiTheme="majorBidi" w:cstheme="majorBidi"/>
          <w:lang w:val="ru-RU" w:eastAsia="ru-RU"/>
        </w:rPr>
        <w:t>"</w:t>
      </w:r>
      <w:r w:rsidRPr="006E52F0">
        <w:rPr>
          <w:rFonts w:asciiTheme="majorBidi" w:hAnsiTheme="majorBidi" w:cstheme="majorBidi"/>
          <w:lang w:val="ru-RU" w:eastAsia="ru-RU"/>
        </w:rPr>
        <w:t>О пресечении фактов жестокого обращения в семье и учете неблагополучных семей</w:t>
      </w:r>
      <w:r>
        <w:rPr>
          <w:rFonts w:asciiTheme="majorBidi" w:hAnsiTheme="majorBidi" w:cstheme="majorBidi"/>
          <w:lang w:val="ru-RU" w:eastAsia="ru-RU"/>
        </w:rPr>
        <w:t>"</w:t>
      </w:r>
      <w:r w:rsidRPr="006E52F0">
        <w:rPr>
          <w:rFonts w:asciiTheme="majorBidi" w:hAnsiTheme="majorBidi" w:cstheme="majorBidi"/>
          <w:lang w:val="ru-RU" w:eastAsia="ru-RU"/>
        </w:rPr>
        <w:t>. Согласно указанным актам, участковыми инспекторами милиции ведется учет неблагополучных семей и проводятся профилактические мероприятия. В отношении неблагополучных семей возбуждаются надзорные дела.</w:t>
      </w:r>
    </w:p>
    <w:p w14:paraId="784BDFAD"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27.</w:t>
      </w:r>
      <w:r w:rsidRPr="006E52F0">
        <w:rPr>
          <w:rFonts w:asciiTheme="majorBidi" w:hAnsiTheme="majorBidi" w:cstheme="majorBidi"/>
          <w:lang w:val="ru-RU" w:eastAsia="ru-RU"/>
        </w:rPr>
        <w:tab/>
        <w:t>Сведения, касающиеся предупреждения насилия в отношении детей приведены в п.п. 35, 38,39</w:t>
      </w:r>
      <w:r w:rsidRPr="006E52F0">
        <w:rPr>
          <w:rFonts w:asciiTheme="majorBidi" w:hAnsiTheme="majorBidi" w:cstheme="majorBidi"/>
          <w:color w:val="FF0000"/>
          <w:lang w:val="ru-RU" w:eastAsia="ru-RU"/>
        </w:rPr>
        <w:t xml:space="preserve"> </w:t>
      </w:r>
      <w:r w:rsidRPr="006E52F0">
        <w:rPr>
          <w:rFonts w:asciiTheme="majorBidi" w:hAnsiTheme="majorBidi" w:cstheme="majorBidi"/>
          <w:lang w:val="ru-RU" w:eastAsia="ru-RU"/>
        </w:rPr>
        <w:t>настоящего доклада.</w:t>
      </w:r>
    </w:p>
    <w:p w14:paraId="11D0D980"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28.</w:t>
      </w:r>
      <w:r w:rsidRPr="006E52F0">
        <w:rPr>
          <w:rFonts w:asciiTheme="majorBidi" w:hAnsiTheme="majorBidi" w:cstheme="majorBidi"/>
          <w:lang w:val="ru-RU" w:eastAsia="ru-RU"/>
        </w:rPr>
        <w:tab/>
        <w:t xml:space="preserve">С целью улучшения оказания медицинской помощи детям, уменьшения смертности среди детей, а также профилактики инвалидности утверждены ключевые документы по охране здоровья населения – законы </w:t>
      </w:r>
      <w:r>
        <w:rPr>
          <w:rFonts w:asciiTheme="majorBidi" w:hAnsiTheme="majorBidi" w:cstheme="majorBidi"/>
          <w:lang w:val="ru-RU" w:eastAsia="ru-RU"/>
        </w:rPr>
        <w:t>"</w:t>
      </w:r>
      <w:r w:rsidRPr="006E52F0">
        <w:rPr>
          <w:rFonts w:asciiTheme="majorBidi" w:hAnsiTheme="majorBidi" w:cstheme="majorBidi"/>
          <w:lang w:val="ru-RU" w:eastAsia="ru-RU"/>
        </w:rPr>
        <w:t>О семейной медицине</w:t>
      </w:r>
      <w:r>
        <w:rPr>
          <w:rFonts w:asciiTheme="majorBidi" w:hAnsiTheme="majorBidi" w:cstheme="majorBidi"/>
          <w:lang w:val="ru-RU" w:eastAsia="ru-RU"/>
        </w:rPr>
        <w:t>"</w:t>
      </w:r>
      <w:r w:rsidRPr="006E52F0">
        <w:rPr>
          <w:rFonts w:asciiTheme="majorBidi" w:hAnsiTheme="majorBidi" w:cstheme="majorBidi"/>
          <w:lang w:val="ru-RU" w:eastAsia="ru-RU"/>
        </w:rPr>
        <w:t xml:space="preserve">, </w:t>
      </w:r>
      <w:r>
        <w:rPr>
          <w:rFonts w:asciiTheme="majorBidi" w:hAnsiTheme="majorBidi" w:cstheme="majorBidi"/>
          <w:lang w:val="ru-RU" w:eastAsia="ru-RU"/>
        </w:rPr>
        <w:t>"</w:t>
      </w:r>
      <w:r w:rsidRPr="006E52F0">
        <w:rPr>
          <w:rFonts w:asciiTheme="majorBidi" w:hAnsiTheme="majorBidi" w:cstheme="majorBidi"/>
          <w:lang w:val="ru-RU" w:eastAsia="ru-RU"/>
        </w:rPr>
        <w:t>Об иммунопрофилактике</w:t>
      </w:r>
      <w:r>
        <w:rPr>
          <w:rFonts w:asciiTheme="majorBidi" w:hAnsiTheme="majorBidi" w:cstheme="majorBidi"/>
          <w:lang w:val="ru-RU" w:eastAsia="ru-RU"/>
        </w:rPr>
        <w:t>"</w:t>
      </w:r>
      <w:r w:rsidRPr="006E52F0">
        <w:rPr>
          <w:rFonts w:asciiTheme="majorBidi" w:hAnsiTheme="majorBidi" w:cstheme="majorBidi"/>
          <w:lang w:val="ru-RU" w:eastAsia="ru-RU"/>
        </w:rPr>
        <w:t xml:space="preserve">, Национальная стратегия здоровья на 2010-2020 гг. и Национальная стратегия по охране здоровья детей и подростков на период до 2015 г. </w:t>
      </w:r>
    </w:p>
    <w:p w14:paraId="1434BB79"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29.</w:t>
      </w:r>
      <w:r w:rsidRPr="006E52F0">
        <w:rPr>
          <w:rFonts w:asciiTheme="majorBidi" w:hAnsiTheme="majorBidi" w:cstheme="majorBidi"/>
          <w:lang w:val="ru-RU" w:eastAsia="ru-RU"/>
        </w:rPr>
        <w:tab/>
        <w:t xml:space="preserve">При финансовой и технической поддержке ВОЗ и Российской Федерации с 2012 года в Таджикистане реализуется проект </w:t>
      </w:r>
      <w:r>
        <w:rPr>
          <w:rFonts w:asciiTheme="majorBidi" w:hAnsiTheme="majorBidi" w:cstheme="majorBidi"/>
          <w:lang w:val="ru-RU" w:eastAsia="ru-RU"/>
        </w:rPr>
        <w:t>"</w:t>
      </w:r>
      <w:r w:rsidRPr="006E52F0">
        <w:rPr>
          <w:rFonts w:asciiTheme="majorBidi" w:hAnsiTheme="majorBidi" w:cstheme="majorBidi"/>
          <w:lang w:val="ru-RU" w:eastAsia="ru-RU"/>
        </w:rPr>
        <w:t>Улучшение качества педиатрической помощи в стационарах первого уровня</w:t>
      </w:r>
      <w:r>
        <w:rPr>
          <w:rFonts w:asciiTheme="majorBidi" w:hAnsiTheme="majorBidi" w:cstheme="majorBidi"/>
          <w:lang w:val="ru-RU" w:eastAsia="ru-RU"/>
        </w:rPr>
        <w:t>"</w:t>
      </w:r>
      <w:r w:rsidRPr="006E52F0">
        <w:rPr>
          <w:rFonts w:asciiTheme="majorBidi" w:hAnsiTheme="majorBidi" w:cstheme="majorBidi"/>
          <w:lang w:val="ru-RU" w:eastAsia="ru-RU"/>
        </w:rPr>
        <w:t xml:space="preserve">. В настоящее время проект внедряется в 10 пилотных районах Хатлонской области, адаптирован и переведен на государственный язык </w:t>
      </w:r>
      <w:r>
        <w:rPr>
          <w:rFonts w:asciiTheme="majorBidi" w:hAnsiTheme="majorBidi" w:cstheme="majorBidi"/>
          <w:lang w:val="ru-RU" w:eastAsia="ru-RU"/>
        </w:rPr>
        <w:t>"</w:t>
      </w:r>
      <w:r w:rsidRPr="006E52F0">
        <w:rPr>
          <w:rFonts w:asciiTheme="majorBidi" w:hAnsiTheme="majorBidi" w:cstheme="majorBidi"/>
          <w:lang w:val="ru-RU" w:eastAsia="ru-RU"/>
        </w:rPr>
        <w:t>Карманный справочник по оказанию стационарной помощи детям по ведению наиболее распространенных заболеваний в условиях ограниченных ресурсов</w:t>
      </w:r>
      <w:r>
        <w:rPr>
          <w:rFonts w:asciiTheme="majorBidi" w:hAnsiTheme="majorBidi" w:cstheme="majorBidi"/>
          <w:lang w:val="ru-RU" w:eastAsia="ru-RU"/>
        </w:rPr>
        <w:t>"</w:t>
      </w:r>
      <w:r w:rsidRPr="006E52F0">
        <w:rPr>
          <w:rFonts w:asciiTheme="majorBidi" w:hAnsiTheme="majorBidi" w:cstheme="majorBidi"/>
          <w:lang w:val="ru-RU" w:eastAsia="ru-RU"/>
        </w:rPr>
        <w:t xml:space="preserve">, подготовлены национальные тренеры и кураторы, обучено более 300 специалистов, на постоянной основе проводятся кураторские визиты. </w:t>
      </w:r>
    </w:p>
    <w:p w14:paraId="4608DEBC"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30.</w:t>
      </w:r>
      <w:r w:rsidRPr="006E52F0">
        <w:rPr>
          <w:rFonts w:asciiTheme="majorBidi" w:hAnsiTheme="majorBidi" w:cstheme="majorBidi"/>
          <w:lang w:val="ru-RU" w:eastAsia="ru-RU"/>
        </w:rPr>
        <w:tab/>
        <w:t xml:space="preserve">С целью своевременного выявления, воспитания, обучения, социальной адаптации и интеграции в общество детей с различными отклонениями в развитии, в нескольких городах в пилотном режиме функционируют психолого-медико-педагогические консультации. Это диагностико-коррекционные учреждения, деятельность которых направлена на своевременное выявление, воспитание, обучение, социальное согласование и интеграцию в общество детей с проблемами развития. Ежегодно увеличивается количество детей, которые проходят через данные учреждения. </w:t>
      </w:r>
    </w:p>
    <w:p w14:paraId="5D559A9A"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31.</w:t>
      </w:r>
      <w:r w:rsidRPr="006E52F0">
        <w:rPr>
          <w:rFonts w:asciiTheme="majorBidi" w:hAnsiTheme="majorBidi" w:cstheme="majorBidi"/>
          <w:lang w:val="ru-RU" w:eastAsia="ru-RU"/>
        </w:rPr>
        <w:tab/>
        <w:t xml:space="preserve">Разработаны и утверждены клинические протоколы по профилактике вируса иммунодефицита человека, которые пилотным методом внедряются в 20 городах и районах страны. Кроме того, с целью профилактики данного вируса среди беременных женщин, при поддержке Глобального Фонда для центров репродуктивного здоровья городов и районов страны на гуманитарной основе получены тесты для определения заболеваемости ВИЧ/СПИДом. Разработан ряд нормативно-правовых документов по профилактике передачи ВИЧ/СПИДа, Закон </w:t>
      </w:r>
      <w:r>
        <w:rPr>
          <w:rFonts w:asciiTheme="majorBidi" w:hAnsiTheme="majorBidi" w:cstheme="majorBidi"/>
          <w:lang w:val="ru-RU" w:eastAsia="ru-RU"/>
        </w:rPr>
        <w:t>"</w:t>
      </w:r>
      <w:r w:rsidRPr="006E52F0">
        <w:rPr>
          <w:rFonts w:asciiTheme="majorBidi" w:hAnsiTheme="majorBidi" w:cstheme="majorBidi"/>
          <w:lang w:val="ru-RU" w:eastAsia="ru-RU"/>
        </w:rPr>
        <w:t>О противодействии ВИЧ/СПИДу в Республике Таджикистан</w:t>
      </w:r>
      <w:r>
        <w:rPr>
          <w:rFonts w:asciiTheme="majorBidi" w:hAnsiTheme="majorBidi" w:cstheme="majorBidi"/>
          <w:lang w:val="ru-RU" w:eastAsia="ru-RU"/>
        </w:rPr>
        <w:t>"</w:t>
      </w:r>
      <w:r w:rsidRPr="006E52F0">
        <w:rPr>
          <w:rFonts w:asciiTheme="majorBidi" w:hAnsiTheme="majorBidi" w:cstheme="majorBidi"/>
          <w:lang w:val="ru-RU" w:eastAsia="ru-RU"/>
        </w:rPr>
        <w:t xml:space="preserve"> был пересмотрен и в него были внесены дополнения и изменения, предусматривающие, в частности, выплату государственных пособий для детей с ВИЧ-инфекцией до 18 лет, и внесено дополнение в отношении предоставления искусственного вскармливания детям, рожденным от ВИЧ-инфицированных матерей. Начиная с 2009 года по март месяц 2012 года реализован проект </w:t>
      </w:r>
      <w:r>
        <w:rPr>
          <w:rFonts w:asciiTheme="majorBidi" w:hAnsiTheme="majorBidi" w:cstheme="majorBidi"/>
          <w:lang w:val="ru-RU" w:eastAsia="ru-RU"/>
        </w:rPr>
        <w:t>"</w:t>
      </w:r>
      <w:r w:rsidRPr="006E52F0">
        <w:rPr>
          <w:rFonts w:asciiTheme="majorBidi" w:hAnsiTheme="majorBidi" w:cstheme="majorBidi"/>
          <w:lang w:val="ru-RU" w:eastAsia="ru-RU"/>
        </w:rPr>
        <w:t>Служба поддержки для девочек от 10 до 18 лет, подвергшихся сексуальному насилию, жестокому обращению и трафику</w:t>
      </w:r>
      <w:r>
        <w:rPr>
          <w:rFonts w:asciiTheme="majorBidi" w:hAnsiTheme="majorBidi" w:cstheme="majorBidi"/>
          <w:lang w:val="ru-RU" w:eastAsia="ru-RU"/>
        </w:rPr>
        <w:t>"</w:t>
      </w:r>
      <w:r w:rsidRPr="006E52F0">
        <w:rPr>
          <w:rFonts w:asciiTheme="majorBidi" w:hAnsiTheme="majorBidi" w:cstheme="majorBidi"/>
          <w:lang w:val="ru-RU" w:eastAsia="ru-RU"/>
        </w:rPr>
        <w:t>, который с апреля месяца 2012 года финансируется из государственного бюджета. За этот период 205 девочек получили правовые, психологические, социальные, реабилитационные и реинтеграционные услуги проекта. При Службе функционирует юридическая служба и телефон доверия бесплатной горячей линии.</w:t>
      </w:r>
    </w:p>
    <w:p w14:paraId="3818EAA6"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32.</w:t>
      </w:r>
      <w:r w:rsidRPr="006E52F0">
        <w:rPr>
          <w:rFonts w:asciiTheme="majorBidi" w:hAnsiTheme="majorBidi" w:cstheme="majorBidi"/>
          <w:lang w:val="ru-RU" w:eastAsia="ru-RU"/>
        </w:rPr>
        <w:tab/>
        <w:t xml:space="preserve">С целью улучшения оказания услуг для девочек, подвергшихся насилию, при содействии представительства ООН проводились обучающие тренинги для сотрудников Центра поддержки девочек и для девочек, подвергшихся насилию. </w:t>
      </w:r>
    </w:p>
    <w:p w14:paraId="2EEEC0F1"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33.</w:t>
      </w:r>
      <w:r w:rsidRPr="006E52F0">
        <w:rPr>
          <w:rFonts w:asciiTheme="majorBidi" w:hAnsiTheme="majorBidi" w:cstheme="majorBidi"/>
          <w:lang w:val="ru-RU" w:eastAsia="ru-RU"/>
        </w:rPr>
        <w:tab/>
        <w:t xml:space="preserve">При МТМЗН функционирует государственное учреждение </w:t>
      </w:r>
      <w:r>
        <w:rPr>
          <w:rFonts w:asciiTheme="majorBidi" w:hAnsiTheme="majorBidi" w:cstheme="majorBidi"/>
          <w:lang w:val="ru-RU" w:eastAsia="ru-RU"/>
        </w:rPr>
        <w:t>"</w:t>
      </w:r>
      <w:r w:rsidRPr="006E52F0">
        <w:rPr>
          <w:rFonts w:asciiTheme="majorBidi" w:hAnsiTheme="majorBidi" w:cstheme="majorBidi"/>
          <w:lang w:val="ru-RU" w:eastAsia="ru-RU"/>
        </w:rPr>
        <w:t>Специальный профессиональный лицей инвалидов</w:t>
      </w:r>
      <w:r>
        <w:rPr>
          <w:rFonts w:asciiTheme="majorBidi" w:hAnsiTheme="majorBidi" w:cstheme="majorBidi"/>
          <w:lang w:val="ru-RU" w:eastAsia="ru-RU"/>
        </w:rPr>
        <w:t>"</w:t>
      </w:r>
      <w:r w:rsidRPr="006E52F0">
        <w:rPr>
          <w:rFonts w:asciiTheme="majorBidi" w:hAnsiTheme="majorBidi" w:cstheme="majorBidi"/>
          <w:lang w:val="ru-RU" w:eastAsia="ru-RU"/>
        </w:rPr>
        <w:t xml:space="preserve">. В целях увеличения бюджетных средств для финансирования этого лицея проводятся необходимые работы по улучшению пребывания бенефициаров в данном учреждении. В настоящее время в указанном лицее ведется обучение по шести профессиям. </w:t>
      </w:r>
    </w:p>
    <w:p w14:paraId="186CA0D7"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34.</w:t>
      </w:r>
      <w:r w:rsidRPr="006E52F0">
        <w:rPr>
          <w:rFonts w:asciiTheme="majorBidi" w:hAnsiTheme="majorBidi" w:cstheme="majorBidi"/>
          <w:lang w:val="ru-RU" w:eastAsia="ru-RU"/>
        </w:rPr>
        <w:tab/>
        <w:t xml:space="preserve">МЗСЗН поддержало инициативу международных неправительственных организаций </w:t>
      </w:r>
      <w:r>
        <w:rPr>
          <w:rFonts w:asciiTheme="majorBidi" w:hAnsiTheme="majorBidi" w:cstheme="majorBidi"/>
          <w:lang w:val="ru-RU" w:eastAsia="ru-RU"/>
        </w:rPr>
        <w:t>"</w:t>
      </w:r>
      <w:r w:rsidRPr="006E52F0">
        <w:rPr>
          <w:rFonts w:asciiTheme="majorBidi" w:hAnsiTheme="majorBidi" w:cstheme="majorBidi"/>
          <w:lang w:val="ru-RU" w:eastAsia="ru-RU"/>
        </w:rPr>
        <w:t>Каритас</w:t>
      </w:r>
      <w:r>
        <w:rPr>
          <w:rFonts w:asciiTheme="majorBidi" w:hAnsiTheme="majorBidi" w:cstheme="majorBidi"/>
          <w:lang w:val="ru-RU" w:eastAsia="ru-RU"/>
        </w:rPr>
        <w:t>"</w:t>
      </w:r>
      <w:r w:rsidRPr="006E52F0">
        <w:rPr>
          <w:rFonts w:asciiTheme="majorBidi" w:hAnsiTheme="majorBidi" w:cstheme="majorBidi"/>
          <w:lang w:val="ru-RU" w:eastAsia="ru-RU"/>
        </w:rPr>
        <w:t xml:space="preserve"> Германия и </w:t>
      </w:r>
      <w:r>
        <w:rPr>
          <w:rFonts w:asciiTheme="majorBidi" w:hAnsiTheme="majorBidi" w:cstheme="majorBidi"/>
          <w:lang w:val="ru-RU" w:eastAsia="ru-RU"/>
        </w:rPr>
        <w:t>"</w:t>
      </w:r>
      <w:r w:rsidRPr="006E52F0">
        <w:rPr>
          <w:rFonts w:asciiTheme="majorBidi" w:hAnsiTheme="majorBidi" w:cstheme="majorBidi"/>
          <w:lang w:val="ru-RU" w:eastAsia="ru-RU"/>
        </w:rPr>
        <w:t>Хендикап/Интернейшл</w:t>
      </w:r>
      <w:r>
        <w:rPr>
          <w:rFonts w:asciiTheme="majorBidi" w:hAnsiTheme="majorBidi" w:cstheme="majorBidi"/>
          <w:lang w:val="ru-RU" w:eastAsia="ru-RU"/>
        </w:rPr>
        <w:t>"</w:t>
      </w:r>
      <w:r w:rsidRPr="006E52F0">
        <w:rPr>
          <w:rFonts w:asciiTheme="majorBidi" w:hAnsiTheme="majorBidi" w:cstheme="majorBidi"/>
          <w:lang w:val="ru-RU" w:eastAsia="ru-RU"/>
        </w:rPr>
        <w:t xml:space="preserve"> о реализации проекта, направленного на развитие оказания социальных услуг на уровне общин для людей с ограниченными возможностями, в том числе и для детей-инвалидов. Ожидаемым результатом проекта должно стать развитие системы социального обслуживания и предоставления соответствующих услуг на местном уровне. </w:t>
      </w:r>
    </w:p>
    <w:p w14:paraId="1A630FEE"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35.</w:t>
      </w:r>
      <w:r w:rsidRPr="006E52F0">
        <w:rPr>
          <w:rFonts w:asciiTheme="majorBidi" w:hAnsiTheme="majorBidi" w:cstheme="majorBidi"/>
          <w:lang w:val="ru-RU" w:eastAsia="ru-RU"/>
        </w:rPr>
        <w:tab/>
        <w:t xml:space="preserve">Первая Национальная конференция по вопросам РУО была проведена при поддержке ВОЗ 2 декабря 2014 в Душанбе. Основная цель РУО это создание </w:t>
      </w:r>
      <w:r>
        <w:rPr>
          <w:rFonts w:asciiTheme="majorBidi" w:hAnsiTheme="majorBidi" w:cstheme="majorBidi"/>
          <w:lang w:val="ru-RU" w:eastAsia="ru-RU"/>
        </w:rPr>
        <w:t>"</w:t>
      </w:r>
      <w:r w:rsidRPr="006E52F0">
        <w:rPr>
          <w:rFonts w:asciiTheme="majorBidi" w:hAnsiTheme="majorBidi" w:cstheme="majorBidi"/>
          <w:lang w:val="ru-RU" w:eastAsia="ru-RU"/>
        </w:rPr>
        <w:t>сообществ для всех</w:t>
      </w:r>
      <w:r>
        <w:rPr>
          <w:rFonts w:asciiTheme="majorBidi" w:hAnsiTheme="majorBidi" w:cstheme="majorBidi"/>
          <w:lang w:val="ru-RU" w:eastAsia="ru-RU"/>
        </w:rPr>
        <w:t>"</w:t>
      </w:r>
      <w:r w:rsidRPr="006E52F0">
        <w:rPr>
          <w:rFonts w:asciiTheme="majorBidi" w:hAnsiTheme="majorBidi" w:cstheme="majorBidi"/>
          <w:lang w:val="ru-RU" w:eastAsia="ru-RU"/>
        </w:rPr>
        <w:t xml:space="preserve">, включающих людей с ограниченными возможностями и членов их семьи/лиц, обеспечивающих уход, как авторов и </w:t>
      </w:r>
      <w:r>
        <w:rPr>
          <w:rFonts w:asciiTheme="majorBidi" w:hAnsiTheme="majorBidi" w:cstheme="majorBidi"/>
          <w:lang w:val="ru-RU" w:eastAsia="ru-RU"/>
        </w:rPr>
        <w:t>"</w:t>
      </w:r>
      <w:r w:rsidRPr="006E52F0">
        <w:rPr>
          <w:rFonts w:asciiTheme="majorBidi" w:hAnsiTheme="majorBidi" w:cstheme="majorBidi"/>
          <w:lang w:val="ru-RU" w:eastAsia="ru-RU"/>
        </w:rPr>
        <w:t>агентов перемен</w:t>
      </w:r>
      <w:r>
        <w:rPr>
          <w:rFonts w:asciiTheme="majorBidi" w:hAnsiTheme="majorBidi" w:cstheme="majorBidi"/>
          <w:lang w:val="ru-RU" w:eastAsia="ru-RU"/>
        </w:rPr>
        <w:t>"</w:t>
      </w:r>
      <w:r w:rsidRPr="006E52F0">
        <w:rPr>
          <w:rFonts w:asciiTheme="majorBidi" w:hAnsiTheme="majorBidi" w:cstheme="majorBidi"/>
          <w:lang w:val="ru-RU" w:eastAsia="ru-RU"/>
        </w:rPr>
        <w:t xml:space="preserve"> в своих общинах. </w:t>
      </w:r>
    </w:p>
    <w:p w14:paraId="6566DD4C"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36.</w:t>
      </w:r>
      <w:r w:rsidRPr="006E52F0">
        <w:rPr>
          <w:rFonts w:asciiTheme="majorBidi" w:hAnsiTheme="majorBidi" w:cstheme="majorBidi"/>
          <w:lang w:val="ru-RU" w:eastAsia="ru-RU"/>
        </w:rPr>
        <w:tab/>
        <w:t>См. также п.п.64-68 настоящего доклада.</w:t>
      </w:r>
    </w:p>
    <w:p w14:paraId="3644A386"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37.</w:t>
      </w:r>
      <w:r w:rsidRPr="006E52F0">
        <w:rPr>
          <w:rFonts w:asciiTheme="majorBidi" w:hAnsiTheme="majorBidi" w:cstheme="majorBidi"/>
          <w:lang w:val="ru-RU" w:eastAsia="ru-RU"/>
        </w:rPr>
        <w:tab/>
        <w:t xml:space="preserve">Сфера образования в государственной политике признана приоритетным и важным направлением и принимаются все меры для обеспечения равных прав на образование. В связи с этим республика предприняла немало усилий по реформированию и модернизации системы образования для детей с ограниченными возможностями. Закон </w:t>
      </w:r>
      <w:r>
        <w:rPr>
          <w:rFonts w:asciiTheme="majorBidi" w:hAnsiTheme="majorBidi" w:cstheme="majorBidi"/>
          <w:lang w:val="ru-RU" w:eastAsia="ru-RU"/>
        </w:rPr>
        <w:t>"</w:t>
      </w:r>
      <w:r w:rsidRPr="006E52F0">
        <w:rPr>
          <w:rFonts w:asciiTheme="majorBidi" w:hAnsiTheme="majorBidi" w:cstheme="majorBidi"/>
          <w:lang w:val="ru-RU" w:eastAsia="ru-RU"/>
        </w:rPr>
        <w:t>Об образовании</w:t>
      </w:r>
      <w:r>
        <w:rPr>
          <w:rFonts w:asciiTheme="majorBidi" w:hAnsiTheme="majorBidi" w:cstheme="majorBidi"/>
          <w:lang w:val="ru-RU" w:eastAsia="ru-RU"/>
        </w:rPr>
        <w:t>"</w:t>
      </w:r>
      <w:r w:rsidRPr="006E52F0">
        <w:rPr>
          <w:rFonts w:asciiTheme="majorBidi" w:hAnsiTheme="majorBidi" w:cstheme="majorBidi"/>
          <w:lang w:val="ru-RU" w:eastAsia="ru-RU"/>
        </w:rPr>
        <w:t xml:space="preserve"> содержит специальные статьи об инклюзивном образовании детей с ограниченными возможностями. В Национальной стратегии развития образования Республики Таджикистан до 2020 года предусматривается разработка и осуществление комплекса мероприятий по включению в инклюзивный образовательный процесс детей с ограниченными возможностями. </w:t>
      </w:r>
    </w:p>
    <w:p w14:paraId="02420946"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38.</w:t>
      </w:r>
      <w:r w:rsidRPr="006E52F0">
        <w:rPr>
          <w:rFonts w:asciiTheme="majorBidi" w:hAnsiTheme="majorBidi" w:cstheme="majorBidi"/>
          <w:lang w:val="ru-RU" w:eastAsia="ru-RU"/>
        </w:rPr>
        <w:tab/>
        <w:t>В апреле 2011 года Правительством была утверждена Национальная концепция инклюзивного образования для детей с ограниченными возможностями на 2011-2015 годы. В соответствии с данной концепцией идет реформирование системы образования с целью обеспечения доступа детей с ограниченными возможностями к образованию. Также Министерство образования и науки приняло ряд других документов.</w:t>
      </w:r>
    </w:p>
    <w:p w14:paraId="3A6A81BF"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39.</w:t>
      </w:r>
      <w:r w:rsidRPr="006E52F0">
        <w:rPr>
          <w:rFonts w:asciiTheme="majorBidi" w:hAnsiTheme="majorBidi" w:cstheme="majorBidi"/>
          <w:lang w:val="ru-RU" w:eastAsia="ru-RU"/>
        </w:rPr>
        <w:tab/>
        <w:t xml:space="preserve">Проблемы детей с ограниченными возможностями отражены в Законе </w:t>
      </w:r>
      <w:r>
        <w:rPr>
          <w:rFonts w:asciiTheme="majorBidi" w:hAnsiTheme="majorBidi" w:cstheme="majorBidi"/>
          <w:lang w:val="ru-RU" w:eastAsia="ru-RU"/>
        </w:rPr>
        <w:t>"</w:t>
      </w:r>
      <w:r w:rsidRPr="006E52F0">
        <w:rPr>
          <w:rFonts w:asciiTheme="majorBidi" w:hAnsiTheme="majorBidi" w:cstheme="majorBidi"/>
          <w:lang w:val="ru-RU" w:eastAsia="ru-RU"/>
        </w:rPr>
        <w:t>О социальной защите инвалидов в Республике Таджикистан</w:t>
      </w:r>
      <w:r>
        <w:rPr>
          <w:rFonts w:asciiTheme="majorBidi" w:hAnsiTheme="majorBidi" w:cstheme="majorBidi"/>
          <w:lang w:val="ru-RU" w:eastAsia="ru-RU"/>
        </w:rPr>
        <w:t>"</w:t>
      </w:r>
      <w:r w:rsidRPr="006E52F0">
        <w:rPr>
          <w:rFonts w:asciiTheme="majorBidi" w:hAnsiTheme="majorBidi" w:cstheme="majorBidi"/>
          <w:lang w:val="ru-RU" w:eastAsia="ru-RU"/>
        </w:rPr>
        <w:t xml:space="preserve"> и в </w:t>
      </w:r>
      <w:r>
        <w:rPr>
          <w:rFonts w:asciiTheme="majorBidi" w:hAnsiTheme="majorBidi" w:cstheme="majorBidi"/>
          <w:lang w:val="ru-RU" w:eastAsia="ru-RU"/>
        </w:rPr>
        <w:t>"</w:t>
      </w:r>
      <w:r w:rsidRPr="006E52F0">
        <w:rPr>
          <w:rFonts w:asciiTheme="majorBidi" w:hAnsiTheme="majorBidi" w:cstheme="majorBidi"/>
          <w:lang w:val="ru-RU" w:eastAsia="ru-RU"/>
        </w:rPr>
        <w:t>Примерном положении для общеобразовательных учреждений в Республике Таджикистан</w:t>
      </w:r>
      <w:r>
        <w:rPr>
          <w:rFonts w:asciiTheme="majorBidi" w:hAnsiTheme="majorBidi" w:cstheme="majorBidi"/>
          <w:lang w:val="ru-RU" w:eastAsia="ru-RU"/>
        </w:rPr>
        <w:t>"</w:t>
      </w:r>
      <w:r w:rsidRPr="006E52F0">
        <w:rPr>
          <w:rFonts w:asciiTheme="majorBidi" w:hAnsiTheme="majorBidi" w:cstheme="majorBidi"/>
          <w:lang w:val="ru-RU" w:eastAsia="ru-RU"/>
        </w:rPr>
        <w:t>, где предусматриваются правила приема, внутреннего распорядка, управления, финансирования и медицинского обслуживания в этих школах.</w:t>
      </w:r>
    </w:p>
    <w:p w14:paraId="23004286"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40.</w:t>
      </w:r>
      <w:r w:rsidRPr="006E52F0">
        <w:rPr>
          <w:rFonts w:asciiTheme="majorBidi" w:hAnsiTheme="majorBidi" w:cstheme="majorBidi"/>
          <w:lang w:val="ru-RU" w:eastAsia="ru-RU"/>
        </w:rPr>
        <w:tab/>
        <w:t>В настоящее время в системе образования республики функционируют 12 дошкольных учреждений (8 в городе Душанбе, 4 в Согдийской области), предназначенных для детей дошкольного возраста с ограниченными возможностями с охватом 3 422 детей.</w:t>
      </w:r>
    </w:p>
    <w:p w14:paraId="5C04D9C2"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41.</w:t>
      </w:r>
      <w:r w:rsidRPr="006E52F0">
        <w:rPr>
          <w:rFonts w:asciiTheme="majorBidi" w:hAnsiTheme="majorBidi" w:cstheme="majorBidi"/>
          <w:lang w:val="ru-RU" w:eastAsia="ru-RU"/>
        </w:rPr>
        <w:tab/>
        <w:t>В общеобразовательных учреждениях города Душанбе обучается 1 184 ребенка с ограниченными возможностями (в том числе 112 девочек), 63% из которых обучаются в специализированных учебных заведениях. Всего по республике в общеобразовательных учреждениях обучается 5 244 ребенка с ограниченными возможностями.</w:t>
      </w:r>
    </w:p>
    <w:p w14:paraId="4122C177"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42.</w:t>
      </w:r>
      <w:r w:rsidRPr="006E52F0">
        <w:rPr>
          <w:rFonts w:asciiTheme="majorBidi" w:hAnsiTheme="majorBidi" w:cstheme="majorBidi"/>
          <w:lang w:val="ru-RU" w:eastAsia="ru-RU"/>
        </w:rPr>
        <w:tab/>
        <w:t xml:space="preserve">В Министерстве образования и науки из числа специалистов в области инклюзивного образования созданы группы по разработке нормативно-правовых документов. </w:t>
      </w:r>
      <w:r w:rsidRPr="006E52F0">
        <w:rPr>
          <w:rFonts w:asciiTheme="majorBidi" w:hAnsiTheme="majorBidi" w:cstheme="majorBidi"/>
          <w:lang w:val="tg-Cyrl-TJ" w:eastAsia="ru-RU"/>
        </w:rPr>
        <w:t>Группа разрабатывает подходы для модификации и адаптации учебных програм и пособий для обеспечения индивидуального подхода к обучению в зависимости от потребностей ребенка</w:t>
      </w:r>
      <w:r w:rsidRPr="006E52F0">
        <w:rPr>
          <w:rFonts w:asciiTheme="majorBidi" w:hAnsiTheme="majorBidi" w:cstheme="majorBidi"/>
          <w:lang w:val="ru-RU" w:eastAsia="ru-RU"/>
        </w:rPr>
        <w:t>.</w:t>
      </w:r>
    </w:p>
    <w:p w14:paraId="6D64D1D6"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43.</w:t>
      </w:r>
      <w:r w:rsidRPr="006E52F0">
        <w:rPr>
          <w:rFonts w:asciiTheme="majorBidi" w:hAnsiTheme="majorBidi" w:cstheme="majorBidi"/>
          <w:lang w:val="ru-RU" w:eastAsia="ru-RU"/>
        </w:rPr>
        <w:tab/>
        <w:t>Создана соответствующая правовая база по противодействию принудительному труду. В соответствии с законодательством никто не может быть привлечен к принудительному труду, использование труда несовершеннолетних на тяжелых и подземных работах, а также на работах с вредными условиями труда запрещается.</w:t>
      </w:r>
    </w:p>
    <w:p w14:paraId="4FD2F641"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44.</w:t>
      </w:r>
      <w:r w:rsidRPr="006E52F0">
        <w:rPr>
          <w:rFonts w:asciiTheme="majorBidi" w:hAnsiTheme="majorBidi" w:cstheme="majorBidi"/>
          <w:lang w:val="ru-RU" w:eastAsia="ru-RU"/>
        </w:rPr>
        <w:tab/>
        <w:t>ППРТ</w:t>
      </w:r>
      <w:r w:rsidRPr="006E52F0">
        <w:rPr>
          <w:rFonts w:asciiTheme="majorBidi" w:hAnsiTheme="majorBidi" w:cstheme="majorBidi"/>
          <w:lang w:val="ru-RU"/>
        </w:rPr>
        <w:t xml:space="preserve"> от 31 октября 2014 года, утверждена Национальная программа по искоренению наихудших форм детского труда в Республике Таджикистан на 2015-2020 годы, которая основывается на статье 6 Конвенции МОТ №182, ратифицированной Таджикистаном в 2005 году. </w:t>
      </w:r>
      <w:r w:rsidRPr="006E52F0">
        <w:rPr>
          <w:rFonts w:asciiTheme="majorBidi" w:hAnsiTheme="majorBidi" w:cstheme="majorBidi"/>
          <w:lang w:val="ru-RU" w:eastAsia="ru-RU"/>
        </w:rPr>
        <w:t>В Программе предусмотрены меры социальной защиты семей с детьми, участвующими в наихудших формах детского труда и с детьми из группы риска, а также меры для облегчения доступа родителей детей, рискующих быть вовлечёнными в тяжёлые условия труда, и использования возможностей улучшения качества жизни этих семей.</w:t>
      </w:r>
    </w:p>
    <w:p w14:paraId="6B3DEAA9" w14:textId="77777777" w:rsidR="001C049E" w:rsidRPr="006E52F0" w:rsidRDefault="001C049E" w:rsidP="001C049E">
      <w:pPr>
        <w:pStyle w:val="SingleTxtG"/>
        <w:rPr>
          <w:rFonts w:asciiTheme="majorBidi" w:hAnsiTheme="majorBidi" w:cstheme="majorBidi"/>
          <w:szCs w:val="22"/>
          <w:lang w:val="ru-RU" w:eastAsia="ru-RU"/>
        </w:rPr>
      </w:pPr>
      <w:r w:rsidRPr="006E52F0">
        <w:rPr>
          <w:rFonts w:asciiTheme="majorBidi" w:hAnsiTheme="majorBidi" w:cstheme="majorBidi"/>
          <w:szCs w:val="22"/>
          <w:lang w:val="ru-RU" w:eastAsia="ru-RU"/>
        </w:rPr>
        <w:t>45.</w:t>
      </w:r>
      <w:r w:rsidRPr="006E52F0">
        <w:rPr>
          <w:rFonts w:asciiTheme="majorBidi" w:hAnsiTheme="majorBidi" w:cstheme="majorBidi"/>
          <w:szCs w:val="22"/>
          <w:lang w:val="ru-RU" w:eastAsia="ru-RU"/>
        </w:rPr>
        <w:tab/>
      </w:r>
      <w:r w:rsidRPr="006E52F0">
        <w:rPr>
          <w:rFonts w:asciiTheme="majorBidi" w:hAnsiTheme="majorBidi" w:cstheme="majorBidi"/>
          <w:lang w:val="ru-RU" w:eastAsia="ru-RU"/>
        </w:rPr>
        <w:t xml:space="preserve">Регулярно с привлечением представителей общественности проводятся проверки неформальной занятости несовершеннолетних. В результате этих проверок (рейдов) было выявлено 31 правонарушений, связанных с незаконным использованием труда несовершеннолетних в отношении 107 несовершеннолетних детей, в том числе 49 девушек, а также выявлено 125 правонарушений, связанных с неформальной занятостью несовершеннолетних. В результате этих проверок 18 руководителей предприятий и организаций были оштрафованы. </w:t>
      </w:r>
    </w:p>
    <w:p w14:paraId="41604770" w14:textId="77777777" w:rsidR="001C049E" w:rsidRPr="006E52F0" w:rsidRDefault="001C049E" w:rsidP="001C049E">
      <w:pPr>
        <w:pStyle w:val="SingleTxtG"/>
        <w:rPr>
          <w:rFonts w:asciiTheme="majorBidi" w:hAnsiTheme="majorBidi" w:cstheme="majorBidi"/>
          <w:szCs w:val="22"/>
          <w:lang w:val="ru-RU" w:eastAsia="ru-RU"/>
        </w:rPr>
      </w:pPr>
      <w:r w:rsidRPr="006E52F0">
        <w:rPr>
          <w:rFonts w:asciiTheme="majorBidi" w:hAnsiTheme="majorBidi" w:cstheme="majorBidi"/>
          <w:szCs w:val="22"/>
          <w:lang w:val="ru-RU" w:eastAsia="ru-RU"/>
        </w:rPr>
        <w:t>46.</w:t>
      </w:r>
      <w:r w:rsidRPr="006E52F0">
        <w:rPr>
          <w:rFonts w:asciiTheme="majorBidi" w:hAnsiTheme="majorBidi" w:cstheme="majorBidi"/>
          <w:szCs w:val="22"/>
          <w:lang w:val="ru-RU" w:eastAsia="ru-RU"/>
        </w:rPr>
        <w:tab/>
      </w:r>
      <w:r w:rsidRPr="006E52F0">
        <w:rPr>
          <w:rFonts w:asciiTheme="majorBidi" w:hAnsiTheme="majorBidi" w:cstheme="majorBidi"/>
          <w:lang w:val="ru-RU" w:eastAsia="ru-RU"/>
        </w:rPr>
        <w:t>См. также п.88 настоящего доклада.</w:t>
      </w:r>
    </w:p>
    <w:p w14:paraId="25A158D9" w14:textId="77777777" w:rsidR="001C049E" w:rsidRPr="006E52F0" w:rsidRDefault="001C049E" w:rsidP="001C049E">
      <w:pPr>
        <w:pStyle w:val="SingleTxtG"/>
        <w:rPr>
          <w:rFonts w:asciiTheme="majorBidi" w:hAnsiTheme="majorBidi" w:cstheme="majorBidi"/>
          <w:lang w:val="ru-RU"/>
        </w:rPr>
      </w:pPr>
      <w:r w:rsidRPr="006E52F0">
        <w:rPr>
          <w:rFonts w:asciiTheme="majorBidi" w:hAnsiTheme="majorBidi" w:cstheme="majorBidi"/>
          <w:lang w:val="ru-RU"/>
        </w:rPr>
        <w:t>47.</w:t>
      </w:r>
      <w:r w:rsidRPr="006E52F0">
        <w:rPr>
          <w:rFonts w:asciiTheme="majorBidi" w:hAnsiTheme="majorBidi" w:cstheme="majorBidi"/>
          <w:lang w:val="ru-RU"/>
        </w:rPr>
        <w:tab/>
        <w:t>Указом Президента от 5 января 2015 года утверждена Программа судебно-правовой реформы в Республике Таджикистан на 2015-2017 годы, о</w:t>
      </w:r>
      <w:r w:rsidRPr="006E52F0">
        <w:rPr>
          <w:rFonts w:asciiTheme="majorBidi" w:hAnsiTheme="majorBidi" w:cstheme="majorBidi"/>
          <w:lang w:val="ru-RU" w:eastAsia="ru-RU"/>
        </w:rPr>
        <w:t xml:space="preserve">сновными целями, которой являются: дальнейшее укрепление судебной власти, упрощение хода судебного процесса, повышение роли суда в защите прав и свобод человека и гражданина, защита интересов государства, организаций, обеспечение законности и справедливости и на этой основе совершенствование деятельности судебных органов, </w:t>
      </w:r>
      <w:r w:rsidRPr="006E52F0">
        <w:rPr>
          <w:rFonts w:asciiTheme="majorBidi" w:hAnsiTheme="majorBidi" w:cstheme="majorBidi"/>
          <w:lang w:val="ru-RU"/>
        </w:rPr>
        <w:t xml:space="preserve">обеспечение справедливого судебного разбирательства в отношении несовершеннолетних, всестороннее обеспечение их прав и законных интересов, создание благоприятных условий несовершеннолетним в процессе дознания и следствия, рассмотрение дел об административных правонарушениях и уголовных дел в судах, а также </w:t>
      </w:r>
      <w:r w:rsidRPr="006E52F0">
        <w:rPr>
          <w:rFonts w:asciiTheme="majorBidi" w:hAnsiTheme="majorBidi" w:cstheme="majorBidi"/>
          <w:lang w:val="ru-RU" w:eastAsia="ru-RU"/>
        </w:rPr>
        <w:t xml:space="preserve">образование </w:t>
      </w:r>
      <w:r w:rsidRPr="006E52F0">
        <w:rPr>
          <w:rFonts w:asciiTheme="majorBidi" w:hAnsiTheme="majorBidi" w:cstheme="majorBidi"/>
          <w:lang w:val="ru-RU"/>
        </w:rPr>
        <w:t>ювенальных судов</w:t>
      </w:r>
      <w:r w:rsidRPr="006E52F0">
        <w:rPr>
          <w:rFonts w:asciiTheme="majorBidi" w:hAnsiTheme="majorBidi" w:cstheme="majorBidi"/>
          <w:lang w:val="ru-RU" w:eastAsia="ru-RU"/>
        </w:rPr>
        <w:t>.</w:t>
      </w:r>
    </w:p>
    <w:p w14:paraId="39DA4969"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48.</w:t>
      </w:r>
      <w:r w:rsidRPr="006E52F0">
        <w:rPr>
          <w:rFonts w:asciiTheme="majorBidi" w:hAnsiTheme="majorBidi" w:cstheme="majorBidi"/>
          <w:lang w:val="ru-RU" w:eastAsia="ru-RU"/>
        </w:rPr>
        <w:tab/>
        <w:t xml:space="preserve">Функционирует рабочая группа по разработке новой Программы ювенальной юстиции на 2016-2020 годы. </w:t>
      </w:r>
    </w:p>
    <w:p w14:paraId="063F0D0D"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49.</w:t>
      </w:r>
      <w:r w:rsidRPr="006E52F0">
        <w:rPr>
          <w:rFonts w:asciiTheme="majorBidi" w:hAnsiTheme="majorBidi" w:cstheme="majorBidi"/>
          <w:lang w:val="ru-RU" w:eastAsia="ru-RU"/>
        </w:rPr>
        <w:tab/>
        <w:t>Законодательство об исполнении уголовных наказаний содержит необходимые гарантии для осужденных несовершеннолетних, в частности содержание отдельно от взрослых, дополнительное время для прогулки, обязательные нормативы питания.</w:t>
      </w:r>
    </w:p>
    <w:p w14:paraId="3BE45F46" w14:textId="77777777" w:rsidR="001C049E" w:rsidRPr="006E52F0" w:rsidRDefault="001C049E" w:rsidP="001C049E">
      <w:pPr>
        <w:pStyle w:val="H1G"/>
        <w:rPr>
          <w:rFonts w:asciiTheme="majorBidi" w:hAnsiTheme="majorBidi" w:cstheme="majorBidi"/>
          <w:lang w:val="ru-RU" w:eastAsia="ru-RU"/>
        </w:rPr>
      </w:pPr>
      <w:r w:rsidRPr="001D727B">
        <w:rPr>
          <w:rFonts w:asciiTheme="majorBidi" w:hAnsiTheme="majorBidi" w:cstheme="majorBidi"/>
          <w:szCs w:val="24"/>
          <w:lang w:val="ru-RU" w:eastAsia="ru-RU"/>
        </w:rPr>
        <w:tab/>
      </w:r>
      <w:r w:rsidRPr="006E52F0">
        <w:rPr>
          <w:rFonts w:asciiTheme="majorBidi" w:hAnsiTheme="majorBidi" w:cstheme="majorBidi"/>
          <w:lang w:val="ru-RU" w:eastAsia="ru-RU"/>
        </w:rPr>
        <w:t>B.</w:t>
      </w:r>
      <w:r w:rsidRPr="001D727B">
        <w:rPr>
          <w:rFonts w:asciiTheme="majorBidi" w:hAnsiTheme="majorBidi" w:cstheme="majorBidi"/>
          <w:lang w:val="ru-RU" w:eastAsia="ru-RU"/>
        </w:rPr>
        <w:tab/>
      </w:r>
      <w:r w:rsidRPr="006E52F0">
        <w:rPr>
          <w:rFonts w:asciiTheme="majorBidi" w:hAnsiTheme="majorBidi" w:cstheme="majorBidi"/>
          <w:lang w:val="ru-RU" w:eastAsia="ru-RU"/>
        </w:rPr>
        <w:t>Законодательство</w:t>
      </w:r>
    </w:p>
    <w:p w14:paraId="4327D912" w14:textId="77777777" w:rsidR="001C049E" w:rsidRPr="006E52F0" w:rsidRDefault="001C049E" w:rsidP="001C049E">
      <w:pPr>
        <w:pStyle w:val="H23G"/>
        <w:rPr>
          <w:rFonts w:asciiTheme="majorBidi" w:eastAsia="Calibri" w:hAnsiTheme="majorBidi" w:cstheme="majorBidi"/>
          <w:lang w:val="ru-RU" w:eastAsia="ru-RU"/>
        </w:rPr>
      </w:pPr>
      <w:r w:rsidRPr="001D727B">
        <w:rPr>
          <w:rFonts w:asciiTheme="majorBidi" w:eastAsia="Calibri" w:hAnsiTheme="majorBidi" w:cstheme="majorBidi"/>
          <w:lang w:val="ru-RU" w:eastAsia="ru-RU"/>
        </w:rPr>
        <w:tab/>
      </w:r>
      <w:r w:rsidRPr="001D727B">
        <w:rPr>
          <w:rFonts w:asciiTheme="majorBidi" w:eastAsia="Calibri" w:hAnsiTheme="majorBidi" w:cstheme="majorBidi"/>
          <w:lang w:val="ru-RU" w:eastAsia="ru-RU"/>
        </w:rPr>
        <w:tab/>
      </w:r>
      <w:r w:rsidRPr="006E52F0">
        <w:rPr>
          <w:rFonts w:asciiTheme="majorBidi" w:eastAsia="Calibri" w:hAnsiTheme="majorBidi" w:cstheme="majorBidi"/>
          <w:lang w:val="ru-RU" w:eastAsia="ru-RU"/>
        </w:rPr>
        <w:t>По пункту 9 Заключительных замечаний</w:t>
      </w:r>
    </w:p>
    <w:p w14:paraId="6ABF5CCE" w14:textId="77777777" w:rsidR="001C049E" w:rsidRPr="006E52F0" w:rsidRDefault="001C049E" w:rsidP="001C049E">
      <w:pPr>
        <w:pStyle w:val="SingleTxtG"/>
        <w:rPr>
          <w:rFonts w:asciiTheme="majorBidi" w:hAnsiTheme="majorBidi" w:cstheme="majorBidi"/>
          <w:szCs w:val="22"/>
          <w:lang w:val="ru-RU"/>
        </w:rPr>
      </w:pPr>
      <w:r w:rsidRPr="006E52F0">
        <w:rPr>
          <w:rFonts w:asciiTheme="majorBidi" w:hAnsiTheme="majorBidi" w:cstheme="majorBidi"/>
          <w:szCs w:val="22"/>
          <w:lang w:val="ru-RU"/>
        </w:rPr>
        <w:t>50.</w:t>
      </w:r>
      <w:r w:rsidRPr="006E52F0">
        <w:rPr>
          <w:rFonts w:asciiTheme="majorBidi" w:hAnsiTheme="majorBidi" w:cstheme="majorBidi"/>
          <w:szCs w:val="22"/>
          <w:lang w:val="ru-RU"/>
        </w:rPr>
        <w:tab/>
      </w:r>
      <w:r w:rsidRPr="006E52F0">
        <w:rPr>
          <w:rFonts w:asciiTheme="majorBidi" w:hAnsiTheme="majorBidi" w:cstheme="majorBidi"/>
          <w:lang w:val="ru-RU" w:eastAsia="ru-RU"/>
        </w:rPr>
        <w:t xml:space="preserve">18 марта 2015 года принят Закон </w:t>
      </w:r>
      <w:r>
        <w:rPr>
          <w:rFonts w:asciiTheme="majorBidi" w:hAnsiTheme="majorBidi" w:cstheme="majorBidi"/>
          <w:lang w:val="ru-RU" w:eastAsia="ru-RU"/>
        </w:rPr>
        <w:t>"</w:t>
      </w:r>
      <w:r w:rsidRPr="006E52F0">
        <w:rPr>
          <w:rFonts w:asciiTheme="majorBidi" w:hAnsiTheme="majorBidi" w:cstheme="majorBidi"/>
          <w:lang w:val="ru-RU" w:eastAsia="ru-RU"/>
        </w:rPr>
        <w:t>О защите прав ребенка</w:t>
      </w:r>
      <w:r>
        <w:rPr>
          <w:rFonts w:asciiTheme="majorBidi" w:hAnsiTheme="majorBidi" w:cstheme="majorBidi"/>
          <w:lang w:val="ru-RU" w:eastAsia="ru-RU"/>
        </w:rPr>
        <w:t>"</w:t>
      </w:r>
      <w:r w:rsidRPr="006E52F0">
        <w:rPr>
          <w:rFonts w:asciiTheme="majorBidi" w:hAnsiTheme="majorBidi" w:cstheme="majorBidi"/>
          <w:lang w:val="ru-RU" w:eastAsia="ru-RU"/>
        </w:rPr>
        <w:t xml:space="preserve">, который определяет правовые основы защиты прав ребенка и государственные гарантии их реализации. </w:t>
      </w:r>
      <w:r w:rsidRPr="006E52F0">
        <w:rPr>
          <w:rFonts w:asciiTheme="majorBidi" w:hAnsiTheme="majorBidi" w:cstheme="majorBidi"/>
          <w:szCs w:val="22"/>
          <w:lang w:val="ru-RU"/>
        </w:rPr>
        <w:t xml:space="preserve">Закон содержит нормы, которые соответствуют нормам Конвенции о правах ребенка и других международных документов в области прав ребенка. Продолжается работа по разработке подзаконных актов, направленных на реализацию Закона. </w:t>
      </w:r>
    </w:p>
    <w:p w14:paraId="4A583FCC" w14:textId="77777777" w:rsidR="001C049E" w:rsidRPr="006E52F0" w:rsidRDefault="001C049E" w:rsidP="001C049E">
      <w:pPr>
        <w:pStyle w:val="SingleTxtG"/>
        <w:rPr>
          <w:rFonts w:asciiTheme="majorBidi" w:hAnsiTheme="majorBidi" w:cstheme="majorBidi"/>
          <w:lang w:val="ru-RU"/>
        </w:rPr>
      </w:pPr>
      <w:r w:rsidRPr="006E52F0">
        <w:rPr>
          <w:rFonts w:asciiTheme="majorBidi" w:hAnsiTheme="majorBidi" w:cstheme="majorBidi"/>
          <w:lang w:val="ru-RU"/>
        </w:rPr>
        <w:t>51.</w:t>
      </w:r>
      <w:r w:rsidRPr="006E52F0">
        <w:rPr>
          <w:rFonts w:asciiTheme="majorBidi" w:hAnsiTheme="majorBidi" w:cstheme="majorBidi"/>
          <w:lang w:val="ru-RU"/>
        </w:rPr>
        <w:tab/>
        <w:t xml:space="preserve">По мере необходимости за период с 2010 по 2015 гг. внесены соответствующие изменения и дополнения в действующее законодательство, касающиеся прав ребенка. </w:t>
      </w:r>
    </w:p>
    <w:p w14:paraId="369463B4" w14:textId="77777777" w:rsidR="001C049E" w:rsidRPr="006E52F0" w:rsidRDefault="001C049E" w:rsidP="001C049E">
      <w:pPr>
        <w:pStyle w:val="SingleTxtG"/>
        <w:rPr>
          <w:rFonts w:asciiTheme="majorBidi" w:hAnsiTheme="majorBidi" w:cstheme="majorBidi"/>
          <w:lang w:val="ru-RU"/>
        </w:rPr>
      </w:pPr>
      <w:r w:rsidRPr="006E52F0">
        <w:rPr>
          <w:rFonts w:asciiTheme="majorBidi" w:hAnsiTheme="majorBidi" w:cstheme="majorBidi"/>
          <w:lang w:val="ru-RU"/>
        </w:rPr>
        <w:t>52.</w:t>
      </w:r>
      <w:r w:rsidRPr="006E52F0">
        <w:rPr>
          <w:rFonts w:asciiTheme="majorBidi" w:hAnsiTheme="majorBidi" w:cstheme="majorBidi"/>
          <w:lang w:val="ru-RU"/>
        </w:rPr>
        <w:tab/>
        <w:t xml:space="preserve">См. также п.4 настоящего доклада. </w:t>
      </w:r>
    </w:p>
    <w:p w14:paraId="75C1CE1F" w14:textId="77777777" w:rsidR="001C049E" w:rsidRPr="006E52F0" w:rsidRDefault="001C049E" w:rsidP="001C049E">
      <w:pPr>
        <w:pStyle w:val="H1G"/>
        <w:rPr>
          <w:rFonts w:asciiTheme="majorBidi" w:hAnsiTheme="majorBidi" w:cstheme="majorBidi"/>
          <w:lang w:val="ru-RU" w:eastAsia="ru-RU"/>
        </w:rPr>
      </w:pPr>
      <w:r w:rsidRPr="001D727B">
        <w:rPr>
          <w:rFonts w:asciiTheme="majorBidi" w:hAnsiTheme="majorBidi" w:cstheme="majorBidi"/>
          <w:lang w:val="ru-RU" w:eastAsia="ru-RU"/>
        </w:rPr>
        <w:tab/>
      </w:r>
      <w:r w:rsidRPr="006E52F0">
        <w:rPr>
          <w:rFonts w:asciiTheme="majorBidi" w:hAnsiTheme="majorBidi" w:cstheme="majorBidi"/>
          <w:lang w:val="ru-RU" w:eastAsia="ru-RU"/>
        </w:rPr>
        <w:t>С.</w:t>
      </w:r>
      <w:r w:rsidRPr="001D727B">
        <w:rPr>
          <w:rFonts w:asciiTheme="majorBidi" w:hAnsiTheme="majorBidi" w:cstheme="majorBidi"/>
          <w:lang w:val="ru-RU" w:eastAsia="ru-RU"/>
        </w:rPr>
        <w:tab/>
      </w:r>
      <w:r w:rsidRPr="006E52F0">
        <w:rPr>
          <w:rFonts w:asciiTheme="majorBidi" w:hAnsiTheme="majorBidi" w:cstheme="majorBidi"/>
          <w:lang w:val="ru-RU" w:eastAsia="ru-RU"/>
        </w:rPr>
        <w:t>Координация</w:t>
      </w:r>
    </w:p>
    <w:p w14:paraId="270D8462" w14:textId="77777777" w:rsidR="001C049E" w:rsidRPr="006E52F0" w:rsidRDefault="001C049E" w:rsidP="001C049E">
      <w:pPr>
        <w:pStyle w:val="H23G"/>
        <w:rPr>
          <w:rFonts w:asciiTheme="majorBidi" w:eastAsia="Calibri" w:hAnsiTheme="majorBidi" w:cstheme="majorBidi"/>
          <w:lang w:val="ru-RU" w:eastAsia="ru-RU"/>
        </w:rPr>
      </w:pPr>
      <w:r w:rsidRPr="001D727B">
        <w:rPr>
          <w:rFonts w:asciiTheme="majorBidi" w:eastAsia="Calibri" w:hAnsiTheme="majorBidi" w:cstheme="majorBidi"/>
          <w:lang w:val="ru-RU" w:eastAsia="ru-RU"/>
        </w:rPr>
        <w:tab/>
      </w:r>
      <w:r w:rsidRPr="001D727B">
        <w:rPr>
          <w:rFonts w:asciiTheme="majorBidi" w:eastAsia="Calibri" w:hAnsiTheme="majorBidi" w:cstheme="majorBidi"/>
          <w:lang w:val="ru-RU" w:eastAsia="ru-RU"/>
        </w:rPr>
        <w:tab/>
      </w:r>
      <w:r w:rsidRPr="006E52F0">
        <w:rPr>
          <w:rFonts w:asciiTheme="majorBidi" w:eastAsia="Calibri" w:hAnsiTheme="majorBidi" w:cstheme="majorBidi"/>
          <w:lang w:val="ru-RU" w:eastAsia="ru-RU"/>
        </w:rPr>
        <w:t>По пункту 11 Заключительных замечаний</w:t>
      </w:r>
    </w:p>
    <w:p w14:paraId="4C9C66A9"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53.</w:t>
      </w:r>
      <w:r w:rsidRPr="006E52F0">
        <w:rPr>
          <w:rFonts w:asciiTheme="majorBidi" w:hAnsiTheme="majorBidi" w:cstheme="majorBidi"/>
          <w:lang w:val="ru-RU" w:eastAsia="ru-RU"/>
        </w:rPr>
        <w:tab/>
        <w:t>В целях координации деятельности государственных органов управления и обеспечения их взаимодействия на межрегиональном и межведомственном уровне в структуре Исполнительного аппарата Президента был образован отдел по защите прав ребенка. Данный отдел выполняет функции секретариата Комиссии по правам ребенка и осуществляет координацию деятельности комиссий по права ребенка областей, городов и районов. Для эффективной работы данного структурного подразделения предусмотрено 4 постоянные штатные единицы.</w:t>
      </w:r>
    </w:p>
    <w:p w14:paraId="271B510A"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54.</w:t>
      </w:r>
      <w:r w:rsidRPr="006E52F0">
        <w:rPr>
          <w:rFonts w:asciiTheme="majorBidi" w:hAnsiTheme="majorBidi" w:cstheme="majorBidi"/>
          <w:lang w:val="ru-RU" w:eastAsia="ru-RU"/>
        </w:rPr>
        <w:tab/>
        <w:t>В целях координации деятельности как государственных уполномоченных органов, так и общественных объединений по инициативе ЮНИСЕФ и других партнеров по развитию из числа международных неправительственных организаций при МЗСЗН образована и функционирует Межведомственная консультативная рабочая группа по вопросам социальной защиты детей-инвалидов и детей-сирот.</w:t>
      </w:r>
    </w:p>
    <w:p w14:paraId="5E00B8D5" w14:textId="77777777" w:rsidR="001C049E" w:rsidRPr="006E52F0" w:rsidRDefault="001C049E" w:rsidP="001C049E">
      <w:pPr>
        <w:pStyle w:val="H1G"/>
        <w:rPr>
          <w:rFonts w:asciiTheme="majorBidi" w:hAnsiTheme="majorBidi" w:cstheme="majorBidi"/>
          <w:lang w:val="ru-RU" w:eastAsia="ru-RU"/>
        </w:rPr>
      </w:pPr>
      <w:r w:rsidRPr="001D727B">
        <w:rPr>
          <w:rFonts w:asciiTheme="majorBidi" w:hAnsiTheme="majorBidi" w:cstheme="majorBidi"/>
          <w:b w:val="0"/>
          <w:bCs/>
          <w:szCs w:val="24"/>
          <w:lang w:val="ru-RU" w:eastAsia="ru-RU"/>
        </w:rPr>
        <w:tab/>
      </w:r>
      <w:r w:rsidRPr="006E52F0">
        <w:rPr>
          <w:rFonts w:asciiTheme="majorBidi" w:hAnsiTheme="majorBidi" w:cstheme="majorBidi"/>
          <w:lang w:val="ru-RU" w:eastAsia="ru-RU"/>
        </w:rPr>
        <w:t>D.</w:t>
      </w:r>
      <w:r w:rsidRPr="001D727B">
        <w:rPr>
          <w:rFonts w:asciiTheme="majorBidi" w:hAnsiTheme="majorBidi" w:cstheme="majorBidi"/>
          <w:lang w:val="ru-RU" w:eastAsia="ru-RU"/>
        </w:rPr>
        <w:tab/>
      </w:r>
      <w:r w:rsidRPr="006E52F0">
        <w:rPr>
          <w:rFonts w:asciiTheme="majorBidi" w:hAnsiTheme="majorBidi" w:cstheme="majorBidi"/>
          <w:lang w:val="ru-RU" w:eastAsia="ru-RU"/>
        </w:rPr>
        <w:t>Независимый контроль</w:t>
      </w:r>
    </w:p>
    <w:p w14:paraId="5CBFB92A" w14:textId="77777777" w:rsidR="001C049E" w:rsidRPr="006E52F0" w:rsidRDefault="001C049E" w:rsidP="001C049E">
      <w:pPr>
        <w:pStyle w:val="H23G"/>
        <w:rPr>
          <w:rFonts w:asciiTheme="majorBidi" w:eastAsia="Calibri" w:hAnsiTheme="majorBidi" w:cstheme="majorBidi"/>
          <w:lang w:val="ru-RU" w:eastAsia="ru-RU"/>
        </w:rPr>
      </w:pPr>
      <w:r w:rsidRPr="001D727B">
        <w:rPr>
          <w:rFonts w:asciiTheme="majorBidi" w:eastAsia="Calibri" w:hAnsiTheme="majorBidi" w:cstheme="majorBidi"/>
          <w:lang w:val="ru-RU" w:eastAsia="ru-RU"/>
        </w:rPr>
        <w:tab/>
      </w:r>
      <w:r w:rsidRPr="001D727B">
        <w:rPr>
          <w:rFonts w:asciiTheme="majorBidi" w:eastAsia="Calibri" w:hAnsiTheme="majorBidi" w:cstheme="majorBidi"/>
          <w:lang w:val="ru-RU" w:eastAsia="ru-RU"/>
        </w:rPr>
        <w:tab/>
      </w:r>
      <w:r w:rsidRPr="006E52F0">
        <w:rPr>
          <w:rFonts w:asciiTheme="majorBidi" w:eastAsia="Calibri" w:hAnsiTheme="majorBidi" w:cstheme="majorBidi"/>
          <w:lang w:val="ru-RU" w:eastAsia="ru-RU"/>
        </w:rPr>
        <w:t>По пункту 13 Заключительных замечаний</w:t>
      </w:r>
    </w:p>
    <w:p w14:paraId="422F6EC7"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55.</w:t>
      </w:r>
      <w:r w:rsidRPr="006E52F0">
        <w:rPr>
          <w:rFonts w:asciiTheme="majorBidi" w:hAnsiTheme="majorBidi" w:cstheme="majorBidi"/>
          <w:lang w:val="ru-RU" w:eastAsia="ru-RU"/>
        </w:rPr>
        <w:tab/>
        <w:t xml:space="preserve">В целях обеспечения соответствия Закона </w:t>
      </w:r>
      <w:r>
        <w:rPr>
          <w:rFonts w:asciiTheme="majorBidi" w:hAnsiTheme="majorBidi" w:cstheme="majorBidi"/>
          <w:lang w:val="ru-RU" w:eastAsia="ru-RU"/>
        </w:rPr>
        <w:t>"</w:t>
      </w:r>
      <w:r w:rsidRPr="006E52F0">
        <w:rPr>
          <w:rFonts w:asciiTheme="majorBidi" w:hAnsiTheme="majorBidi" w:cstheme="majorBidi"/>
          <w:lang w:val="ru-RU" w:eastAsia="ru-RU"/>
        </w:rPr>
        <w:t>Об Уполномоченном по правам человека в Республике Таджикистан</w:t>
      </w:r>
      <w:r>
        <w:rPr>
          <w:rFonts w:asciiTheme="majorBidi" w:hAnsiTheme="majorBidi" w:cstheme="majorBidi"/>
          <w:lang w:val="ru-RU" w:eastAsia="ru-RU"/>
        </w:rPr>
        <w:t>"</w:t>
      </w:r>
      <w:r w:rsidRPr="006E52F0">
        <w:rPr>
          <w:rFonts w:asciiTheme="majorBidi" w:hAnsiTheme="majorBidi" w:cstheme="majorBidi"/>
          <w:lang w:val="ru-RU" w:eastAsia="ru-RU"/>
        </w:rPr>
        <w:t xml:space="preserve"> Парижским принципам и рекомендациям Подкомитета по совершенствованию национальных институтов по защите прав человека разработан и представлен для рассмотрения проект поправок к закону. </w:t>
      </w:r>
    </w:p>
    <w:p w14:paraId="30B99F10"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56.</w:t>
      </w:r>
      <w:r w:rsidRPr="006E52F0">
        <w:rPr>
          <w:rFonts w:asciiTheme="majorBidi" w:hAnsiTheme="majorBidi" w:cstheme="majorBidi"/>
          <w:lang w:val="ru-RU" w:eastAsia="ru-RU"/>
        </w:rPr>
        <w:tab/>
        <w:t xml:space="preserve">В 2012 году в аппарате УПЧ при финансовой поддержке ЮНИСЕФ был образован отдел по защите прав ребенка. Согласно Указу Президента от 26 июня 2012 года финансирование расходов на содержание дополнительных штатных единиц и материально-технической базы данного отдела с 1 июля 2014 года осуществляется за счет средств республиканского бюджета. </w:t>
      </w:r>
    </w:p>
    <w:p w14:paraId="5C17E953"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57.</w:t>
      </w:r>
      <w:r w:rsidRPr="006E52F0">
        <w:rPr>
          <w:rFonts w:asciiTheme="majorBidi" w:hAnsiTheme="majorBidi" w:cstheme="majorBidi"/>
          <w:lang w:val="ru-RU" w:eastAsia="ru-RU"/>
        </w:rPr>
        <w:tab/>
        <w:t xml:space="preserve">С учетом принятого Комитетом замечания общего порядка №2 (2002) о роли независимых национальных правозащитных учреждений в деле поощрения и защиты прав ребенка сотрудники аппарата УПЧ осуществляют мониторинг реализации прав ребенка. </w:t>
      </w:r>
    </w:p>
    <w:p w14:paraId="1C5EFE0E"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58.</w:t>
      </w:r>
      <w:r w:rsidRPr="006E52F0">
        <w:rPr>
          <w:rFonts w:asciiTheme="majorBidi" w:hAnsiTheme="majorBidi" w:cstheme="majorBidi"/>
          <w:lang w:val="ru-RU" w:eastAsia="ru-RU"/>
        </w:rPr>
        <w:tab/>
        <w:t xml:space="preserve">В целях обеспечения защиты прав ребенка Президент в своем послании </w:t>
      </w:r>
      <w:r>
        <w:rPr>
          <w:rFonts w:asciiTheme="majorBidi" w:hAnsiTheme="majorBidi" w:cstheme="majorBidi"/>
          <w:lang w:val="ru-RU" w:eastAsia="ru-RU"/>
        </w:rPr>
        <w:t>"</w:t>
      </w:r>
      <w:r w:rsidRPr="006E52F0">
        <w:rPr>
          <w:rFonts w:asciiTheme="majorBidi" w:hAnsiTheme="majorBidi" w:cstheme="majorBidi"/>
          <w:lang w:val="ru-RU" w:eastAsia="ru-RU"/>
        </w:rPr>
        <w:t>Об основных направлениях внутренней и внешней политики республики</w:t>
      </w:r>
      <w:r>
        <w:rPr>
          <w:rFonts w:asciiTheme="majorBidi" w:hAnsiTheme="majorBidi" w:cstheme="majorBidi"/>
          <w:lang w:val="ru-RU" w:eastAsia="ru-RU"/>
        </w:rPr>
        <w:t>"</w:t>
      </w:r>
      <w:r w:rsidRPr="006E52F0">
        <w:rPr>
          <w:rFonts w:asciiTheme="majorBidi" w:hAnsiTheme="majorBidi" w:cstheme="majorBidi"/>
          <w:lang w:val="ru-RU" w:eastAsia="ru-RU"/>
        </w:rPr>
        <w:t xml:space="preserve"> в 2015 г. инициировал создание института Уполномоченного по правам ребенка. Подготовлен и внесен на рассмотрение ряд законодательных инициатив по данному вопросу, включая проект Закона </w:t>
      </w:r>
      <w:r>
        <w:rPr>
          <w:rFonts w:asciiTheme="majorBidi" w:hAnsiTheme="majorBidi" w:cstheme="majorBidi"/>
          <w:lang w:val="ru-RU" w:eastAsia="ru-RU"/>
        </w:rPr>
        <w:t>"</w:t>
      </w:r>
      <w:r w:rsidRPr="006E52F0">
        <w:rPr>
          <w:rFonts w:asciiTheme="majorBidi" w:hAnsiTheme="majorBidi" w:cstheme="majorBidi"/>
          <w:lang w:val="ru-RU" w:eastAsia="ru-RU"/>
        </w:rPr>
        <w:t xml:space="preserve">О внесении изменений и дополнений к Закону РТ </w:t>
      </w:r>
      <w:r>
        <w:rPr>
          <w:rFonts w:asciiTheme="majorBidi" w:hAnsiTheme="majorBidi" w:cstheme="majorBidi"/>
          <w:lang w:val="ru-RU" w:eastAsia="ru-RU"/>
        </w:rPr>
        <w:t>"</w:t>
      </w:r>
      <w:r w:rsidRPr="006E52F0">
        <w:rPr>
          <w:rFonts w:asciiTheme="majorBidi" w:hAnsiTheme="majorBidi" w:cstheme="majorBidi"/>
          <w:lang w:val="ru-RU" w:eastAsia="ru-RU"/>
        </w:rPr>
        <w:t>Об Уполномоченном по правам человека в Республике Таджикистан</w:t>
      </w:r>
      <w:r>
        <w:rPr>
          <w:rFonts w:asciiTheme="majorBidi" w:hAnsiTheme="majorBidi" w:cstheme="majorBidi"/>
          <w:lang w:val="ru-RU" w:eastAsia="ru-RU"/>
        </w:rPr>
        <w:t>"</w:t>
      </w:r>
      <w:r w:rsidRPr="006E52F0">
        <w:rPr>
          <w:rFonts w:asciiTheme="majorBidi" w:hAnsiTheme="majorBidi" w:cstheme="majorBidi"/>
          <w:lang w:val="ru-RU" w:eastAsia="ru-RU"/>
        </w:rPr>
        <w:t>.</w:t>
      </w:r>
    </w:p>
    <w:p w14:paraId="03451DF4" w14:textId="77777777" w:rsidR="001C049E" w:rsidRPr="006E52F0" w:rsidRDefault="001C049E" w:rsidP="001C049E">
      <w:pPr>
        <w:pStyle w:val="H1G"/>
        <w:rPr>
          <w:rFonts w:asciiTheme="majorBidi" w:hAnsiTheme="majorBidi" w:cstheme="majorBidi"/>
          <w:lang w:val="ru-RU" w:eastAsia="ru-RU"/>
        </w:rPr>
      </w:pPr>
      <w:r w:rsidRPr="001D727B">
        <w:rPr>
          <w:rFonts w:asciiTheme="majorBidi" w:hAnsiTheme="majorBidi" w:cstheme="majorBidi"/>
          <w:lang w:val="ru-RU" w:eastAsia="ru-RU"/>
        </w:rPr>
        <w:tab/>
      </w:r>
      <w:r w:rsidRPr="006E52F0">
        <w:rPr>
          <w:rFonts w:asciiTheme="majorBidi" w:hAnsiTheme="majorBidi" w:cstheme="majorBidi"/>
          <w:lang w:val="ru-RU" w:eastAsia="ru-RU"/>
        </w:rPr>
        <w:t>Е.</w:t>
      </w:r>
      <w:r w:rsidRPr="001D727B">
        <w:rPr>
          <w:rFonts w:asciiTheme="majorBidi" w:hAnsiTheme="majorBidi" w:cstheme="majorBidi"/>
          <w:lang w:val="ru-RU" w:eastAsia="ru-RU"/>
        </w:rPr>
        <w:tab/>
      </w:r>
      <w:r w:rsidRPr="006E52F0">
        <w:rPr>
          <w:rFonts w:asciiTheme="majorBidi" w:hAnsiTheme="majorBidi" w:cstheme="majorBidi"/>
          <w:lang w:val="ru-RU" w:eastAsia="ru-RU"/>
        </w:rPr>
        <w:t>Национальный план действий</w:t>
      </w:r>
    </w:p>
    <w:p w14:paraId="0D9ADC55" w14:textId="77777777" w:rsidR="001C049E" w:rsidRPr="006E52F0" w:rsidRDefault="001C049E" w:rsidP="001C049E">
      <w:pPr>
        <w:pStyle w:val="H23G"/>
        <w:rPr>
          <w:rFonts w:asciiTheme="majorBidi" w:eastAsia="Calibri" w:hAnsiTheme="majorBidi" w:cstheme="majorBidi"/>
          <w:lang w:val="ru-RU" w:eastAsia="ru-RU"/>
        </w:rPr>
      </w:pPr>
      <w:r w:rsidRPr="001D727B">
        <w:rPr>
          <w:rFonts w:asciiTheme="majorBidi" w:eastAsia="Calibri" w:hAnsiTheme="majorBidi" w:cstheme="majorBidi"/>
          <w:lang w:val="ru-RU" w:eastAsia="ru-RU"/>
        </w:rPr>
        <w:tab/>
      </w:r>
      <w:r w:rsidRPr="001D727B">
        <w:rPr>
          <w:rFonts w:asciiTheme="majorBidi" w:eastAsia="Calibri" w:hAnsiTheme="majorBidi" w:cstheme="majorBidi"/>
          <w:lang w:val="ru-RU" w:eastAsia="ru-RU"/>
        </w:rPr>
        <w:tab/>
      </w:r>
      <w:r w:rsidRPr="006E52F0">
        <w:rPr>
          <w:rFonts w:asciiTheme="majorBidi" w:eastAsia="Calibri" w:hAnsiTheme="majorBidi" w:cstheme="majorBidi"/>
          <w:lang w:val="ru-RU" w:eastAsia="ru-RU"/>
        </w:rPr>
        <w:t>По пункту 15 Заключительных замечаний</w:t>
      </w:r>
    </w:p>
    <w:p w14:paraId="09034F53"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59.</w:t>
      </w:r>
      <w:r w:rsidRPr="006E52F0">
        <w:rPr>
          <w:rFonts w:asciiTheme="majorBidi" w:hAnsiTheme="majorBidi" w:cstheme="majorBidi"/>
          <w:lang w:val="ru-RU" w:eastAsia="ru-RU"/>
        </w:rPr>
        <w:tab/>
        <w:t>См. пункт 16 настоящего доклада.</w:t>
      </w:r>
    </w:p>
    <w:p w14:paraId="5F06CE3C" w14:textId="77777777" w:rsidR="001C049E" w:rsidRPr="006E52F0" w:rsidRDefault="001C049E" w:rsidP="001C049E">
      <w:pPr>
        <w:pStyle w:val="H1G"/>
        <w:rPr>
          <w:rFonts w:asciiTheme="majorBidi" w:hAnsiTheme="majorBidi" w:cstheme="majorBidi"/>
          <w:lang w:val="ru-RU" w:eastAsia="ru-RU"/>
        </w:rPr>
      </w:pPr>
      <w:r w:rsidRPr="001D727B">
        <w:rPr>
          <w:rFonts w:asciiTheme="majorBidi" w:hAnsiTheme="majorBidi" w:cstheme="majorBidi"/>
          <w:szCs w:val="24"/>
          <w:lang w:val="ru-RU" w:eastAsia="ru-RU"/>
        </w:rPr>
        <w:tab/>
      </w:r>
      <w:r w:rsidRPr="006E52F0">
        <w:rPr>
          <w:rFonts w:asciiTheme="majorBidi" w:hAnsiTheme="majorBidi" w:cstheme="majorBidi"/>
          <w:lang w:val="ru-RU" w:eastAsia="ru-RU"/>
        </w:rPr>
        <w:t>F.</w:t>
      </w:r>
      <w:r w:rsidRPr="001D727B">
        <w:rPr>
          <w:rFonts w:asciiTheme="majorBidi" w:hAnsiTheme="majorBidi" w:cstheme="majorBidi"/>
          <w:lang w:val="ru-RU" w:eastAsia="ru-RU"/>
        </w:rPr>
        <w:tab/>
      </w:r>
      <w:r w:rsidRPr="006E52F0">
        <w:rPr>
          <w:rFonts w:asciiTheme="majorBidi" w:hAnsiTheme="majorBidi" w:cstheme="majorBidi"/>
          <w:lang w:val="ru-RU" w:eastAsia="ru-RU"/>
        </w:rPr>
        <w:t>Выделение ресурсов</w:t>
      </w:r>
    </w:p>
    <w:p w14:paraId="2322BEA6" w14:textId="77777777" w:rsidR="001C049E" w:rsidRPr="006E52F0" w:rsidRDefault="001C049E" w:rsidP="001C049E">
      <w:pPr>
        <w:pStyle w:val="H23G"/>
        <w:rPr>
          <w:rFonts w:asciiTheme="majorBidi" w:eastAsia="Calibri" w:hAnsiTheme="majorBidi" w:cstheme="majorBidi"/>
          <w:lang w:val="ru-RU" w:eastAsia="ru-RU"/>
        </w:rPr>
      </w:pPr>
      <w:r w:rsidRPr="001D727B">
        <w:rPr>
          <w:rFonts w:asciiTheme="majorBidi" w:eastAsia="Calibri" w:hAnsiTheme="majorBidi" w:cstheme="majorBidi"/>
          <w:lang w:val="ru-RU" w:eastAsia="ru-RU"/>
        </w:rPr>
        <w:tab/>
      </w:r>
      <w:r w:rsidRPr="001D727B">
        <w:rPr>
          <w:rFonts w:asciiTheme="majorBidi" w:eastAsia="Calibri" w:hAnsiTheme="majorBidi" w:cstheme="majorBidi"/>
          <w:lang w:val="ru-RU" w:eastAsia="ru-RU"/>
        </w:rPr>
        <w:tab/>
      </w:r>
      <w:r w:rsidRPr="006E52F0">
        <w:rPr>
          <w:rFonts w:asciiTheme="majorBidi" w:eastAsia="Calibri" w:hAnsiTheme="majorBidi" w:cstheme="majorBidi"/>
          <w:lang w:val="ru-RU" w:eastAsia="ru-RU"/>
        </w:rPr>
        <w:t>По пункту 17 Заключительных замечаний</w:t>
      </w:r>
    </w:p>
    <w:p w14:paraId="06F89A89"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60.</w:t>
      </w:r>
      <w:r w:rsidRPr="006E52F0">
        <w:rPr>
          <w:rFonts w:asciiTheme="majorBidi" w:hAnsiTheme="majorBidi" w:cstheme="majorBidi"/>
          <w:lang w:val="ru-RU" w:eastAsia="ru-RU"/>
        </w:rPr>
        <w:tab/>
        <w:t>См. пункт 8 настоящего доклада.</w:t>
      </w:r>
    </w:p>
    <w:p w14:paraId="0A4D1E0A" w14:textId="77777777" w:rsidR="001C049E" w:rsidRPr="006E52F0" w:rsidRDefault="001C049E" w:rsidP="001C049E">
      <w:pPr>
        <w:pStyle w:val="H1G"/>
        <w:rPr>
          <w:rFonts w:asciiTheme="majorBidi" w:hAnsiTheme="majorBidi" w:cstheme="majorBidi"/>
          <w:lang w:val="ru-RU" w:eastAsia="ru-RU"/>
        </w:rPr>
      </w:pPr>
      <w:r w:rsidRPr="001D727B">
        <w:rPr>
          <w:rFonts w:asciiTheme="majorBidi" w:hAnsiTheme="majorBidi" w:cstheme="majorBidi"/>
          <w:szCs w:val="24"/>
          <w:lang w:val="ru-RU" w:eastAsia="ru-RU"/>
        </w:rPr>
        <w:tab/>
      </w:r>
      <w:r w:rsidRPr="006E52F0">
        <w:rPr>
          <w:rFonts w:asciiTheme="majorBidi" w:hAnsiTheme="majorBidi" w:cstheme="majorBidi"/>
          <w:lang w:val="ru-RU" w:eastAsia="ru-RU"/>
        </w:rPr>
        <w:t>G.</w:t>
      </w:r>
      <w:r w:rsidRPr="001D727B">
        <w:rPr>
          <w:rFonts w:asciiTheme="majorBidi" w:hAnsiTheme="majorBidi" w:cstheme="majorBidi"/>
          <w:lang w:val="ru-RU" w:eastAsia="ru-RU"/>
        </w:rPr>
        <w:tab/>
      </w:r>
      <w:r w:rsidRPr="006E52F0">
        <w:rPr>
          <w:rFonts w:asciiTheme="majorBidi" w:hAnsiTheme="majorBidi" w:cstheme="majorBidi"/>
          <w:lang w:val="ru-RU" w:eastAsia="ru-RU"/>
        </w:rPr>
        <w:t>Сбор данных</w:t>
      </w:r>
    </w:p>
    <w:p w14:paraId="4B8615D0" w14:textId="77777777" w:rsidR="001C049E" w:rsidRPr="006E52F0" w:rsidRDefault="001C049E" w:rsidP="001C049E">
      <w:pPr>
        <w:pStyle w:val="H23G"/>
        <w:rPr>
          <w:rFonts w:asciiTheme="majorBidi" w:eastAsia="Calibri" w:hAnsiTheme="majorBidi" w:cstheme="majorBidi"/>
          <w:lang w:val="ru-RU" w:eastAsia="ru-RU"/>
        </w:rPr>
      </w:pPr>
      <w:r w:rsidRPr="001D727B">
        <w:rPr>
          <w:rFonts w:asciiTheme="majorBidi" w:eastAsia="Calibri" w:hAnsiTheme="majorBidi" w:cstheme="majorBidi"/>
          <w:lang w:val="ru-RU" w:eastAsia="ru-RU"/>
        </w:rPr>
        <w:tab/>
      </w:r>
      <w:r w:rsidRPr="001D727B">
        <w:rPr>
          <w:rFonts w:asciiTheme="majorBidi" w:eastAsia="Calibri" w:hAnsiTheme="majorBidi" w:cstheme="majorBidi"/>
          <w:lang w:val="ru-RU" w:eastAsia="ru-RU"/>
        </w:rPr>
        <w:tab/>
      </w:r>
      <w:r w:rsidRPr="006E52F0">
        <w:rPr>
          <w:rFonts w:asciiTheme="majorBidi" w:eastAsia="Calibri" w:hAnsiTheme="majorBidi" w:cstheme="majorBidi"/>
          <w:lang w:val="ru-RU" w:eastAsia="ru-RU"/>
        </w:rPr>
        <w:t>По пункту 19 Заключительных замечаний</w:t>
      </w:r>
    </w:p>
    <w:p w14:paraId="71FF9E88"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61.</w:t>
      </w:r>
      <w:r w:rsidRPr="006E52F0">
        <w:rPr>
          <w:rFonts w:asciiTheme="majorBidi" w:hAnsiTheme="majorBidi" w:cstheme="majorBidi"/>
          <w:lang w:val="ru-RU" w:eastAsia="ru-RU"/>
        </w:rPr>
        <w:tab/>
        <w:t>См. пункт 9 настоящего доклада.</w:t>
      </w:r>
    </w:p>
    <w:p w14:paraId="7671BCAB" w14:textId="77777777" w:rsidR="001C049E" w:rsidRPr="006E52F0" w:rsidRDefault="001C049E" w:rsidP="001C049E">
      <w:pPr>
        <w:pStyle w:val="H1G"/>
        <w:rPr>
          <w:rFonts w:asciiTheme="majorBidi" w:hAnsiTheme="majorBidi" w:cstheme="majorBidi"/>
          <w:lang w:val="ru-RU" w:eastAsia="ru-RU"/>
        </w:rPr>
      </w:pPr>
      <w:r w:rsidRPr="001D727B">
        <w:rPr>
          <w:rFonts w:asciiTheme="majorBidi" w:hAnsiTheme="majorBidi" w:cstheme="majorBidi"/>
          <w:szCs w:val="24"/>
          <w:lang w:val="ru-RU" w:eastAsia="ru-RU"/>
        </w:rPr>
        <w:tab/>
      </w:r>
      <w:r w:rsidRPr="006E52F0">
        <w:rPr>
          <w:rFonts w:asciiTheme="majorBidi" w:hAnsiTheme="majorBidi" w:cstheme="majorBidi"/>
          <w:lang w:val="ru-RU" w:eastAsia="ru-RU"/>
        </w:rPr>
        <w:t>H.</w:t>
      </w:r>
      <w:r w:rsidRPr="001D727B">
        <w:rPr>
          <w:rFonts w:asciiTheme="majorBidi" w:hAnsiTheme="majorBidi" w:cstheme="majorBidi"/>
          <w:lang w:val="ru-RU" w:eastAsia="ru-RU"/>
        </w:rPr>
        <w:tab/>
      </w:r>
      <w:r w:rsidRPr="006E52F0">
        <w:rPr>
          <w:rFonts w:asciiTheme="majorBidi" w:hAnsiTheme="majorBidi" w:cstheme="majorBidi"/>
          <w:lang w:val="ru-RU" w:eastAsia="ru-RU"/>
        </w:rPr>
        <w:t>Распространение информации о Конвенции и подготовка специалистов</w:t>
      </w:r>
    </w:p>
    <w:p w14:paraId="045FD04E" w14:textId="77777777" w:rsidR="001C049E" w:rsidRPr="006E52F0" w:rsidRDefault="001C049E" w:rsidP="001C049E">
      <w:pPr>
        <w:pStyle w:val="H23G"/>
        <w:rPr>
          <w:rFonts w:asciiTheme="majorBidi" w:eastAsia="Calibri" w:hAnsiTheme="majorBidi" w:cstheme="majorBidi"/>
          <w:lang w:val="ru-RU" w:eastAsia="ru-RU"/>
        </w:rPr>
      </w:pPr>
      <w:r w:rsidRPr="001D727B">
        <w:rPr>
          <w:rFonts w:asciiTheme="majorBidi" w:eastAsia="Calibri" w:hAnsiTheme="majorBidi" w:cstheme="majorBidi"/>
          <w:lang w:val="ru-RU" w:eastAsia="ru-RU"/>
        </w:rPr>
        <w:tab/>
      </w:r>
      <w:r w:rsidRPr="001D727B">
        <w:rPr>
          <w:rFonts w:asciiTheme="majorBidi" w:eastAsia="Calibri" w:hAnsiTheme="majorBidi" w:cstheme="majorBidi"/>
          <w:lang w:val="ru-RU" w:eastAsia="ru-RU"/>
        </w:rPr>
        <w:tab/>
      </w:r>
      <w:r w:rsidRPr="006E52F0">
        <w:rPr>
          <w:rFonts w:asciiTheme="majorBidi" w:eastAsia="Calibri" w:hAnsiTheme="majorBidi" w:cstheme="majorBidi"/>
          <w:lang w:val="ru-RU" w:eastAsia="ru-RU"/>
        </w:rPr>
        <w:t>По пункту 21 Заключительных замечаний</w:t>
      </w:r>
    </w:p>
    <w:p w14:paraId="6AC6EE44"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62.</w:t>
      </w:r>
      <w:r w:rsidRPr="006E52F0">
        <w:rPr>
          <w:rFonts w:asciiTheme="majorBidi" w:hAnsiTheme="majorBidi" w:cstheme="majorBidi"/>
          <w:lang w:val="ru-RU" w:eastAsia="ru-RU"/>
        </w:rPr>
        <w:tab/>
        <w:t xml:space="preserve">По инициативе УПЧ принята Программа обучения в области прав человека на 2013-2020 годы, которая была утверждена ППРТ от 3 декабря 2012 года. Для осуществления данной Программы при УПЧ был создан Координационный совет и рабочие группы из числа представителей учебных заведений, министерств и ведомств. В рамках реализации Программы утверждены учебные планы по изучению прав человека, в том числе прав ребенка. </w:t>
      </w:r>
    </w:p>
    <w:p w14:paraId="6CAF8DCD"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63.</w:t>
      </w:r>
      <w:r w:rsidRPr="006E52F0">
        <w:rPr>
          <w:rFonts w:asciiTheme="majorBidi" w:hAnsiTheme="majorBidi" w:cstheme="majorBidi"/>
          <w:lang w:val="ru-RU" w:eastAsia="ru-RU"/>
        </w:rPr>
        <w:tab/>
        <w:t xml:space="preserve">Среди населения, сотрудников органов исполнения уголовных наказаний, местных органов исполнительной власти, работников сферы образования и учащихся школ-интернатов систематически проводятся встречи, семинары, круглые столы, посвященные основным положениям Конвенции ООН о правах ребенка и рекомендациям Комитета ООН по правам ребенка. </w:t>
      </w:r>
    </w:p>
    <w:p w14:paraId="25DFEF47"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64.</w:t>
      </w:r>
      <w:r w:rsidRPr="006E52F0">
        <w:rPr>
          <w:rFonts w:asciiTheme="majorBidi" w:hAnsiTheme="majorBidi" w:cstheme="majorBidi"/>
          <w:lang w:val="ru-RU" w:eastAsia="ru-RU"/>
        </w:rPr>
        <w:tab/>
        <w:t xml:space="preserve">В целях реализации Программы правового обучения и воспитания граждан Республики Таджикистан на 2009-2019 годы проводятся встречи, семинары, круглые столы по вопросам прав человека, в частности прав ребенка среди учеников средних школ. В 2015 году Министерством юстиции было проведено более 45 встреч и бесед с учащимися средних школ, гимназий, школ-интернатов городов и районов республики. </w:t>
      </w:r>
    </w:p>
    <w:p w14:paraId="1AEB4FBC"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65.</w:t>
      </w:r>
      <w:r w:rsidRPr="006E52F0">
        <w:rPr>
          <w:rFonts w:asciiTheme="majorBidi" w:hAnsiTheme="majorBidi" w:cstheme="majorBidi"/>
          <w:lang w:val="ru-RU" w:eastAsia="ru-RU"/>
        </w:rPr>
        <w:tab/>
        <w:t xml:space="preserve">4 сентября 2013 года был подписан Меморандум о взаимопонимании и сотрудничестве между Министерством юстиции и Программой развития ООН в Таджикистане. В рамках данного сотрудничества была проделана огромная работа по предоставлению услуг по повышению уровня правовой осведомленности и грамотности населения (в особенности женщин и молодежи) по юридическим вопросам, связанным с семейным и наследственным правом. Совместно со Швейцарской ассоциацией </w:t>
      </w:r>
      <w:r>
        <w:rPr>
          <w:rFonts w:asciiTheme="majorBidi" w:hAnsiTheme="majorBidi" w:cstheme="majorBidi"/>
          <w:lang w:val="ru-RU" w:eastAsia="ru-RU"/>
        </w:rPr>
        <w:t>"</w:t>
      </w:r>
      <w:r w:rsidRPr="006E52F0">
        <w:rPr>
          <w:rFonts w:asciiTheme="majorBidi" w:hAnsiTheme="majorBidi" w:cstheme="majorBidi"/>
          <w:lang w:val="ru-RU" w:eastAsia="ru-RU"/>
        </w:rPr>
        <w:t>Хельвитас</w:t>
      </w:r>
      <w:r>
        <w:rPr>
          <w:rFonts w:asciiTheme="majorBidi" w:hAnsiTheme="majorBidi" w:cstheme="majorBidi"/>
          <w:lang w:val="ru-RU" w:eastAsia="ru-RU"/>
        </w:rPr>
        <w:t>"</w:t>
      </w:r>
      <w:r w:rsidRPr="006E52F0">
        <w:rPr>
          <w:rFonts w:asciiTheme="majorBidi" w:hAnsiTheme="majorBidi" w:cstheme="majorBidi"/>
          <w:lang w:val="ru-RU" w:eastAsia="ru-RU"/>
        </w:rPr>
        <w:t xml:space="preserve"> в 5 средних школах были установлены правовые уголки и проведены правовые факультативы по разъяснению основных прав и свобод человека в целом и несовершеннолетних в частности. Всего проведено 60 факультативных уроков в общеобразовательных школах ряда городов и районов на тему прав и обязанностей детей в семье и по вопросам заключения брака. </w:t>
      </w:r>
    </w:p>
    <w:p w14:paraId="505EAA13"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66.</w:t>
      </w:r>
      <w:r w:rsidRPr="006E52F0">
        <w:rPr>
          <w:rFonts w:asciiTheme="majorBidi" w:hAnsiTheme="majorBidi" w:cstheme="majorBidi"/>
          <w:lang w:val="ru-RU" w:eastAsia="ru-RU"/>
        </w:rPr>
        <w:tab/>
        <w:t xml:space="preserve">В 2012 году, было напечатано 180 экземпляров Конвенции по правам ребёнка и 180 экземпляров брошюры </w:t>
      </w:r>
      <w:r>
        <w:rPr>
          <w:rFonts w:asciiTheme="majorBidi" w:hAnsiTheme="majorBidi" w:cstheme="majorBidi"/>
          <w:lang w:val="ru-RU" w:eastAsia="ru-RU"/>
        </w:rPr>
        <w:t>"</w:t>
      </w:r>
      <w:r w:rsidRPr="006E52F0">
        <w:rPr>
          <w:rFonts w:asciiTheme="majorBidi" w:hAnsiTheme="majorBidi" w:cstheme="majorBidi"/>
          <w:lang w:val="ru-RU" w:eastAsia="ru-RU"/>
        </w:rPr>
        <w:t>Это всё о (правоспособности и) дееспособности</w:t>
      </w:r>
      <w:r>
        <w:rPr>
          <w:rFonts w:asciiTheme="majorBidi" w:hAnsiTheme="majorBidi" w:cstheme="majorBidi"/>
          <w:lang w:val="ru-RU" w:eastAsia="ru-RU"/>
        </w:rPr>
        <w:t>"</w:t>
      </w:r>
      <w:r w:rsidRPr="006E52F0">
        <w:rPr>
          <w:rFonts w:asciiTheme="majorBidi" w:hAnsiTheme="majorBidi" w:cstheme="majorBidi"/>
          <w:lang w:val="ru-RU" w:eastAsia="ru-RU"/>
        </w:rPr>
        <w:t xml:space="preserve"> на языке Брайля. Учителя были обучены методике использования этих книг для повышения осведомлённости детей с ухудшенным зрением об их правах.</w:t>
      </w:r>
    </w:p>
    <w:p w14:paraId="5AAF7F61"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67.</w:t>
      </w:r>
      <w:r w:rsidRPr="006E52F0">
        <w:rPr>
          <w:rFonts w:asciiTheme="majorBidi" w:hAnsiTheme="majorBidi" w:cstheme="majorBidi"/>
          <w:lang w:val="ru-RU" w:eastAsia="ru-RU"/>
        </w:rPr>
        <w:tab/>
        <w:t xml:space="preserve">Министерство образования и науки, в сотрудничестве с ЮНИСЕФ, поддержало партнёров в распространении информации и повышении осведомлённости о правах ребёнка посредством интенсивной работы со СМИ с целью организации диалога о правах ребёнка. В 2014 году на радио </w:t>
      </w:r>
      <w:r>
        <w:rPr>
          <w:rFonts w:asciiTheme="majorBidi" w:hAnsiTheme="majorBidi" w:cstheme="majorBidi"/>
          <w:lang w:val="ru-RU" w:eastAsia="ru-RU"/>
        </w:rPr>
        <w:t>"</w:t>
      </w:r>
      <w:r w:rsidRPr="006E52F0">
        <w:rPr>
          <w:rFonts w:asciiTheme="majorBidi" w:hAnsiTheme="majorBidi" w:cstheme="majorBidi"/>
          <w:lang w:val="ru-RU" w:eastAsia="ru-RU"/>
        </w:rPr>
        <w:t>Азия-Плюс</w:t>
      </w:r>
      <w:r>
        <w:rPr>
          <w:rFonts w:asciiTheme="majorBidi" w:hAnsiTheme="majorBidi" w:cstheme="majorBidi"/>
          <w:lang w:val="ru-RU" w:eastAsia="ru-RU"/>
        </w:rPr>
        <w:t>"</w:t>
      </w:r>
      <w:r w:rsidRPr="006E52F0">
        <w:rPr>
          <w:rFonts w:asciiTheme="majorBidi" w:hAnsiTheme="majorBidi" w:cstheme="majorBidi"/>
          <w:lang w:val="ru-RU" w:eastAsia="ru-RU"/>
        </w:rPr>
        <w:t xml:space="preserve"> вышло 12 программ, посвящённых правам ребёнка, с участием представителей подразделений по правам ребёнка, Министерства образования и науки, включая партнёров, представляющих гражданское общество, а также с привлечением общественных СМИ. </w:t>
      </w:r>
    </w:p>
    <w:p w14:paraId="19B69C55"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68.</w:t>
      </w:r>
      <w:r w:rsidRPr="006E52F0">
        <w:rPr>
          <w:rFonts w:asciiTheme="majorBidi" w:hAnsiTheme="majorBidi" w:cstheme="majorBidi"/>
          <w:lang w:val="ru-RU" w:eastAsia="ru-RU"/>
        </w:rPr>
        <w:tab/>
        <w:t xml:space="preserve">С 2012 года введен спецкурс </w:t>
      </w:r>
      <w:r>
        <w:rPr>
          <w:rFonts w:asciiTheme="majorBidi" w:hAnsiTheme="majorBidi" w:cstheme="majorBidi"/>
          <w:lang w:val="ru-RU" w:eastAsia="ru-RU"/>
        </w:rPr>
        <w:t>"</w:t>
      </w:r>
      <w:r w:rsidRPr="006E52F0">
        <w:rPr>
          <w:rFonts w:asciiTheme="majorBidi" w:hAnsiTheme="majorBidi" w:cstheme="majorBidi"/>
          <w:lang w:val="ru-RU" w:eastAsia="ru-RU"/>
        </w:rPr>
        <w:t>Права ребенка</w:t>
      </w:r>
      <w:r>
        <w:rPr>
          <w:rFonts w:asciiTheme="majorBidi" w:hAnsiTheme="majorBidi" w:cstheme="majorBidi"/>
          <w:lang w:val="ru-RU" w:eastAsia="ru-RU"/>
        </w:rPr>
        <w:t>"</w:t>
      </w:r>
      <w:r w:rsidRPr="006E52F0">
        <w:rPr>
          <w:rFonts w:asciiTheme="majorBidi" w:hAnsiTheme="majorBidi" w:cstheme="majorBidi"/>
          <w:lang w:val="ru-RU" w:eastAsia="ru-RU"/>
        </w:rPr>
        <w:t xml:space="preserve">, а с 2013 года был введен спецкурс </w:t>
      </w:r>
      <w:r>
        <w:rPr>
          <w:rFonts w:asciiTheme="majorBidi" w:hAnsiTheme="majorBidi" w:cstheme="majorBidi"/>
          <w:lang w:val="ru-RU" w:eastAsia="ru-RU"/>
        </w:rPr>
        <w:t>"</w:t>
      </w:r>
      <w:r w:rsidRPr="006E52F0">
        <w:rPr>
          <w:rFonts w:asciiTheme="majorBidi" w:hAnsiTheme="majorBidi" w:cstheme="majorBidi"/>
          <w:lang w:val="ru-RU" w:eastAsia="ru-RU"/>
        </w:rPr>
        <w:t>Проблемы защиты прав детей и женщин в рамках семейного права Республики Таджикистан</w:t>
      </w:r>
      <w:r>
        <w:rPr>
          <w:rFonts w:asciiTheme="majorBidi" w:hAnsiTheme="majorBidi" w:cstheme="majorBidi"/>
          <w:lang w:val="ru-RU" w:eastAsia="ru-RU"/>
        </w:rPr>
        <w:t>"</w:t>
      </w:r>
      <w:r w:rsidRPr="006E52F0">
        <w:rPr>
          <w:rFonts w:asciiTheme="majorBidi" w:hAnsiTheme="majorBidi" w:cstheme="majorBidi"/>
          <w:lang w:val="ru-RU" w:eastAsia="ru-RU"/>
        </w:rPr>
        <w:t xml:space="preserve"> для студентов юридического факультета ТНУ. Для преподавания названных спецкурсов подготовлены и изданы соответствующие учебно-методические материалы, которые охватывают положения Конвенции о правах ребенка и Заключительных замечаний Комитета по правам ребенка. </w:t>
      </w:r>
    </w:p>
    <w:p w14:paraId="0D983888" w14:textId="77777777" w:rsidR="001C049E" w:rsidRPr="006E52F0" w:rsidRDefault="001C049E" w:rsidP="001C049E">
      <w:pPr>
        <w:pStyle w:val="H1G"/>
        <w:rPr>
          <w:rFonts w:asciiTheme="majorBidi" w:hAnsiTheme="majorBidi" w:cstheme="majorBidi"/>
          <w:lang w:val="ru-RU" w:eastAsia="ru-RU"/>
        </w:rPr>
      </w:pPr>
      <w:r w:rsidRPr="001D727B">
        <w:rPr>
          <w:rFonts w:asciiTheme="majorBidi" w:hAnsiTheme="majorBidi" w:cstheme="majorBidi"/>
          <w:b w:val="0"/>
          <w:bCs/>
          <w:szCs w:val="24"/>
          <w:lang w:val="ru-RU" w:eastAsia="ru-RU"/>
        </w:rPr>
        <w:tab/>
      </w:r>
      <w:r w:rsidRPr="006E52F0">
        <w:rPr>
          <w:rFonts w:asciiTheme="majorBidi" w:hAnsiTheme="majorBidi" w:cstheme="majorBidi"/>
          <w:lang w:val="ru-RU" w:eastAsia="ru-RU"/>
        </w:rPr>
        <w:t>I.</w:t>
      </w:r>
      <w:r w:rsidRPr="001D727B">
        <w:rPr>
          <w:rFonts w:asciiTheme="majorBidi" w:hAnsiTheme="majorBidi" w:cstheme="majorBidi"/>
          <w:lang w:val="ru-RU" w:eastAsia="ru-RU"/>
        </w:rPr>
        <w:tab/>
      </w:r>
      <w:r w:rsidRPr="006E52F0">
        <w:rPr>
          <w:rFonts w:asciiTheme="majorBidi" w:hAnsiTheme="majorBidi" w:cstheme="majorBidi"/>
          <w:lang w:val="ru-RU" w:eastAsia="ru-RU"/>
        </w:rPr>
        <w:t>Сотрудничество с гражданским обществом</w:t>
      </w:r>
    </w:p>
    <w:p w14:paraId="23BD701B" w14:textId="77777777" w:rsidR="001C049E" w:rsidRPr="006E52F0" w:rsidRDefault="001C049E" w:rsidP="001C049E">
      <w:pPr>
        <w:pStyle w:val="H23G"/>
        <w:rPr>
          <w:rFonts w:asciiTheme="majorBidi" w:eastAsia="Calibri" w:hAnsiTheme="majorBidi" w:cstheme="majorBidi"/>
          <w:lang w:val="ru-RU" w:eastAsia="ru-RU"/>
        </w:rPr>
      </w:pPr>
      <w:r w:rsidRPr="001D727B">
        <w:rPr>
          <w:rFonts w:asciiTheme="majorBidi" w:eastAsia="Calibri" w:hAnsiTheme="majorBidi" w:cstheme="majorBidi"/>
          <w:lang w:val="ru-RU" w:eastAsia="ru-RU"/>
        </w:rPr>
        <w:tab/>
      </w:r>
      <w:r w:rsidRPr="001D727B">
        <w:rPr>
          <w:rFonts w:asciiTheme="majorBidi" w:eastAsia="Calibri" w:hAnsiTheme="majorBidi" w:cstheme="majorBidi"/>
          <w:lang w:val="ru-RU" w:eastAsia="ru-RU"/>
        </w:rPr>
        <w:tab/>
      </w:r>
      <w:r w:rsidRPr="006E52F0">
        <w:rPr>
          <w:rFonts w:asciiTheme="majorBidi" w:eastAsia="Calibri" w:hAnsiTheme="majorBidi" w:cstheme="majorBidi"/>
          <w:lang w:val="ru-RU" w:eastAsia="ru-RU"/>
        </w:rPr>
        <w:t>По пункту 23 Заключительных замечаний</w:t>
      </w:r>
    </w:p>
    <w:p w14:paraId="35828637" w14:textId="77777777" w:rsidR="001C049E" w:rsidRPr="006E52F0" w:rsidRDefault="001C049E" w:rsidP="001C049E">
      <w:pPr>
        <w:pStyle w:val="SingleTxtG"/>
        <w:rPr>
          <w:rFonts w:asciiTheme="majorBidi" w:hAnsiTheme="majorBidi" w:cstheme="majorBidi"/>
          <w:szCs w:val="24"/>
          <w:lang w:val="ru-RU" w:eastAsia="ru-RU"/>
        </w:rPr>
      </w:pPr>
      <w:r w:rsidRPr="006E52F0">
        <w:rPr>
          <w:rFonts w:asciiTheme="majorBidi" w:hAnsiTheme="majorBidi" w:cstheme="majorBidi"/>
          <w:szCs w:val="24"/>
          <w:lang w:val="ru-RU" w:eastAsia="ru-RU"/>
        </w:rPr>
        <w:t>69.</w:t>
      </w:r>
      <w:r w:rsidRPr="006E52F0">
        <w:rPr>
          <w:rFonts w:asciiTheme="majorBidi" w:hAnsiTheme="majorBidi" w:cstheme="majorBidi"/>
          <w:szCs w:val="24"/>
          <w:lang w:val="ru-RU" w:eastAsia="ru-RU"/>
        </w:rPr>
        <w:tab/>
      </w:r>
      <w:r w:rsidRPr="006E52F0">
        <w:rPr>
          <w:rFonts w:asciiTheme="majorBidi" w:hAnsiTheme="majorBidi" w:cstheme="majorBidi"/>
          <w:lang w:val="ru-RU" w:eastAsia="ru-RU"/>
        </w:rPr>
        <w:t>ПРТ и организации гражданского общества сотрудничают в области продвижения прав детей с ограниченными возможностями, чтобы обеспечить предоставление услуг детям с ограниченными возможностями и проведение регулярных консультаций по этим вопросам</w:t>
      </w:r>
      <w:r w:rsidRPr="006E52F0">
        <w:rPr>
          <w:rFonts w:asciiTheme="majorBidi" w:hAnsiTheme="majorBidi" w:cstheme="majorBidi"/>
          <w:color w:val="0070C0"/>
          <w:lang w:val="ru-RU" w:eastAsia="ru-RU"/>
        </w:rPr>
        <w:t xml:space="preserve">. </w:t>
      </w:r>
      <w:r w:rsidRPr="006E52F0">
        <w:rPr>
          <w:rFonts w:asciiTheme="majorBidi" w:hAnsiTheme="majorBidi" w:cstheme="majorBidi"/>
          <w:szCs w:val="24"/>
          <w:lang w:val="ru-RU" w:eastAsia="ru-RU"/>
        </w:rPr>
        <w:t>В Таджикистане, начиная с 2009 года, внедряется новый механизм закупки услуг у неправительственных и общественных</w:t>
      </w:r>
      <w:r w:rsidRPr="006E52F0">
        <w:rPr>
          <w:rFonts w:asciiTheme="majorBidi" w:hAnsiTheme="majorBidi" w:cstheme="majorBidi"/>
          <w:color w:val="FF0000"/>
          <w:szCs w:val="24"/>
          <w:lang w:val="ru-RU" w:eastAsia="ru-RU"/>
        </w:rPr>
        <w:t xml:space="preserve"> </w:t>
      </w:r>
      <w:r w:rsidRPr="006E52F0">
        <w:rPr>
          <w:rFonts w:asciiTheme="majorBidi" w:hAnsiTheme="majorBidi" w:cstheme="majorBidi"/>
          <w:szCs w:val="24"/>
          <w:lang w:val="ru-RU" w:eastAsia="ru-RU"/>
        </w:rPr>
        <w:t>организаций по предоставлению социального обслуживания для детей с ограниченными возможностями в качестве альтернативы стационарным учреждениям. Во всем мире нестационарные дневные формы социального обслуживания</w:t>
      </w:r>
      <w:r w:rsidRPr="006E52F0">
        <w:rPr>
          <w:rFonts w:asciiTheme="majorBidi" w:hAnsiTheme="majorBidi" w:cstheme="majorBidi"/>
          <w:color w:val="FF0000"/>
          <w:szCs w:val="24"/>
          <w:lang w:val="ru-RU" w:eastAsia="ru-RU"/>
        </w:rPr>
        <w:t xml:space="preserve"> </w:t>
      </w:r>
      <w:r w:rsidRPr="006E52F0">
        <w:rPr>
          <w:rFonts w:asciiTheme="majorBidi" w:hAnsiTheme="majorBidi" w:cstheme="majorBidi"/>
          <w:szCs w:val="24"/>
          <w:lang w:val="ru-RU" w:eastAsia="ru-RU"/>
        </w:rPr>
        <w:t xml:space="preserve">признаны в качестве новой и прогрессивной формы организации социальных услуг, приближенных к месту постоянного проживания бенефициаров. В настоящее время организованы и действуют 13 таких центров и на их базе предоставляются различные социальные услуги детям-инвалидам. Деятельность этих НПО финансируется по принципу социального заказа, то есть исполнителями (поставщиками) услуг являются негосударственные, общественные организации, которые отбираются на конкурсной основе. </w:t>
      </w:r>
    </w:p>
    <w:p w14:paraId="6B63AD9E"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70.</w:t>
      </w:r>
      <w:r w:rsidRPr="006E52F0">
        <w:rPr>
          <w:rFonts w:asciiTheme="majorBidi" w:hAnsiTheme="majorBidi" w:cstheme="majorBidi"/>
          <w:lang w:val="ru-RU" w:eastAsia="ru-RU"/>
        </w:rPr>
        <w:tab/>
        <w:t>Работа большинства НПО направлена на реабилитацию детей с ограниченными возможностями, а ряд НПО занимается услугами по поддержке семей с целью предотвращения помещения детей в специальные учреждения.</w:t>
      </w:r>
    </w:p>
    <w:p w14:paraId="6A0864BB" w14:textId="77777777" w:rsidR="001C049E" w:rsidRPr="006E52F0" w:rsidRDefault="001C049E" w:rsidP="001C049E">
      <w:pPr>
        <w:pStyle w:val="SingleTxtG"/>
        <w:rPr>
          <w:rFonts w:asciiTheme="majorBidi" w:hAnsiTheme="majorBidi" w:cstheme="majorBidi"/>
          <w:bCs/>
          <w:lang w:val="ru-RU" w:eastAsia="ru-RU"/>
        </w:rPr>
      </w:pPr>
      <w:r w:rsidRPr="006E52F0">
        <w:rPr>
          <w:rFonts w:asciiTheme="majorBidi" w:hAnsiTheme="majorBidi" w:cstheme="majorBidi"/>
          <w:bCs/>
          <w:lang w:val="ru-RU" w:eastAsia="ru-RU"/>
        </w:rPr>
        <w:t>71.</w:t>
      </w:r>
      <w:r w:rsidRPr="006E52F0">
        <w:rPr>
          <w:rFonts w:asciiTheme="majorBidi" w:hAnsiTheme="majorBidi" w:cstheme="majorBidi"/>
          <w:bCs/>
          <w:lang w:val="ru-RU" w:eastAsia="ru-RU"/>
        </w:rPr>
        <w:tab/>
      </w:r>
      <w:r w:rsidRPr="006E52F0">
        <w:rPr>
          <w:rFonts w:asciiTheme="majorBidi" w:hAnsiTheme="majorBidi" w:cstheme="majorBidi"/>
          <w:lang w:val="ru-RU" w:eastAsia="ru-RU"/>
        </w:rPr>
        <w:t xml:space="preserve">НПО </w:t>
      </w:r>
      <w:r>
        <w:rPr>
          <w:rFonts w:asciiTheme="majorBidi" w:hAnsiTheme="majorBidi" w:cstheme="majorBidi"/>
          <w:lang w:val="ru-RU" w:eastAsia="ru-RU"/>
        </w:rPr>
        <w:t>"</w:t>
      </w:r>
      <w:r w:rsidRPr="006E52F0">
        <w:rPr>
          <w:rFonts w:asciiTheme="majorBidi" w:hAnsiTheme="majorBidi" w:cstheme="majorBidi"/>
          <w:lang w:val="ru-RU" w:eastAsia="ru-RU"/>
        </w:rPr>
        <w:t>Центр по правам ребёнка</w:t>
      </w:r>
      <w:r>
        <w:rPr>
          <w:rFonts w:asciiTheme="majorBidi" w:hAnsiTheme="majorBidi" w:cstheme="majorBidi"/>
          <w:lang w:val="ru-RU" w:eastAsia="ru-RU"/>
        </w:rPr>
        <w:t>"</w:t>
      </w:r>
      <w:r w:rsidRPr="006E52F0">
        <w:rPr>
          <w:rFonts w:asciiTheme="majorBidi" w:hAnsiTheme="majorBidi" w:cstheme="majorBidi"/>
          <w:lang w:val="ru-RU" w:eastAsia="ru-RU"/>
        </w:rPr>
        <w:t xml:space="preserve"> в тесном сотрудничестве с УПЧ при поддержке ЮНИСЕФ провела исследование </w:t>
      </w:r>
      <w:r>
        <w:rPr>
          <w:rFonts w:asciiTheme="majorBidi" w:hAnsiTheme="majorBidi" w:cstheme="majorBidi"/>
          <w:lang w:val="ru-RU" w:eastAsia="ru-RU"/>
        </w:rPr>
        <w:t>"</w:t>
      </w:r>
      <w:r w:rsidRPr="006E52F0">
        <w:rPr>
          <w:rFonts w:asciiTheme="majorBidi" w:hAnsiTheme="majorBidi" w:cstheme="majorBidi"/>
          <w:lang w:val="ru-RU" w:eastAsia="ru-RU"/>
        </w:rPr>
        <w:t>Пытки и жестокое обращение в контексте правосудия по делам несовершеннолетних в Таджикистане</w:t>
      </w:r>
      <w:r>
        <w:rPr>
          <w:rFonts w:asciiTheme="majorBidi" w:hAnsiTheme="majorBidi" w:cstheme="majorBidi"/>
          <w:lang w:val="ru-RU" w:eastAsia="ru-RU"/>
        </w:rPr>
        <w:t>"</w:t>
      </w:r>
      <w:r w:rsidRPr="006E52F0">
        <w:rPr>
          <w:rFonts w:asciiTheme="majorBidi" w:hAnsiTheme="majorBidi" w:cstheme="majorBidi"/>
          <w:lang w:val="ru-RU" w:eastAsia="ru-RU"/>
        </w:rPr>
        <w:t>, основные задачи которого заключались в восполнении информационных пробелов относительно состояния детей в закрытых учреждениях; сборе информации о жалобах относительно пыток, применяемых к детям, и результатах этих жалоб; оценке представлений детей о системе правосудия; внесении вклада в усилия по защите и отстаиванию прав детей с целью установления дружественной детям системы правосудия, которая отвечает международным стандартам.</w:t>
      </w:r>
    </w:p>
    <w:p w14:paraId="5F0D4E25" w14:textId="77777777" w:rsidR="001C049E" w:rsidRPr="001D727B" w:rsidRDefault="001C049E" w:rsidP="001C049E">
      <w:pPr>
        <w:pStyle w:val="HChG"/>
        <w:rPr>
          <w:rFonts w:asciiTheme="majorBidi" w:hAnsiTheme="majorBidi" w:cstheme="majorBidi"/>
          <w:b w:val="0"/>
          <w:lang w:val="ru-RU"/>
        </w:rPr>
      </w:pPr>
      <w:r w:rsidRPr="001D727B">
        <w:rPr>
          <w:rFonts w:asciiTheme="majorBidi" w:hAnsiTheme="majorBidi" w:cstheme="majorBidi"/>
          <w:lang w:val="ru-RU"/>
        </w:rPr>
        <w:tab/>
      </w:r>
      <w:hyperlink r:id="rId13" w:anchor="IIDefinitionofachild" w:history="1">
        <w:r w:rsidRPr="006E52F0">
          <w:rPr>
            <w:rFonts w:asciiTheme="majorBidi" w:hAnsiTheme="majorBidi" w:cstheme="majorBidi"/>
          </w:rPr>
          <w:t>II</w:t>
        </w:r>
        <w:r w:rsidRPr="001D727B">
          <w:rPr>
            <w:rFonts w:asciiTheme="majorBidi" w:hAnsiTheme="majorBidi" w:cstheme="majorBidi"/>
            <w:lang w:val="ru-RU"/>
          </w:rPr>
          <w:t>.</w:t>
        </w:r>
        <w:r w:rsidRPr="001D727B">
          <w:rPr>
            <w:rFonts w:asciiTheme="majorBidi" w:hAnsiTheme="majorBidi" w:cstheme="majorBidi"/>
            <w:lang w:val="ru-RU"/>
          </w:rPr>
          <w:tab/>
          <w:t>Определение понятия "Ребенок" (Статья 1)</w:t>
        </w:r>
      </w:hyperlink>
    </w:p>
    <w:p w14:paraId="1C7BD715" w14:textId="77777777" w:rsidR="001C049E" w:rsidRPr="006E52F0" w:rsidRDefault="001C049E" w:rsidP="001C049E">
      <w:pPr>
        <w:pStyle w:val="H1G"/>
        <w:rPr>
          <w:rFonts w:asciiTheme="majorBidi" w:hAnsiTheme="majorBidi" w:cstheme="majorBidi"/>
          <w:lang w:val="ru-RU" w:eastAsia="ru-RU"/>
        </w:rPr>
      </w:pPr>
      <w:r w:rsidRPr="001D727B">
        <w:rPr>
          <w:rFonts w:asciiTheme="majorBidi" w:hAnsiTheme="majorBidi" w:cstheme="majorBidi"/>
          <w:lang w:val="ru-RU" w:eastAsia="ru-RU"/>
        </w:rPr>
        <w:tab/>
      </w:r>
      <w:r w:rsidRPr="001D727B">
        <w:rPr>
          <w:rFonts w:asciiTheme="majorBidi" w:hAnsiTheme="majorBidi" w:cstheme="majorBidi"/>
          <w:lang w:val="ru-RU" w:eastAsia="ru-RU"/>
        </w:rPr>
        <w:tab/>
      </w:r>
      <w:r w:rsidRPr="006E52F0">
        <w:rPr>
          <w:rFonts w:asciiTheme="majorBidi" w:hAnsiTheme="majorBidi" w:cstheme="majorBidi"/>
          <w:lang w:val="ru-RU" w:eastAsia="ru-RU"/>
        </w:rPr>
        <w:t xml:space="preserve">Определение понятия </w:t>
      </w:r>
      <w:r>
        <w:rPr>
          <w:rFonts w:asciiTheme="majorBidi" w:hAnsiTheme="majorBidi" w:cstheme="majorBidi"/>
          <w:lang w:val="ru-RU" w:eastAsia="ru-RU"/>
        </w:rPr>
        <w:t>"</w:t>
      </w:r>
      <w:r w:rsidRPr="006E52F0">
        <w:rPr>
          <w:rFonts w:asciiTheme="majorBidi" w:hAnsiTheme="majorBidi" w:cstheme="majorBidi"/>
          <w:lang w:val="ru-RU" w:eastAsia="ru-RU"/>
        </w:rPr>
        <w:t>ребенок</w:t>
      </w:r>
      <w:r>
        <w:rPr>
          <w:rFonts w:asciiTheme="majorBidi" w:hAnsiTheme="majorBidi" w:cstheme="majorBidi"/>
          <w:lang w:val="ru-RU" w:eastAsia="ru-RU"/>
        </w:rPr>
        <w:t>"</w:t>
      </w:r>
    </w:p>
    <w:p w14:paraId="55F6FAD9" w14:textId="77777777" w:rsidR="001C049E" w:rsidRPr="006E52F0" w:rsidRDefault="001C049E" w:rsidP="001C049E">
      <w:pPr>
        <w:pStyle w:val="H23G"/>
        <w:rPr>
          <w:rFonts w:asciiTheme="majorBidi" w:eastAsia="Calibri" w:hAnsiTheme="majorBidi" w:cstheme="majorBidi"/>
          <w:lang w:val="ru-RU" w:eastAsia="ru-RU"/>
        </w:rPr>
      </w:pPr>
      <w:r w:rsidRPr="001D727B">
        <w:rPr>
          <w:rFonts w:asciiTheme="majorBidi" w:eastAsia="Calibri" w:hAnsiTheme="majorBidi" w:cstheme="majorBidi"/>
          <w:lang w:val="ru-RU" w:eastAsia="ru-RU"/>
        </w:rPr>
        <w:tab/>
      </w:r>
      <w:r w:rsidRPr="001D727B">
        <w:rPr>
          <w:rFonts w:asciiTheme="majorBidi" w:eastAsia="Calibri" w:hAnsiTheme="majorBidi" w:cstheme="majorBidi"/>
          <w:lang w:val="ru-RU" w:eastAsia="ru-RU"/>
        </w:rPr>
        <w:tab/>
      </w:r>
      <w:r w:rsidRPr="006E52F0">
        <w:rPr>
          <w:rFonts w:asciiTheme="majorBidi" w:eastAsia="Calibri" w:hAnsiTheme="majorBidi" w:cstheme="majorBidi"/>
          <w:lang w:val="ru-RU" w:eastAsia="ru-RU"/>
        </w:rPr>
        <w:t>По пункту 25 Заключительных замечаний</w:t>
      </w:r>
    </w:p>
    <w:p w14:paraId="7F0235D6"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72.</w:t>
      </w:r>
      <w:r w:rsidRPr="006E52F0">
        <w:rPr>
          <w:rFonts w:asciiTheme="majorBidi" w:hAnsiTheme="majorBidi" w:cstheme="majorBidi"/>
          <w:lang w:val="ru-RU" w:eastAsia="ru-RU"/>
        </w:rPr>
        <w:tab/>
        <w:t xml:space="preserve">21 июля 2010 года были внесены изменения и дополнения в СК, согласно которому брачный возраст повышен с 17 лет до 18 лет. </w:t>
      </w:r>
    </w:p>
    <w:p w14:paraId="12D85F3C"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73.</w:t>
      </w:r>
      <w:r w:rsidRPr="006E52F0">
        <w:rPr>
          <w:rFonts w:asciiTheme="majorBidi" w:hAnsiTheme="majorBidi" w:cstheme="majorBidi"/>
          <w:lang w:val="ru-RU" w:eastAsia="ru-RU"/>
        </w:rPr>
        <w:tab/>
        <w:t>УК предусматривает уголовную ответственность за выдачу замуж девочки, не достигшей брачного возраста (статья 168), и заключение брака с лицом, не достигшим брачного возраста.</w:t>
      </w:r>
    </w:p>
    <w:p w14:paraId="11CA4A74"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74.</w:t>
      </w:r>
      <w:r w:rsidRPr="006E52F0">
        <w:rPr>
          <w:rFonts w:asciiTheme="majorBidi" w:hAnsiTheme="majorBidi" w:cstheme="majorBidi"/>
          <w:lang w:val="ru-RU" w:eastAsia="ru-RU"/>
        </w:rPr>
        <w:tab/>
        <w:t xml:space="preserve">Согласно статье 28 СК брак, заключенный по принуждению или обману, может быть признан недействительным по заявлению пострадавшего или прокурора. </w:t>
      </w:r>
    </w:p>
    <w:p w14:paraId="18970CD3"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75.</w:t>
      </w:r>
      <w:r w:rsidRPr="006E52F0">
        <w:rPr>
          <w:rFonts w:asciiTheme="majorBidi" w:hAnsiTheme="majorBidi" w:cstheme="majorBidi"/>
          <w:lang w:val="ru-RU" w:eastAsia="ru-RU"/>
        </w:rPr>
        <w:tab/>
        <w:t xml:space="preserve">В целях осведомления населения страны о негативных последствиях ранних браков проводится разъяснительная работа, семинары, тренинги, а также проводятся встречи и беседы в образовательных учреждениях республики. При приёме заявления о вступлении в брак разъясняются права и обязательства будущих супругов, ответственность за воспитание детей, обязанность своевременной регистрации ребенка. </w:t>
      </w:r>
    </w:p>
    <w:p w14:paraId="75D3B578"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76.</w:t>
      </w:r>
      <w:r w:rsidRPr="006E52F0">
        <w:rPr>
          <w:rFonts w:asciiTheme="majorBidi" w:hAnsiTheme="majorBidi" w:cstheme="majorBidi"/>
          <w:lang w:val="ru-RU" w:eastAsia="ru-RU"/>
        </w:rPr>
        <w:tab/>
        <w:t xml:space="preserve">В стране функционируют клубы для молодых семей при отделах ЗАГС, куда приглашаются молодожены, которым разъясняются их права и обязанности, связанные с будущей семейной жизнью. </w:t>
      </w:r>
    </w:p>
    <w:p w14:paraId="55E5ACFC"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77.</w:t>
      </w:r>
      <w:r w:rsidRPr="006E52F0">
        <w:rPr>
          <w:rFonts w:asciiTheme="majorBidi" w:hAnsiTheme="majorBidi" w:cstheme="majorBidi"/>
          <w:lang w:val="ru-RU" w:eastAsia="ru-RU"/>
        </w:rPr>
        <w:tab/>
        <w:t xml:space="preserve">Несмотря на принятые меры, в республике еще имеются факты выдачи замуж девочек, не достигших брачного возраста, заключения брака с лицом, не достигшим брачного возраста, воспрепятствования получению основного общего образования, невыполнения обязанностей по воспитанию несовершеннолетнего или злостного уклонения родителей от содержания детей. Например, </w:t>
      </w:r>
      <w:r w:rsidRPr="006E52F0">
        <w:rPr>
          <w:rFonts w:asciiTheme="majorBidi" w:hAnsiTheme="majorBidi" w:cstheme="majorBidi"/>
          <w:bCs/>
          <w:iCs/>
          <w:lang w:val="ru-RU" w:eastAsia="ru-RU"/>
        </w:rPr>
        <w:t>только в 2013 году</w:t>
      </w:r>
      <w:r w:rsidRPr="006E52F0">
        <w:rPr>
          <w:rFonts w:asciiTheme="majorBidi" w:hAnsiTheme="majorBidi" w:cstheme="majorBidi"/>
          <w:lang w:val="ru-RU" w:eastAsia="ru-RU"/>
        </w:rPr>
        <w:t xml:space="preserve"> возбуждено и расследовано более </w:t>
      </w:r>
      <w:r w:rsidRPr="006E52F0">
        <w:rPr>
          <w:rFonts w:asciiTheme="majorBidi" w:hAnsiTheme="majorBidi" w:cstheme="majorBidi"/>
          <w:bCs/>
          <w:iCs/>
          <w:lang w:val="ru-RU" w:eastAsia="ru-RU"/>
        </w:rPr>
        <w:t>50 уголовных дел</w:t>
      </w:r>
      <w:r w:rsidRPr="006E52F0">
        <w:rPr>
          <w:rFonts w:asciiTheme="majorBidi" w:hAnsiTheme="majorBidi" w:cstheme="majorBidi"/>
          <w:lang w:val="ru-RU" w:eastAsia="ru-RU"/>
        </w:rPr>
        <w:t xml:space="preserve"> по фактам выдачи замуж девочек, не достигших брачного возраста, или заключения брака с такими лицами.</w:t>
      </w:r>
    </w:p>
    <w:p w14:paraId="672A2B11" w14:textId="77777777" w:rsidR="001C049E" w:rsidRPr="001D727B" w:rsidRDefault="001C049E" w:rsidP="001C049E">
      <w:pPr>
        <w:pStyle w:val="HChG"/>
        <w:rPr>
          <w:rFonts w:asciiTheme="majorBidi" w:hAnsiTheme="majorBidi" w:cstheme="majorBidi"/>
          <w:b w:val="0"/>
          <w:lang w:val="ru-RU"/>
        </w:rPr>
      </w:pPr>
      <w:r w:rsidRPr="001D727B">
        <w:rPr>
          <w:rFonts w:asciiTheme="majorBidi" w:hAnsiTheme="majorBidi" w:cstheme="majorBidi"/>
          <w:lang w:val="ru-RU"/>
        </w:rPr>
        <w:tab/>
      </w:r>
      <w:hyperlink r:id="rId14" w:anchor="_Toc123521512" w:history="1">
        <w:r w:rsidRPr="006E52F0">
          <w:rPr>
            <w:rFonts w:asciiTheme="majorBidi" w:hAnsiTheme="majorBidi" w:cstheme="majorBidi"/>
          </w:rPr>
          <w:t>III</w:t>
        </w:r>
        <w:r w:rsidRPr="001D727B">
          <w:rPr>
            <w:rFonts w:asciiTheme="majorBidi" w:hAnsiTheme="majorBidi" w:cstheme="majorBidi"/>
            <w:lang w:val="ru-RU"/>
          </w:rPr>
          <w:t>.</w:t>
        </w:r>
        <w:r w:rsidRPr="001D727B">
          <w:rPr>
            <w:rFonts w:asciiTheme="majorBidi" w:hAnsiTheme="majorBidi" w:cstheme="majorBidi"/>
            <w:lang w:val="ru-RU"/>
          </w:rPr>
          <w:tab/>
          <w:t>Общие принципы (статьи 2, 3, 6 и 12)</w:t>
        </w:r>
      </w:hyperlink>
    </w:p>
    <w:p w14:paraId="57C31E1D" w14:textId="77777777" w:rsidR="001C049E" w:rsidRPr="006E52F0" w:rsidRDefault="001C049E" w:rsidP="001C049E">
      <w:pPr>
        <w:pStyle w:val="H1G"/>
        <w:rPr>
          <w:rFonts w:asciiTheme="majorBidi" w:hAnsiTheme="majorBidi" w:cstheme="majorBidi"/>
          <w:lang w:val="ru-RU" w:eastAsia="ru-RU"/>
        </w:rPr>
      </w:pPr>
      <w:r w:rsidRPr="001D727B">
        <w:rPr>
          <w:rFonts w:asciiTheme="majorBidi" w:hAnsiTheme="majorBidi" w:cstheme="majorBidi"/>
          <w:lang w:val="ru-RU" w:eastAsia="ru-RU"/>
        </w:rPr>
        <w:tab/>
      </w:r>
      <w:r w:rsidRPr="006E52F0">
        <w:rPr>
          <w:rFonts w:asciiTheme="majorBidi" w:hAnsiTheme="majorBidi" w:cstheme="majorBidi"/>
          <w:lang w:val="ru-RU" w:eastAsia="ru-RU"/>
        </w:rPr>
        <w:t>А.</w:t>
      </w:r>
      <w:r w:rsidRPr="001D727B">
        <w:rPr>
          <w:rFonts w:asciiTheme="majorBidi" w:hAnsiTheme="majorBidi" w:cstheme="majorBidi"/>
          <w:lang w:val="ru-RU" w:eastAsia="ru-RU"/>
        </w:rPr>
        <w:tab/>
      </w:r>
      <w:r w:rsidRPr="006E52F0">
        <w:rPr>
          <w:rFonts w:asciiTheme="majorBidi" w:hAnsiTheme="majorBidi" w:cstheme="majorBidi"/>
          <w:lang w:val="ru-RU" w:eastAsia="ru-RU"/>
        </w:rPr>
        <w:t xml:space="preserve">Недискриминация </w:t>
      </w:r>
    </w:p>
    <w:p w14:paraId="736730CC" w14:textId="77777777" w:rsidR="001C049E" w:rsidRPr="006E52F0" w:rsidRDefault="001C049E" w:rsidP="001C049E">
      <w:pPr>
        <w:pStyle w:val="H23G"/>
        <w:rPr>
          <w:rFonts w:asciiTheme="majorBidi" w:eastAsia="Calibri" w:hAnsiTheme="majorBidi" w:cstheme="majorBidi"/>
          <w:lang w:val="ru-RU" w:eastAsia="ru-RU"/>
        </w:rPr>
      </w:pPr>
      <w:r w:rsidRPr="001D727B">
        <w:rPr>
          <w:rFonts w:asciiTheme="majorBidi" w:eastAsia="Calibri" w:hAnsiTheme="majorBidi" w:cstheme="majorBidi"/>
          <w:lang w:val="ru-RU" w:eastAsia="ru-RU"/>
        </w:rPr>
        <w:tab/>
      </w:r>
      <w:r w:rsidRPr="001D727B">
        <w:rPr>
          <w:rFonts w:asciiTheme="majorBidi" w:eastAsia="Calibri" w:hAnsiTheme="majorBidi" w:cstheme="majorBidi"/>
          <w:lang w:val="ru-RU" w:eastAsia="ru-RU"/>
        </w:rPr>
        <w:tab/>
      </w:r>
      <w:r w:rsidRPr="006E52F0">
        <w:rPr>
          <w:rFonts w:asciiTheme="majorBidi" w:eastAsia="Calibri" w:hAnsiTheme="majorBidi" w:cstheme="majorBidi"/>
          <w:lang w:val="ru-RU" w:eastAsia="ru-RU"/>
        </w:rPr>
        <w:t>По пункту 27 Заключительных замечаний</w:t>
      </w:r>
    </w:p>
    <w:p w14:paraId="58C80263"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78.</w:t>
      </w:r>
      <w:r w:rsidRPr="006E52F0">
        <w:rPr>
          <w:rFonts w:asciiTheme="majorBidi" w:hAnsiTheme="majorBidi" w:cstheme="majorBidi"/>
          <w:lang w:val="ru-RU" w:eastAsia="ru-RU"/>
        </w:rPr>
        <w:tab/>
        <w:t xml:space="preserve">С целью обеспечения прав девочек на получение образования и устранения негативных традиционных и религиозных взглядов на роль женщин и девочек ведется информационно-просветительская работа по привлечению девочек школьного возраста к обучению в школе. Также проводится разъяснительная работа среди населения о положениях Закона </w:t>
      </w:r>
      <w:r>
        <w:rPr>
          <w:rFonts w:asciiTheme="majorBidi" w:hAnsiTheme="majorBidi" w:cstheme="majorBidi"/>
          <w:lang w:val="ru-RU" w:eastAsia="ru-RU"/>
        </w:rPr>
        <w:t>"</w:t>
      </w:r>
      <w:r w:rsidRPr="006E52F0">
        <w:rPr>
          <w:rFonts w:asciiTheme="majorBidi" w:hAnsiTheme="majorBidi" w:cstheme="majorBidi"/>
          <w:lang w:val="ru-RU" w:eastAsia="ru-RU"/>
        </w:rPr>
        <w:t>О предупреждении насилия в семье</w:t>
      </w:r>
      <w:r>
        <w:rPr>
          <w:rFonts w:asciiTheme="majorBidi" w:hAnsiTheme="majorBidi" w:cstheme="majorBidi"/>
          <w:lang w:val="ru-RU" w:eastAsia="ru-RU"/>
        </w:rPr>
        <w:t>"</w:t>
      </w:r>
      <w:r w:rsidRPr="006E52F0">
        <w:rPr>
          <w:rFonts w:asciiTheme="majorBidi" w:hAnsiTheme="majorBidi" w:cstheme="majorBidi"/>
          <w:lang w:val="ru-RU" w:eastAsia="ru-RU"/>
        </w:rPr>
        <w:t xml:space="preserve">. При поддержке Проекта </w:t>
      </w:r>
      <w:r>
        <w:rPr>
          <w:rFonts w:asciiTheme="majorBidi" w:hAnsiTheme="majorBidi" w:cstheme="majorBidi"/>
          <w:lang w:val="ru-RU" w:eastAsia="ru-RU"/>
        </w:rPr>
        <w:t>"</w:t>
      </w:r>
      <w:r w:rsidRPr="006E52F0">
        <w:rPr>
          <w:rFonts w:asciiTheme="majorBidi" w:hAnsiTheme="majorBidi" w:cstheme="majorBidi"/>
          <w:lang w:val="ru-RU" w:eastAsia="ru-RU"/>
        </w:rPr>
        <w:t>Предотвращение домашнего насилия</w:t>
      </w:r>
      <w:r>
        <w:rPr>
          <w:rFonts w:asciiTheme="majorBidi" w:hAnsiTheme="majorBidi" w:cstheme="majorBidi"/>
          <w:lang w:val="ru-RU" w:eastAsia="ru-RU"/>
        </w:rPr>
        <w:t>"</w:t>
      </w:r>
      <w:r w:rsidRPr="006E52F0">
        <w:rPr>
          <w:rFonts w:asciiTheme="majorBidi" w:hAnsiTheme="majorBidi" w:cstheme="majorBidi"/>
          <w:lang w:val="ru-RU" w:eastAsia="ru-RU"/>
        </w:rPr>
        <w:t xml:space="preserve"> (PDV), финансируемого Правительством Швейцарии, была проведена презентация </w:t>
      </w:r>
      <w:r>
        <w:rPr>
          <w:rFonts w:asciiTheme="majorBidi" w:hAnsiTheme="majorBidi" w:cstheme="majorBidi"/>
          <w:lang w:val="ru-RU" w:eastAsia="ru-RU"/>
        </w:rPr>
        <w:t>"</w:t>
      </w:r>
      <w:r w:rsidRPr="006E52F0">
        <w:rPr>
          <w:rFonts w:asciiTheme="majorBidi" w:hAnsiTheme="majorBidi" w:cstheme="majorBidi"/>
          <w:lang w:val="ru-RU" w:eastAsia="ru-RU"/>
        </w:rPr>
        <w:t>Государственной программы по предупреждению насилия в семье в Республике Таджикистан на 2014-2023гг.</w:t>
      </w:r>
      <w:r>
        <w:rPr>
          <w:rFonts w:asciiTheme="majorBidi" w:hAnsiTheme="majorBidi" w:cstheme="majorBidi"/>
          <w:lang w:val="ru-RU" w:eastAsia="ru-RU"/>
        </w:rPr>
        <w:t>"</w:t>
      </w:r>
      <w:r w:rsidRPr="006E52F0">
        <w:rPr>
          <w:rFonts w:asciiTheme="majorBidi" w:hAnsiTheme="majorBidi" w:cstheme="majorBidi"/>
          <w:lang w:val="ru-RU" w:eastAsia="ru-RU"/>
        </w:rPr>
        <w:t xml:space="preserve"> для представителей государственных структур, общественных организаций, международных организаций с широким привлечением средств массовой информации. Подобная презентация была проведена и по всей республике. </w:t>
      </w:r>
    </w:p>
    <w:p w14:paraId="0C10689C"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79.</w:t>
      </w:r>
      <w:r w:rsidRPr="006E52F0">
        <w:rPr>
          <w:rFonts w:asciiTheme="majorBidi" w:hAnsiTheme="majorBidi" w:cstheme="majorBidi"/>
          <w:lang w:val="ru-RU" w:eastAsia="ru-RU"/>
        </w:rPr>
        <w:tab/>
        <w:t xml:space="preserve">С целью усиления агитационно-пропагандистской работы по предотвращению домашнего насилия в семье совместно с Проектом по предотвращению домашнего насилия (PDV) и организацией ООН по народонаселению (UNFPA) были подготовлены анимационные ролики по предупреждению насилия в семье, которые были показаны на государственных телевизионных каналах. </w:t>
      </w:r>
    </w:p>
    <w:p w14:paraId="6C89D793"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80.</w:t>
      </w:r>
      <w:r w:rsidRPr="006E52F0">
        <w:rPr>
          <w:rFonts w:asciiTheme="majorBidi" w:hAnsiTheme="majorBidi" w:cstheme="majorBidi"/>
          <w:lang w:val="ru-RU" w:eastAsia="ru-RU"/>
        </w:rPr>
        <w:tab/>
        <w:t>Ежемесячно проводятся встречи с населением по вопросам предупреждения домашнего насилия, сохранения семейных ценностей, обеспечения гендерного равенства, приоритетности образования для мальчиков и девочек, нетерпимого отношения к проявлениям насилия в семье, противодействия ранним бракам.</w:t>
      </w:r>
    </w:p>
    <w:p w14:paraId="7F20175D"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81.</w:t>
      </w:r>
      <w:r w:rsidRPr="006E52F0">
        <w:rPr>
          <w:rFonts w:asciiTheme="majorBidi" w:hAnsiTheme="majorBidi" w:cstheme="majorBidi"/>
          <w:lang w:val="ru-RU" w:eastAsia="ru-RU"/>
        </w:rPr>
        <w:tab/>
        <w:t xml:space="preserve">Функционируют государственные центры </w:t>
      </w:r>
      <w:r>
        <w:rPr>
          <w:rFonts w:asciiTheme="majorBidi" w:hAnsiTheme="majorBidi" w:cstheme="majorBidi"/>
          <w:lang w:val="ru-RU" w:eastAsia="ru-RU"/>
        </w:rPr>
        <w:t>"</w:t>
      </w:r>
      <w:r w:rsidRPr="006E52F0">
        <w:rPr>
          <w:rFonts w:asciiTheme="majorBidi" w:hAnsiTheme="majorBidi" w:cstheme="majorBidi"/>
          <w:lang w:val="ru-RU" w:eastAsia="ru-RU"/>
        </w:rPr>
        <w:t>Чароги хидоят</w:t>
      </w:r>
      <w:r>
        <w:rPr>
          <w:rFonts w:asciiTheme="majorBidi" w:hAnsiTheme="majorBidi" w:cstheme="majorBidi"/>
          <w:lang w:val="ru-RU" w:eastAsia="ru-RU"/>
        </w:rPr>
        <w:t>"</w:t>
      </w:r>
      <w:r w:rsidRPr="006E52F0">
        <w:rPr>
          <w:rFonts w:asciiTheme="majorBidi" w:hAnsiTheme="majorBidi" w:cstheme="majorBidi"/>
          <w:lang w:val="ru-RU" w:eastAsia="ru-RU"/>
        </w:rPr>
        <w:t xml:space="preserve"> и </w:t>
      </w:r>
      <w:r>
        <w:rPr>
          <w:rFonts w:asciiTheme="majorBidi" w:hAnsiTheme="majorBidi" w:cstheme="majorBidi"/>
          <w:lang w:val="ru-RU" w:eastAsia="ru-RU"/>
        </w:rPr>
        <w:t>"</w:t>
      </w:r>
      <w:r w:rsidRPr="006E52F0">
        <w:rPr>
          <w:rFonts w:asciiTheme="majorBidi" w:hAnsiTheme="majorBidi" w:cstheme="majorBidi"/>
          <w:lang w:val="ru-RU" w:eastAsia="ru-RU"/>
        </w:rPr>
        <w:t>Сарвар</w:t>
      </w:r>
      <w:r>
        <w:rPr>
          <w:rFonts w:asciiTheme="majorBidi" w:hAnsiTheme="majorBidi" w:cstheme="majorBidi"/>
          <w:lang w:val="ru-RU" w:eastAsia="ru-RU"/>
        </w:rPr>
        <w:t>"</w:t>
      </w:r>
      <w:r w:rsidRPr="006E52F0">
        <w:rPr>
          <w:rFonts w:asciiTheme="majorBidi" w:hAnsiTheme="majorBidi" w:cstheme="majorBidi"/>
          <w:lang w:val="ru-RU" w:eastAsia="ru-RU"/>
        </w:rPr>
        <w:t xml:space="preserve">, которые обеспечивают студенток из бедных семей и девушек-сирот благоустроенным общежитием, питанием, организовывают бесплатные дополнительные курсы по различным предметам. </w:t>
      </w:r>
    </w:p>
    <w:p w14:paraId="0D2D3975"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82.</w:t>
      </w:r>
      <w:r w:rsidRPr="006E52F0">
        <w:rPr>
          <w:rFonts w:asciiTheme="majorBidi" w:hAnsiTheme="majorBidi" w:cstheme="majorBidi"/>
          <w:lang w:val="ru-RU" w:eastAsia="ru-RU"/>
        </w:rPr>
        <w:tab/>
        <w:t xml:space="preserve">В структуре местных исполнительных органов функционируют отделения социальной помощи на дому, которые оказывают социальную поддержку уязвимым группам населения в сохранении привычной для них среды обитания и поддержании социального статуса. </w:t>
      </w:r>
    </w:p>
    <w:p w14:paraId="1B01FBEC"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83.</w:t>
      </w:r>
      <w:r w:rsidRPr="006E52F0">
        <w:rPr>
          <w:rFonts w:asciiTheme="majorBidi" w:hAnsiTheme="majorBidi" w:cstheme="majorBidi"/>
          <w:lang w:val="ru-RU" w:eastAsia="ru-RU"/>
        </w:rPr>
        <w:tab/>
        <w:t xml:space="preserve">Система образования достигла значительных результатов по нормативному регулированию вопросов образования, в том числе по образованию женщин и девочек. В рамках государственных программ с 2010 по 2013 гг. проведен целый ряд мероприятий по привлечению девочек к учебе в учебные заведения, стимулированию образования девочек путем введения стипендий и других форм финансовой помощи. Реализуется программа </w:t>
      </w:r>
      <w:r>
        <w:rPr>
          <w:rFonts w:asciiTheme="majorBidi" w:hAnsiTheme="majorBidi" w:cstheme="majorBidi"/>
          <w:lang w:val="ru-RU" w:eastAsia="ru-RU"/>
        </w:rPr>
        <w:t>"</w:t>
      </w:r>
      <w:r w:rsidRPr="006E52F0">
        <w:rPr>
          <w:rFonts w:asciiTheme="majorBidi" w:hAnsiTheme="majorBidi" w:cstheme="majorBidi"/>
          <w:lang w:val="ru-RU" w:eastAsia="ru-RU"/>
        </w:rPr>
        <w:t>Уполномоченное образование</w:t>
      </w:r>
      <w:r>
        <w:rPr>
          <w:rFonts w:asciiTheme="majorBidi" w:hAnsiTheme="majorBidi" w:cstheme="majorBidi"/>
          <w:lang w:val="ru-RU" w:eastAsia="ru-RU"/>
        </w:rPr>
        <w:t>"</w:t>
      </w:r>
      <w:r w:rsidRPr="006E52F0">
        <w:rPr>
          <w:rFonts w:asciiTheme="majorBidi" w:hAnsiTheme="majorBidi" w:cstheme="majorBidi"/>
          <w:lang w:val="ru-RU" w:eastAsia="ru-RU"/>
        </w:rPr>
        <w:t xml:space="preserve">, успешно реализована программа </w:t>
      </w:r>
      <w:r>
        <w:rPr>
          <w:rFonts w:asciiTheme="majorBidi" w:hAnsiTheme="majorBidi" w:cstheme="majorBidi"/>
          <w:lang w:val="ru-RU" w:eastAsia="ru-RU"/>
        </w:rPr>
        <w:t>"</w:t>
      </w:r>
      <w:r w:rsidRPr="006E52F0">
        <w:rPr>
          <w:rFonts w:asciiTheme="majorBidi" w:hAnsiTheme="majorBidi" w:cstheme="majorBidi"/>
          <w:lang w:val="ru-RU" w:eastAsia="ru-RU"/>
        </w:rPr>
        <w:t>Неформальное образование</w:t>
      </w:r>
      <w:r>
        <w:rPr>
          <w:rFonts w:asciiTheme="majorBidi" w:hAnsiTheme="majorBidi" w:cstheme="majorBidi"/>
          <w:lang w:val="ru-RU" w:eastAsia="ru-RU"/>
        </w:rPr>
        <w:t>"</w:t>
      </w:r>
      <w:r w:rsidRPr="006E52F0">
        <w:rPr>
          <w:rFonts w:asciiTheme="majorBidi" w:hAnsiTheme="majorBidi" w:cstheme="majorBidi"/>
          <w:lang w:val="ru-RU" w:eastAsia="ru-RU"/>
        </w:rPr>
        <w:t xml:space="preserve">, изданы учебники и программа ускоренного обучения. Созданы центры, занимающиеся гендерными вопросами. Комитетом по делам женщин и семьи реализуется программа подготовки женщин-лидеров, в рамках которой прошли обучение навыкам лидерства 184 девушки. </w:t>
      </w:r>
    </w:p>
    <w:p w14:paraId="362A4BFA"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84.</w:t>
      </w:r>
      <w:r w:rsidRPr="006E52F0">
        <w:rPr>
          <w:rFonts w:asciiTheme="majorBidi" w:hAnsiTheme="majorBidi" w:cstheme="majorBidi"/>
          <w:lang w:val="ru-RU" w:eastAsia="ru-RU"/>
        </w:rPr>
        <w:tab/>
        <w:t xml:space="preserve">За период реализации Госпрограммы </w:t>
      </w:r>
      <w:r>
        <w:rPr>
          <w:rFonts w:asciiTheme="majorBidi" w:hAnsiTheme="majorBidi" w:cstheme="majorBidi"/>
          <w:lang w:val="ru-RU" w:eastAsia="ru-RU"/>
        </w:rPr>
        <w:t>"</w:t>
      </w:r>
      <w:r w:rsidRPr="006E52F0">
        <w:rPr>
          <w:rFonts w:asciiTheme="majorBidi" w:hAnsiTheme="majorBidi" w:cstheme="majorBidi"/>
          <w:lang w:val="ru-RU" w:eastAsia="ru-RU"/>
        </w:rPr>
        <w:t>Основные направления государственной политики по обеспечению равных прав и возможностей мужчин и женщин в Республике Таджикистан на 2001-2010 годы</w:t>
      </w:r>
      <w:r>
        <w:rPr>
          <w:rFonts w:asciiTheme="majorBidi" w:hAnsiTheme="majorBidi" w:cstheme="majorBidi"/>
          <w:lang w:val="ru-RU" w:eastAsia="ru-RU"/>
        </w:rPr>
        <w:t>"</w:t>
      </w:r>
      <w:r w:rsidRPr="006E52F0">
        <w:rPr>
          <w:rFonts w:asciiTheme="majorBidi" w:hAnsiTheme="majorBidi" w:cstheme="majorBidi"/>
          <w:lang w:val="ru-RU" w:eastAsia="ru-RU"/>
        </w:rPr>
        <w:t xml:space="preserve"> улучшилось проведение просветительской работы по вовлечению девочек в учёбу, стали проводиться информационные кампании по формированию положительного общественного мнения о необходимости повышении образовательного и профессионального уровня женщин.</w:t>
      </w:r>
    </w:p>
    <w:p w14:paraId="0FB174FD"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85.</w:t>
      </w:r>
      <w:r w:rsidRPr="006E52F0">
        <w:rPr>
          <w:rFonts w:asciiTheme="majorBidi" w:hAnsiTheme="majorBidi" w:cstheme="majorBidi"/>
          <w:lang w:val="ru-RU" w:eastAsia="ru-RU"/>
        </w:rPr>
        <w:tab/>
        <w:t>Согласно законодательству государство гарантирует гражданам, независимо от национальности, расы, пола, языка, вероисповедания, политических убеждений, социального и имущественного положения, право на образование. Государство гарантирует бесплатное обязательное общее основное образование в государственных образовательных учреждениях, а также бесплатность получения образования в рамках государственных заказов на конкурсной основе на последующих ступенях.</w:t>
      </w:r>
    </w:p>
    <w:p w14:paraId="25E1C61C"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86.</w:t>
      </w:r>
      <w:r w:rsidRPr="006E52F0">
        <w:rPr>
          <w:rFonts w:asciiTheme="majorBidi" w:hAnsiTheme="majorBidi" w:cstheme="majorBidi"/>
          <w:lang w:val="ru-RU" w:eastAsia="ru-RU"/>
        </w:rPr>
        <w:tab/>
        <w:t>Граждане республики, иностранные граждане и лица без гражданства имеют право на выбор образовательного учреждения и формы обучения – дневное, вечернее, заочное, семейное, инклюзивное, дистанционное и экстернат.</w:t>
      </w:r>
    </w:p>
    <w:p w14:paraId="6179DC7D"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87.</w:t>
      </w:r>
      <w:r w:rsidRPr="006E52F0">
        <w:rPr>
          <w:rFonts w:asciiTheme="majorBidi" w:hAnsiTheme="majorBidi" w:cstheme="majorBidi"/>
          <w:lang w:val="ru-RU" w:eastAsia="ru-RU"/>
        </w:rPr>
        <w:tab/>
        <w:t>Государство поддерживает одаренных обучающихся, оказывает им помощь в получении образования, по результатам обучения устанавливает им специальную государственную стипендию и, при необходимости, направляет их на учебу за рубеж.</w:t>
      </w:r>
    </w:p>
    <w:p w14:paraId="1B0C89B8"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88.</w:t>
      </w:r>
      <w:r w:rsidRPr="006E52F0">
        <w:rPr>
          <w:rFonts w:asciiTheme="majorBidi" w:hAnsiTheme="majorBidi" w:cstheme="majorBidi"/>
          <w:lang w:val="ru-RU" w:eastAsia="ru-RU"/>
        </w:rPr>
        <w:tab/>
        <w:t>Государство гарантирует обеспечение и расходы на обучение и воспитание детей-сирот и детей, оставшихся без попечения родителей, детей с ограниченными возможностями, инвалидов и других лиц, определяемых законодательством, в государственных образовательных учреждениях за счет бюджетных средств, обеспечивает их трудоустройство после окончания образовательного учреждения.</w:t>
      </w:r>
    </w:p>
    <w:p w14:paraId="4B0C174F"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89.</w:t>
      </w:r>
      <w:r w:rsidRPr="006E52F0">
        <w:rPr>
          <w:rFonts w:asciiTheme="majorBidi" w:hAnsiTheme="majorBidi" w:cstheme="majorBidi"/>
          <w:lang w:val="ru-RU" w:eastAsia="ru-RU"/>
        </w:rPr>
        <w:tab/>
        <w:t>Государство организует бесплатное обучение на дому или в медицинских учреждениях гражданам, которые по болезни долгое время не могут посещать образовательные учреждения общего образования.</w:t>
      </w:r>
    </w:p>
    <w:p w14:paraId="29E705C5"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90.</w:t>
      </w:r>
      <w:r w:rsidRPr="006E52F0">
        <w:rPr>
          <w:rFonts w:asciiTheme="majorBidi" w:hAnsiTheme="majorBidi" w:cstheme="majorBidi"/>
          <w:lang w:val="ru-RU" w:eastAsia="ru-RU"/>
        </w:rPr>
        <w:tab/>
        <w:t>Иностранные граждане и лица без гражданства имеют равные с гражданами права на получение дошкольного обучения и воспитания, начального, общего основного и общего среднего образования.</w:t>
      </w:r>
    </w:p>
    <w:p w14:paraId="1ED528C4"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91.</w:t>
      </w:r>
      <w:r w:rsidRPr="006E52F0">
        <w:rPr>
          <w:rFonts w:asciiTheme="majorBidi" w:hAnsiTheme="majorBidi" w:cstheme="majorBidi"/>
          <w:lang w:val="ru-RU" w:eastAsia="ru-RU"/>
        </w:rPr>
        <w:tab/>
        <w:t>Каждый имеет право на свободное участие в культурной жизни общества, художественном, научном и техническом творчестве и право пользоваться их достижениями.</w:t>
      </w:r>
    </w:p>
    <w:p w14:paraId="7289A4A4"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92.</w:t>
      </w:r>
      <w:r w:rsidRPr="006E52F0">
        <w:rPr>
          <w:rFonts w:asciiTheme="majorBidi" w:hAnsiTheme="majorBidi" w:cstheme="majorBidi"/>
          <w:lang w:val="ru-RU" w:eastAsia="ru-RU"/>
        </w:rPr>
        <w:tab/>
      </w:r>
      <w:r w:rsidRPr="006E52F0">
        <w:rPr>
          <w:rFonts w:asciiTheme="majorBidi" w:hAnsiTheme="majorBidi" w:cstheme="majorBidi"/>
          <w:bCs/>
          <w:lang w:val="ru-RU" w:eastAsia="ru-RU"/>
        </w:rPr>
        <w:t xml:space="preserve">В соответствии со статей 10 Закона </w:t>
      </w:r>
      <w:r>
        <w:rPr>
          <w:rFonts w:asciiTheme="majorBidi" w:hAnsiTheme="majorBidi" w:cstheme="majorBidi"/>
          <w:bCs/>
          <w:lang w:val="ru-RU" w:eastAsia="ru-RU"/>
        </w:rPr>
        <w:t>"</w:t>
      </w:r>
      <w:r w:rsidRPr="006E52F0">
        <w:rPr>
          <w:rFonts w:asciiTheme="majorBidi" w:hAnsiTheme="majorBidi" w:cstheme="majorBidi"/>
          <w:bCs/>
          <w:lang w:val="ru-RU" w:eastAsia="ru-RU"/>
        </w:rPr>
        <w:t>О беженцах</w:t>
      </w:r>
      <w:r>
        <w:rPr>
          <w:rFonts w:asciiTheme="majorBidi" w:hAnsiTheme="majorBidi" w:cstheme="majorBidi"/>
          <w:bCs/>
          <w:lang w:val="ru-RU" w:eastAsia="ru-RU"/>
        </w:rPr>
        <w:t>"</w:t>
      </w:r>
      <w:r w:rsidRPr="006E52F0">
        <w:rPr>
          <w:rFonts w:asciiTheme="majorBidi" w:hAnsiTheme="majorBidi" w:cstheme="majorBidi"/>
          <w:lang w:val="ru-RU" w:eastAsia="ru-RU"/>
        </w:rPr>
        <w:t xml:space="preserve"> лицо, ищущее убежище, и члены его семьи имеют права на получение информации о порядке признания их беженцами о своих правах и обязанностях; экстренную медицинскую помощь в государственных органах здравоохранения; получение начального и среднего образования и др. права.</w:t>
      </w:r>
    </w:p>
    <w:p w14:paraId="257E25AF"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93.</w:t>
      </w:r>
      <w:r w:rsidRPr="006E52F0">
        <w:rPr>
          <w:rFonts w:asciiTheme="majorBidi" w:hAnsiTheme="majorBidi" w:cstheme="majorBidi"/>
          <w:lang w:val="ru-RU" w:eastAsia="ru-RU"/>
        </w:rPr>
        <w:tab/>
        <w:t xml:space="preserve">В статье 7 Закона </w:t>
      </w:r>
      <w:r>
        <w:rPr>
          <w:rFonts w:asciiTheme="majorBidi" w:hAnsiTheme="majorBidi" w:cstheme="majorBidi"/>
          <w:lang w:val="ru-RU" w:eastAsia="ru-RU"/>
        </w:rPr>
        <w:t>"</w:t>
      </w:r>
      <w:r w:rsidRPr="006E52F0">
        <w:rPr>
          <w:rFonts w:asciiTheme="majorBidi" w:hAnsiTheme="majorBidi" w:cstheme="majorBidi"/>
          <w:lang w:val="ru-RU" w:eastAsia="ru-RU"/>
        </w:rPr>
        <w:t>Об образовании</w:t>
      </w:r>
      <w:r>
        <w:rPr>
          <w:rFonts w:asciiTheme="majorBidi" w:hAnsiTheme="majorBidi" w:cstheme="majorBidi"/>
          <w:lang w:val="ru-RU" w:eastAsia="ru-RU"/>
        </w:rPr>
        <w:t>"</w:t>
      </w:r>
      <w:r w:rsidRPr="006E52F0">
        <w:rPr>
          <w:rFonts w:asciiTheme="majorBidi" w:hAnsiTheme="majorBidi" w:cstheme="majorBidi"/>
          <w:lang w:val="ru-RU" w:eastAsia="ru-RU"/>
        </w:rPr>
        <w:t xml:space="preserve"> указано, что государственный язык является основным языком обучения в образовательных учреждениях. Государство, гарантируя гражданам выбор языка обучения, обеспечивает получение общего образования на государственном языке и в местах компактного проживания других национальностей – на родном языке в пределах имеющихся возможностей сферы образования. В образовательных учреждениях общего образования язык обучения определяется путём организации необходимого числа учащихся, классов, групп и создания условий для их деятельности. </w:t>
      </w:r>
    </w:p>
    <w:p w14:paraId="73787905"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94.</w:t>
      </w:r>
      <w:r w:rsidRPr="006E52F0">
        <w:rPr>
          <w:rFonts w:asciiTheme="majorBidi" w:hAnsiTheme="majorBidi" w:cstheme="majorBidi"/>
          <w:lang w:val="ru-RU" w:eastAsia="ru-RU"/>
        </w:rPr>
        <w:tab/>
        <w:t xml:space="preserve">Приняты законы </w:t>
      </w:r>
      <w:r>
        <w:rPr>
          <w:rFonts w:asciiTheme="majorBidi" w:hAnsiTheme="majorBidi" w:cstheme="majorBidi"/>
          <w:lang w:val="ru-RU" w:eastAsia="ru-RU"/>
        </w:rPr>
        <w:t>"</w:t>
      </w:r>
      <w:r w:rsidRPr="006E52F0">
        <w:rPr>
          <w:rFonts w:asciiTheme="majorBidi" w:hAnsiTheme="majorBidi" w:cstheme="majorBidi"/>
          <w:lang w:val="ru-RU" w:eastAsia="ru-RU"/>
        </w:rPr>
        <w:t>О дошкольном обучении и воспитании</w:t>
      </w:r>
      <w:r>
        <w:rPr>
          <w:rFonts w:asciiTheme="majorBidi" w:hAnsiTheme="majorBidi" w:cstheme="majorBidi"/>
          <w:lang w:val="ru-RU" w:eastAsia="ru-RU"/>
        </w:rPr>
        <w:t>"</w:t>
      </w:r>
      <w:r w:rsidRPr="006E52F0">
        <w:rPr>
          <w:rFonts w:asciiTheme="majorBidi" w:hAnsiTheme="majorBidi" w:cstheme="majorBidi"/>
          <w:lang w:val="ru-RU" w:eastAsia="ru-RU"/>
        </w:rPr>
        <w:t xml:space="preserve">, </w:t>
      </w:r>
      <w:r>
        <w:rPr>
          <w:rFonts w:asciiTheme="majorBidi" w:hAnsiTheme="majorBidi" w:cstheme="majorBidi"/>
          <w:lang w:val="ru-RU" w:eastAsia="ru-RU"/>
        </w:rPr>
        <w:t>"</w:t>
      </w:r>
      <w:r w:rsidRPr="006E52F0">
        <w:rPr>
          <w:rFonts w:asciiTheme="majorBidi" w:hAnsiTheme="majorBidi" w:cstheme="majorBidi"/>
          <w:lang w:val="ru-RU" w:eastAsia="ru-RU"/>
        </w:rPr>
        <w:t>О дополнительном образовании</w:t>
      </w:r>
      <w:r>
        <w:rPr>
          <w:rFonts w:asciiTheme="majorBidi" w:hAnsiTheme="majorBidi" w:cstheme="majorBidi"/>
          <w:lang w:val="ru-RU" w:eastAsia="ru-RU"/>
        </w:rPr>
        <w:t>"</w:t>
      </w:r>
      <w:r w:rsidRPr="006E52F0">
        <w:rPr>
          <w:rFonts w:asciiTheme="majorBidi" w:hAnsiTheme="majorBidi" w:cstheme="majorBidi"/>
          <w:lang w:val="ru-RU" w:eastAsia="ru-RU"/>
        </w:rPr>
        <w:t xml:space="preserve">, </w:t>
      </w:r>
      <w:r>
        <w:rPr>
          <w:rFonts w:asciiTheme="majorBidi" w:hAnsiTheme="majorBidi" w:cstheme="majorBidi"/>
          <w:lang w:val="ru-RU" w:eastAsia="ru-RU"/>
        </w:rPr>
        <w:t>"</w:t>
      </w:r>
      <w:r w:rsidRPr="006E52F0">
        <w:rPr>
          <w:rFonts w:asciiTheme="majorBidi" w:hAnsiTheme="majorBidi" w:cstheme="majorBidi"/>
          <w:lang w:val="ru-RU" w:eastAsia="ru-RU"/>
        </w:rPr>
        <w:t>О детско-юношеском спорте</w:t>
      </w:r>
      <w:r>
        <w:rPr>
          <w:rFonts w:asciiTheme="majorBidi" w:hAnsiTheme="majorBidi" w:cstheme="majorBidi"/>
          <w:lang w:val="ru-RU" w:eastAsia="ru-RU"/>
        </w:rPr>
        <w:t>"</w:t>
      </w:r>
      <w:r w:rsidRPr="006E52F0">
        <w:rPr>
          <w:rFonts w:asciiTheme="majorBidi" w:hAnsiTheme="majorBidi" w:cstheme="majorBidi"/>
          <w:lang w:val="ru-RU" w:eastAsia="ru-RU"/>
        </w:rPr>
        <w:t xml:space="preserve">, </w:t>
      </w:r>
      <w:r>
        <w:rPr>
          <w:rFonts w:asciiTheme="majorBidi" w:hAnsiTheme="majorBidi" w:cstheme="majorBidi"/>
          <w:lang w:val="ru-RU" w:eastAsia="ru-RU"/>
        </w:rPr>
        <w:t>"</w:t>
      </w:r>
      <w:r w:rsidRPr="006E52F0">
        <w:rPr>
          <w:rFonts w:asciiTheme="majorBidi" w:hAnsiTheme="majorBidi" w:cstheme="majorBidi"/>
          <w:lang w:val="ru-RU" w:eastAsia="ru-RU"/>
        </w:rPr>
        <w:t>О молодежи и государственной молодежной политике</w:t>
      </w:r>
      <w:r>
        <w:rPr>
          <w:rFonts w:asciiTheme="majorBidi" w:hAnsiTheme="majorBidi" w:cstheme="majorBidi"/>
          <w:lang w:val="ru-RU" w:eastAsia="ru-RU"/>
        </w:rPr>
        <w:t>"</w:t>
      </w:r>
      <w:r w:rsidRPr="006E52F0">
        <w:rPr>
          <w:rFonts w:asciiTheme="majorBidi" w:hAnsiTheme="majorBidi" w:cstheme="majorBidi"/>
          <w:lang w:val="ru-RU" w:eastAsia="ru-RU"/>
        </w:rPr>
        <w:t xml:space="preserve">, Государственная программа воспитания подрастающего поколения в Республике Таджикистан на 2013-2017 годы, Программа работы с несовершеннолетними в Республике Таджикистан на 2010-2015 годы, Программа развития здоровья молодежи в Республике Таджикистан на 2006-2010 годы и другие нормативные правовые акты, при разработке которых учтены замечании общего порядка №1 Комитета по правам ребенка и другие рекомендации международных и региональных конференций. </w:t>
      </w:r>
    </w:p>
    <w:p w14:paraId="6FC7BBD6"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95.</w:t>
      </w:r>
      <w:r w:rsidRPr="006E52F0">
        <w:rPr>
          <w:rFonts w:asciiTheme="majorBidi" w:hAnsiTheme="majorBidi" w:cstheme="majorBidi"/>
          <w:lang w:val="ru-RU" w:eastAsia="ru-RU"/>
        </w:rPr>
        <w:tab/>
        <w:t>Принимаются эффективные меры по предотвращению фактов воспрепятствования получению образования. В 2013 году в отношении лиц, препятствовавших получению основного общего образования, в результате чего были грубо нарушены права детей на образование, возбуждено и расследовано 114 уголовных дел.</w:t>
      </w:r>
    </w:p>
    <w:p w14:paraId="5C7DE6DE" w14:textId="77777777" w:rsidR="001C049E" w:rsidRPr="006E52F0" w:rsidRDefault="001C049E" w:rsidP="001C049E">
      <w:pPr>
        <w:pStyle w:val="H1G"/>
        <w:rPr>
          <w:rFonts w:asciiTheme="majorBidi" w:hAnsiTheme="majorBidi" w:cstheme="majorBidi"/>
          <w:lang w:val="ru-RU" w:eastAsia="ru-RU"/>
        </w:rPr>
      </w:pPr>
      <w:r w:rsidRPr="001D727B">
        <w:rPr>
          <w:rFonts w:asciiTheme="majorBidi" w:hAnsiTheme="majorBidi" w:cstheme="majorBidi"/>
          <w:szCs w:val="24"/>
          <w:lang w:val="ru-RU" w:eastAsia="ru-RU"/>
        </w:rPr>
        <w:tab/>
      </w:r>
      <w:r w:rsidRPr="006E52F0">
        <w:rPr>
          <w:rFonts w:asciiTheme="majorBidi" w:hAnsiTheme="majorBidi" w:cstheme="majorBidi"/>
          <w:lang w:val="ru-RU" w:eastAsia="ru-RU"/>
        </w:rPr>
        <w:t>B.</w:t>
      </w:r>
      <w:r w:rsidRPr="001D727B">
        <w:rPr>
          <w:rFonts w:asciiTheme="majorBidi" w:hAnsiTheme="majorBidi" w:cstheme="majorBidi"/>
          <w:lang w:val="ru-RU" w:eastAsia="ru-RU"/>
        </w:rPr>
        <w:tab/>
      </w:r>
      <w:r w:rsidRPr="006E52F0">
        <w:rPr>
          <w:rFonts w:asciiTheme="majorBidi" w:hAnsiTheme="majorBidi" w:cstheme="majorBidi"/>
          <w:lang w:val="ru-RU" w:eastAsia="ru-RU"/>
        </w:rPr>
        <w:t>Наилучшие интересы ребенка</w:t>
      </w:r>
    </w:p>
    <w:p w14:paraId="650EC2AA" w14:textId="77777777" w:rsidR="001C049E" w:rsidRPr="006E52F0" w:rsidRDefault="001C049E" w:rsidP="001C049E">
      <w:pPr>
        <w:pStyle w:val="H23G"/>
        <w:rPr>
          <w:rFonts w:asciiTheme="majorBidi" w:eastAsia="Calibri" w:hAnsiTheme="majorBidi" w:cstheme="majorBidi"/>
          <w:lang w:val="ru-RU" w:eastAsia="ru-RU"/>
        </w:rPr>
      </w:pPr>
      <w:r w:rsidRPr="001D727B">
        <w:rPr>
          <w:rFonts w:asciiTheme="majorBidi" w:eastAsia="Calibri" w:hAnsiTheme="majorBidi" w:cstheme="majorBidi"/>
          <w:lang w:val="ru-RU" w:eastAsia="ru-RU"/>
        </w:rPr>
        <w:tab/>
      </w:r>
      <w:r w:rsidRPr="001D727B">
        <w:rPr>
          <w:rFonts w:asciiTheme="majorBidi" w:eastAsia="Calibri" w:hAnsiTheme="majorBidi" w:cstheme="majorBidi"/>
          <w:lang w:val="ru-RU" w:eastAsia="ru-RU"/>
        </w:rPr>
        <w:tab/>
      </w:r>
      <w:r w:rsidRPr="006E52F0">
        <w:rPr>
          <w:rFonts w:asciiTheme="majorBidi" w:eastAsia="Calibri" w:hAnsiTheme="majorBidi" w:cstheme="majorBidi"/>
          <w:lang w:val="ru-RU" w:eastAsia="ru-RU"/>
        </w:rPr>
        <w:t>По пункту 30 Заключительных замечаний</w:t>
      </w:r>
    </w:p>
    <w:p w14:paraId="024EE2CE"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96.</w:t>
      </w:r>
      <w:r w:rsidRPr="006E52F0">
        <w:rPr>
          <w:rFonts w:asciiTheme="majorBidi" w:hAnsiTheme="majorBidi" w:cstheme="majorBidi"/>
          <w:lang w:val="ru-RU" w:eastAsia="ru-RU"/>
        </w:rPr>
        <w:tab/>
        <w:t>Нормативно-правовая база, касающаяся прав и свобод несовершеннолетних, довольно обширна, и в ней закреплены и гарантированы наилучшие интересы ребенка.</w:t>
      </w:r>
    </w:p>
    <w:p w14:paraId="275FB3A8"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97.</w:t>
      </w:r>
      <w:r w:rsidRPr="006E52F0">
        <w:rPr>
          <w:rFonts w:asciiTheme="majorBidi" w:hAnsiTheme="majorBidi" w:cstheme="majorBidi"/>
          <w:lang w:val="ru-RU" w:eastAsia="ru-RU"/>
        </w:rPr>
        <w:tab/>
        <w:t>В соответствии со статьей 34 Конституции мать и ребенок находятся под особой защитой и покровительством государства. Родители ответственны за воспитание детей. Государство заботится о защите детей-сирот и инвалидов, их воспитании и образовании. Также Конституция гарантирует детям право на образование, медицину и судебную защиту.</w:t>
      </w:r>
    </w:p>
    <w:p w14:paraId="1D7BFE11"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98.</w:t>
      </w:r>
      <w:r w:rsidRPr="006E52F0">
        <w:rPr>
          <w:rFonts w:asciiTheme="majorBidi" w:hAnsiTheme="majorBidi" w:cstheme="majorBidi"/>
          <w:lang w:val="ru-RU" w:eastAsia="ru-RU"/>
        </w:rPr>
        <w:tab/>
        <w:t xml:space="preserve">Кроме того, принципы наилучшего обеспечения интересов детей отражены в СК. В частности, согласно статьями 20 и 21 СК споры о детях, а также споры о расторжении брака при наличии у супругов общих несовершеннолетних детей рассматриваются в судебном порядке. Вместе с тем, при вынесении решения о расторжении брака судом разрешаются вопросы об определении места жительства несовершеннолетних детей, о порядке выплаты и размере средств на содержание детей. </w:t>
      </w:r>
    </w:p>
    <w:p w14:paraId="38CE87FA"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99.</w:t>
      </w:r>
      <w:r w:rsidRPr="006E52F0">
        <w:rPr>
          <w:rFonts w:asciiTheme="majorBidi" w:hAnsiTheme="majorBidi" w:cstheme="majorBidi"/>
          <w:lang w:val="ru-RU" w:eastAsia="ru-RU"/>
        </w:rPr>
        <w:tab/>
        <w:t>В случае вынесения решения о расторжении брака супругов, имеющих общих несовершеннолетних детей, суд, исходя из части 2 статьи 24 СК, должен принимать меры к защите интересов несовершеннолетних детей, независимо от того, возбужден ли спор о детях. В этих целях следует разъяснять сторонам, что отдельно проживающий родитель имеет право и обязан принимать участие в воспитании ребенка.</w:t>
      </w:r>
    </w:p>
    <w:p w14:paraId="66434554"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100.</w:t>
      </w:r>
      <w:r w:rsidRPr="006E52F0">
        <w:rPr>
          <w:rFonts w:asciiTheme="majorBidi" w:hAnsiTheme="majorBidi" w:cstheme="majorBidi"/>
          <w:lang w:val="ru-RU" w:eastAsia="ru-RU"/>
        </w:rPr>
        <w:tab/>
        <w:t>В главе 7 раздела 3 СК, касающейся имущественных прав супругов, установлено, что при разделе имущества, находящегося в совместной собственности супругов, суд, исходя из интересов несовершеннолетних детей, вправе увеличить долю одного из супругов в их общем имуществе. (часть 5 статьи 38, части 2 и 5 статьи 39 СК).</w:t>
      </w:r>
    </w:p>
    <w:p w14:paraId="3DC79A9B"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101.</w:t>
      </w:r>
      <w:r w:rsidRPr="006E52F0">
        <w:rPr>
          <w:rFonts w:asciiTheme="majorBidi" w:hAnsiTheme="majorBidi" w:cstheme="majorBidi"/>
          <w:lang w:val="ru-RU" w:eastAsia="ru-RU"/>
        </w:rPr>
        <w:tab/>
        <w:t>В главах 13 и 14 раздела 5, главах 18, 19 и 20 раздела 6 и в главе 22 раздела 8 СК установлено, что при выявлении и устройстве детей, оставшихся без попечения родителей, усыновлении (удочерении), опеке и попечительстве, а также при установлении алиментных обязанностей родителей по содержанию несовершеннолетних детей учитываются интересы детей, а также права несовершеннолетних родителей.</w:t>
      </w:r>
    </w:p>
    <w:p w14:paraId="2D830626"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102.</w:t>
      </w:r>
      <w:r w:rsidRPr="006E52F0">
        <w:rPr>
          <w:rFonts w:asciiTheme="majorBidi" w:hAnsiTheme="majorBidi" w:cstheme="majorBidi"/>
          <w:lang w:val="ru-RU" w:eastAsia="ru-RU"/>
        </w:rPr>
        <w:tab/>
        <w:t xml:space="preserve">Постановлением Пленума Верховного Суда от 2 октября 2003 года </w:t>
      </w:r>
      <w:r>
        <w:rPr>
          <w:rFonts w:asciiTheme="majorBidi" w:hAnsiTheme="majorBidi" w:cstheme="majorBidi"/>
          <w:lang w:val="ru-RU" w:eastAsia="ru-RU"/>
        </w:rPr>
        <w:t>"</w:t>
      </w:r>
      <w:r w:rsidRPr="006E52F0">
        <w:rPr>
          <w:rFonts w:asciiTheme="majorBidi" w:hAnsiTheme="majorBidi" w:cstheme="majorBidi"/>
          <w:lang w:val="ru-RU" w:eastAsia="ru-RU"/>
        </w:rPr>
        <w:t>О применении судами законодательства при рассмотрении споров, связанных с воспитанием детей</w:t>
      </w:r>
      <w:r>
        <w:rPr>
          <w:rFonts w:asciiTheme="majorBidi" w:hAnsiTheme="majorBidi" w:cstheme="majorBidi"/>
          <w:lang w:val="ru-RU" w:eastAsia="ru-RU"/>
        </w:rPr>
        <w:t>"</w:t>
      </w:r>
      <w:r w:rsidRPr="006E52F0">
        <w:rPr>
          <w:rFonts w:asciiTheme="majorBidi" w:hAnsiTheme="majorBidi" w:cstheme="majorBidi"/>
          <w:lang w:val="ru-RU" w:eastAsia="ru-RU"/>
        </w:rPr>
        <w:t xml:space="preserve"> установлен перечень указанных споров.</w:t>
      </w:r>
    </w:p>
    <w:p w14:paraId="168FB17B"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103.</w:t>
      </w:r>
      <w:r w:rsidRPr="006E52F0">
        <w:rPr>
          <w:rFonts w:asciiTheme="majorBidi" w:hAnsiTheme="majorBidi" w:cstheme="majorBidi"/>
          <w:lang w:val="ru-RU" w:eastAsia="ru-RU"/>
        </w:rPr>
        <w:tab/>
        <w:t>Трудовой кодекс регулирует основы трудовых отношений с несовершеннолетними. Не допускается прием на работу лиц, моложе пятнадцати лет. Допускается прием на работу учащихся общеобразовательных школ, профессионально-технических училищ, средних специальных учебных заведений, для выполнения легкого труда, не причиняющего вреда здоровью и не нарушающего процесса обучения в свободное время по достижении ими четырнадцатилетнего возраста с согласия одного из родителей или заменяющего его лица.</w:t>
      </w:r>
    </w:p>
    <w:p w14:paraId="21986EB6"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104.</w:t>
      </w:r>
      <w:r w:rsidRPr="006E52F0">
        <w:rPr>
          <w:rFonts w:asciiTheme="majorBidi" w:hAnsiTheme="majorBidi" w:cstheme="majorBidi"/>
          <w:lang w:val="ru-RU" w:eastAsia="ru-RU"/>
        </w:rPr>
        <w:tab/>
        <w:t>Работодатель обязан принимать на работу выпускников общеобразовательных школ и других лиц, моложе восемнадцати лет, направляемых службой занятости населения в порядке трудоустройства на рабочие места в счет установленной квоты. Отказ в приеме на работу в счет квоты запрещается и может быть обжалован в судебном порядке.</w:t>
      </w:r>
    </w:p>
    <w:p w14:paraId="6FDC0A57"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105.</w:t>
      </w:r>
      <w:r w:rsidRPr="006E52F0">
        <w:rPr>
          <w:rFonts w:asciiTheme="majorBidi" w:hAnsiTheme="majorBidi" w:cstheme="majorBidi"/>
          <w:lang w:val="ru-RU" w:eastAsia="ru-RU"/>
        </w:rPr>
        <w:tab/>
        <w:t>Дети, не достигшие восемнадцати лет, в трудовых правоотношениях приравниваются в правах к совершеннолетним, а в области охраны труда, рабочего времени, отпусков и некоторых других условий труда пользуются льготами.</w:t>
      </w:r>
    </w:p>
    <w:p w14:paraId="67859DB8"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106.</w:t>
      </w:r>
      <w:r w:rsidRPr="006E52F0">
        <w:rPr>
          <w:rFonts w:asciiTheme="majorBidi" w:hAnsiTheme="majorBidi" w:cstheme="majorBidi"/>
          <w:lang w:val="ru-RU" w:eastAsia="ru-RU"/>
        </w:rPr>
        <w:tab/>
        <w:t>Запрещается применение труда лиц, моложе восемнадцати лет, на тяжелых работах и работах с вредными и опасными условиями труда, на подземных работах, а также на работах, выполнение которых может причинить вред их здоровью или нравственному развитию.</w:t>
      </w:r>
    </w:p>
    <w:p w14:paraId="0C008E43"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107.</w:t>
      </w:r>
      <w:r w:rsidRPr="006E52F0">
        <w:rPr>
          <w:rFonts w:asciiTheme="majorBidi" w:hAnsiTheme="majorBidi" w:cstheme="majorBidi"/>
          <w:lang w:val="ru-RU" w:eastAsia="ru-RU"/>
        </w:rPr>
        <w:tab/>
        <w:t>Не допускается перенос и перемещение вручную указанными лицами тяжестей, превышающих установленные для них предельные нормы.</w:t>
      </w:r>
    </w:p>
    <w:p w14:paraId="0C5E61D5"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108.</w:t>
      </w:r>
      <w:r w:rsidRPr="006E52F0">
        <w:rPr>
          <w:rFonts w:asciiTheme="majorBidi" w:hAnsiTheme="majorBidi" w:cstheme="majorBidi"/>
          <w:lang w:val="ru-RU" w:eastAsia="ru-RU"/>
        </w:rPr>
        <w:tab/>
        <w:t>Для работников в возрасте от пятнадцати до восемнадцати лет продолжительность рабочего времени устанавливается не более 35 часов в неделю, а для лиц в возрасте от четырнадцати до пятнадцати лет – не более 24 часов в неделю.</w:t>
      </w:r>
    </w:p>
    <w:p w14:paraId="1BDBD26B"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109.</w:t>
      </w:r>
      <w:r w:rsidRPr="006E52F0">
        <w:rPr>
          <w:rFonts w:asciiTheme="majorBidi" w:hAnsiTheme="majorBidi" w:cstheme="majorBidi"/>
          <w:lang w:val="ru-RU" w:eastAsia="ru-RU"/>
        </w:rPr>
        <w:tab/>
        <w:t>Оплата труда работников моложе восемнадцати лет при сокращенной продолжительности ежедневной работы производится в таком же размере, как и работников соответствующих категорий при полной продолжительности ежедневной работы.</w:t>
      </w:r>
    </w:p>
    <w:p w14:paraId="5B240286"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110.</w:t>
      </w:r>
      <w:r w:rsidRPr="006E52F0">
        <w:rPr>
          <w:rFonts w:asciiTheme="majorBidi" w:hAnsiTheme="majorBidi" w:cstheme="majorBidi"/>
          <w:lang w:val="ru-RU" w:eastAsia="ru-RU"/>
        </w:rPr>
        <w:tab/>
        <w:t>Труд учащихся, работающих на предприятиях в свободное от учебы время, оплачивается, исходя из отработанного времени или в зависимости от выработки.</w:t>
      </w:r>
    </w:p>
    <w:p w14:paraId="0F81BC9A"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111.</w:t>
      </w:r>
      <w:r w:rsidRPr="006E52F0">
        <w:rPr>
          <w:rFonts w:asciiTheme="majorBidi" w:hAnsiTheme="majorBidi" w:cstheme="majorBidi"/>
          <w:lang w:val="ru-RU" w:eastAsia="ru-RU"/>
        </w:rPr>
        <w:tab/>
        <w:t>Работникам моложе восемнадцати лет ежегодный трудовой оплачиваемый отпуск предоставляется продолжительностью не менее 30 календарных дней и может быть использован ими в летнее время или в любое другое удобное для них время года.</w:t>
      </w:r>
    </w:p>
    <w:p w14:paraId="7F2D2553"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112.</w:t>
      </w:r>
      <w:r w:rsidRPr="006E52F0">
        <w:rPr>
          <w:rFonts w:asciiTheme="majorBidi" w:hAnsiTheme="majorBidi" w:cstheme="majorBidi"/>
          <w:lang w:val="ru-RU" w:eastAsia="ru-RU"/>
        </w:rPr>
        <w:tab/>
        <w:t>Запрещается привлекать работников моложе восемнадцати лет к ночным и сверхурочным работам, работам в выходные и праздничные дни, а также направлять их в командировки.</w:t>
      </w:r>
    </w:p>
    <w:p w14:paraId="01FDE900"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113.</w:t>
      </w:r>
      <w:r w:rsidRPr="006E52F0">
        <w:rPr>
          <w:rFonts w:asciiTheme="majorBidi" w:hAnsiTheme="majorBidi" w:cstheme="majorBidi"/>
          <w:lang w:val="ru-RU" w:eastAsia="ru-RU"/>
        </w:rPr>
        <w:tab/>
        <w:t>Прекращение трудового договора (контракта) с работником моложе восемнадцати лет по инициативе работодателя допускается только с согласия местного органа труда и занятости населения и комиссии по правам ребенка.</w:t>
      </w:r>
    </w:p>
    <w:p w14:paraId="04E0649E" w14:textId="77777777" w:rsidR="001C049E" w:rsidRPr="006E52F0" w:rsidRDefault="001C049E" w:rsidP="001C049E">
      <w:pPr>
        <w:pStyle w:val="SingleTxtG"/>
        <w:keepLines/>
        <w:rPr>
          <w:rFonts w:asciiTheme="majorBidi" w:hAnsiTheme="majorBidi" w:cstheme="majorBidi"/>
          <w:lang w:val="ru-RU" w:eastAsia="ru-RU"/>
        </w:rPr>
      </w:pPr>
      <w:r w:rsidRPr="006E52F0">
        <w:rPr>
          <w:rFonts w:asciiTheme="majorBidi" w:hAnsiTheme="majorBidi" w:cstheme="majorBidi"/>
          <w:lang w:val="ru-RU" w:eastAsia="ru-RU"/>
        </w:rPr>
        <w:t>114.</w:t>
      </w:r>
      <w:r w:rsidRPr="006E52F0">
        <w:rPr>
          <w:rFonts w:asciiTheme="majorBidi" w:hAnsiTheme="majorBidi" w:cstheme="majorBidi"/>
          <w:lang w:val="ru-RU" w:eastAsia="ru-RU"/>
        </w:rPr>
        <w:tab/>
        <w:t>Родители и опекуны (попечители), а также уполномоченные на то органы вправе требовать прекращения трудового договора (контракта) с лицами моложе восемнадцати лет, если продолжение работы угрожает их здоровью или сопряжено с иным ущербом для них.</w:t>
      </w:r>
    </w:p>
    <w:p w14:paraId="2F80BD0C"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115.</w:t>
      </w:r>
      <w:r w:rsidRPr="006E52F0">
        <w:rPr>
          <w:rFonts w:asciiTheme="majorBidi" w:hAnsiTheme="majorBidi" w:cstheme="majorBidi"/>
          <w:lang w:val="ru-RU" w:eastAsia="ru-RU"/>
        </w:rPr>
        <w:tab/>
        <w:t xml:space="preserve">УК предусматривает особенности уголовного наказания за преступления, совершаемые несовершеннолетними детьми, а также уголовную ответственность за преступления, совершенные в отношении детей. </w:t>
      </w:r>
    </w:p>
    <w:p w14:paraId="78E12FF1"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116.</w:t>
      </w:r>
      <w:r w:rsidRPr="006E52F0">
        <w:rPr>
          <w:rFonts w:asciiTheme="majorBidi" w:hAnsiTheme="majorBidi" w:cstheme="majorBidi"/>
          <w:lang w:val="ru-RU" w:eastAsia="ru-RU"/>
        </w:rPr>
        <w:tab/>
        <w:t>Несовершеннолетний, впервые совершивший преступление небольшой или средней тяжести, может быть освобожден от уголовной ответственности, если будет признано, что его исправление может быть достигнуто путем применения принудительных мер воспитательного характера.</w:t>
      </w:r>
    </w:p>
    <w:p w14:paraId="71F92327"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117.</w:t>
      </w:r>
      <w:r w:rsidRPr="006E52F0">
        <w:rPr>
          <w:rFonts w:asciiTheme="majorBidi" w:hAnsiTheme="majorBidi" w:cstheme="majorBidi"/>
          <w:lang w:val="ru-RU" w:eastAsia="ru-RU"/>
        </w:rPr>
        <w:tab/>
        <w:t>Несовершеннолетний, осужденный за совершение преступления небольшой или средней тяжести, может быть освобожден судом от наказания с применением принудительных мер воспитательного характера.</w:t>
      </w:r>
    </w:p>
    <w:p w14:paraId="7DC6754B"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118.</w:t>
      </w:r>
      <w:r w:rsidRPr="006E52F0">
        <w:rPr>
          <w:rFonts w:asciiTheme="majorBidi" w:hAnsiTheme="majorBidi" w:cstheme="majorBidi"/>
          <w:lang w:val="ru-RU" w:eastAsia="ru-RU"/>
        </w:rPr>
        <w:tab/>
        <w:t xml:space="preserve">Несовершеннолетний, осужденный за совершение преступления средней тяжести, может быть освобожден судом от наказания, если будет признано, что цели наказания могут быть достигнуты только путем помещения его в специальное воспитательное или лечебно-воспитательное учреждение для несовершеннолетних. </w:t>
      </w:r>
    </w:p>
    <w:p w14:paraId="418EAE44"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119.</w:t>
      </w:r>
      <w:r w:rsidRPr="006E52F0">
        <w:rPr>
          <w:rFonts w:asciiTheme="majorBidi" w:hAnsiTheme="majorBidi" w:cstheme="majorBidi"/>
          <w:lang w:val="ru-RU" w:eastAsia="ru-RU"/>
        </w:rPr>
        <w:tab/>
        <w:t>Пребывание в указанном учреждении может быть прекращено до истечения срока, если по заключению специализированного государственного органа, обеспечивающего исправление, несовершеннолетний не нуждается более для своего исправления в дальнейшем применении данной меры. Продление пребывания в специальном воспитательном или лечебно-воспитательном учреждении для несовершеннолетних после истечения срока допускается только в случае необходимости завершить общеобразовательную или профессиональную подготовку.</w:t>
      </w:r>
    </w:p>
    <w:p w14:paraId="19C02F76"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120.</w:t>
      </w:r>
      <w:r w:rsidRPr="006E52F0">
        <w:rPr>
          <w:rFonts w:asciiTheme="majorBidi" w:hAnsiTheme="majorBidi" w:cstheme="majorBidi"/>
          <w:lang w:val="ru-RU" w:eastAsia="ru-RU"/>
        </w:rPr>
        <w:tab/>
        <w:t>Условно-досрочное освобождение от отбывания наказания может быть применено к лицам, совершившим преступление в несовершеннолетнем возрасте.</w:t>
      </w:r>
    </w:p>
    <w:p w14:paraId="7CE983A7"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121.</w:t>
      </w:r>
      <w:r w:rsidRPr="006E52F0">
        <w:rPr>
          <w:rFonts w:asciiTheme="majorBidi" w:hAnsiTheme="majorBidi" w:cstheme="majorBidi"/>
          <w:lang w:val="ru-RU" w:eastAsia="ru-RU"/>
        </w:rPr>
        <w:tab/>
        <w:t>Лицу, осужденному на лишение свободы или на исправительные работы за преступление, совершенное в возрасте до восемнадцати лет, не отбытая часть наказания может быть заменена более мягким наказанием.</w:t>
      </w:r>
    </w:p>
    <w:p w14:paraId="256C89F1"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122.</w:t>
      </w:r>
      <w:r w:rsidRPr="006E52F0">
        <w:rPr>
          <w:rFonts w:asciiTheme="majorBidi" w:hAnsiTheme="majorBidi" w:cstheme="majorBidi"/>
          <w:lang w:val="ru-RU" w:eastAsia="ru-RU"/>
        </w:rPr>
        <w:tab/>
        <w:t>Также являются уголовно наказуемыми, незаконные действия по усыновлению (удочерению) детей, передача их под опеку (попечительство) или на воспитание в семьи граждан, совершенные из корыстных или иных низменных побуждений, использование опеки или попечительства из корыстных или иных низменных побуждений, а равно умышленное оставление подопечного без надзора или необходимой помощи, повлекшее существенное ущемление прав и законных интересов подопечного или опекаемого, злостное, то есть без уважительных причин, уклонение родителей более трех месяцев от уплаты по решению суда средств на содержание несовершеннолетних детей, а равно нетрудоспособных детей, достигших восемнадцатилетнего возраста.</w:t>
      </w:r>
    </w:p>
    <w:p w14:paraId="4FF4A829"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123.</w:t>
      </w:r>
      <w:r w:rsidRPr="006E52F0">
        <w:rPr>
          <w:rFonts w:asciiTheme="majorBidi" w:hAnsiTheme="majorBidi" w:cstheme="majorBidi"/>
          <w:lang w:val="ru-RU" w:eastAsia="ru-RU"/>
        </w:rPr>
        <w:tab/>
        <w:t>Согласно УПК при применении меры пресечения в отношении несовершеннолетнего в каждом особом случае должна обсуждаться возможность избрания меры, предусмотренной статьей 108 названного Кодекса, т.е. отдача несовершеннолетнего подозреваемого, обвиняемого или подсудимого под присмотр. Заключение под стражу в качестве меры пресечения, а также задержание может применяться лишь в исключительных случаях при совершении тяжкого и особо тяжкого преступления. Также, в данной главе определен особый порядок допроса несовершеннолетнего.</w:t>
      </w:r>
    </w:p>
    <w:p w14:paraId="77E3FCEA"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124.</w:t>
      </w:r>
      <w:r w:rsidRPr="006E52F0">
        <w:rPr>
          <w:rFonts w:asciiTheme="majorBidi" w:hAnsiTheme="majorBidi" w:cstheme="majorBidi"/>
          <w:lang w:val="ru-RU" w:eastAsia="ru-RU"/>
        </w:rPr>
        <w:tab/>
        <w:t xml:space="preserve">КИУН также определяет особый режим содержания для лиц, не достигших совершеннолетия. Обвиняемые несовершеннолетние отделяются от совершеннолетних и в кратчайший срок доставляются в суд для вынесения решения. </w:t>
      </w:r>
    </w:p>
    <w:p w14:paraId="006A9CEA"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125.</w:t>
      </w:r>
      <w:r w:rsidRPr="006E52F0">
        <w:rPr>
          <w:rFonts w:asciiTheme="majorBidi" w:hAnsiTheme="majorBidi" w:cstheme="majorBidi"/>
          <w:lang w:val="ru-RU" w:eastAsia="ru-RU"/>
        </w:rPr>
        <w:tab/>
        <w:t xml:space="preserve">Пенитенциарной системой предусматривается режим для заключенных, существенной целью которого является их исправление и социальное перевоспитание. Несовершеннолетние правонарушители отделяются от совершеннолетних, и им предоставляется режим, отвечающий их возрасту и правовому статусу. </w:t>
      </w:r>
    </w:p>
    <w:p w14:paraId="151272E2"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126.</w:t>
      </w:r>
      <w:r w:rsidRPr="006E52F0">
        <w:rPr>
          <w:rFonts w:asciiTheme="majorBidi" w:hAnsiTheme="majorBidi" w:cstheme="majorBidi"/>
          <w:lang w:val="ru-RU" w:eastAsia="ru-RU"/>
        </w:rPr>
        <w:tab/>
        <w:t>Благодаря предпринятым усилиям, созданы условия для осужденных несовершеннолетних по своевременному предоставлению им необходимой медицинской помощи. Практически во всех местах заключения для несовершеннолетних осужденных и особенно подследственных приняты все необходимые меры по обеспечению доступа к своевременной врачебной помощи.</w:t>
      </w:r>
    </w:p>
    <w:p w14:paraId="7FCE1294"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127.</w:t>
      </w:r>
      <w:r w:rsidRPr="006E52F0">
        <w:rPr>
          <w:rFonts w:asciiTheme="majorBidi" w:hAnsiTheme="majorBidi" w:cstheme="majorBidi"/>
          <w:lang w:val="ru-RU" w:eastAsia="ru-RU"/>
        </w:rPr>
        <w:tab/>
        <w:t>Согласно статье 753 Кодекса об административных правонарушениях при административном задержании несовершеннолетнего в обязательном порядке в кратчайшие сроки уведомляются его родители или иные законные представители.</w:t>
      </w:r>
    </w:p>
    <w:p w14:paraId="1FABB23D"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128.</w:t>
      </w:r>
      <w:r w:rsidRPr="006E52F0">
        <w:rPr>
          <w:rFonts w:asciiTheme="majorBidi" w:hAnsiTheme="majorBidi" w:cstheme="majorBidi"/>
          <w:lang w:val="ru-RU" w:eastAsia="ru-RU"/>
        </w:rPr>
        <w:tab/>
        <w:t xml:space="preserve">Закон </w:t>
      </w:r>
      <w:r>
        <w:rPr>
          <w:rFonts w:asciiTheme="majorBidi" w:hAnsiTheme="majorBidi" w:cstheme="majorBidi"/>
          <w:lang w:val="ru-RU" w:eastAsia="ru-RU"/>
        </w:rPr>
        <w:t>"</w:t>
      </w:r>
      <w:r w:rsidRPr="006E52F0">
        <w:rPr>
          <w:rFonts w:asciiTheme="majorBidi" w:hAnsiTheme="majorBidi" w:cstheme="majorBidi"/>
          <w:lang w:val="ru-RU" w:eastAsia="ru-RU"/>
        </w:rPr>
        <w:t>О порядке и условиях содержания под стражей подозреваемых, обвиняемых, и подсудимых</w:t>
      </w:r>
      <w:r>
        <w:rPr>
          <w:rFonts w:asciiTheme="majorBidi" w:hAnsiTheme="majorBidi" w:cstheme="majorBidi"/>
          <w:lang w:val="ru-RU" w:eastAsia="ru-RU"/>
        </w:rPr>
        <w:t>"</w:t>
      </w:r>
      <w:r w:rsidRPr="006E52F0">
        <w:rPr>
          <w:rFonts w:asciiTheme="majorBidi" w:hAnsiTheme="majorBidi" w:cstheme="majorBidi"/>
          <w:lang w:val="ru-RU" w:eastAsia="ru-RU"/>
        </w:rPr>
        <w:t xml:space="preserve"> регулирует порядок и условия содержания под стражей подозреваемых, обвиняемых и подсудимых, не достигших совершеннолетнего возраста, а также определяет гарантии их прав и законных интересов. </w:t>
      </w:r>
    </w:p>
    <w:p w14:paraId="18E190C6"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129.</w:t>
      </w:r>
      <w:r w:rsidRPr="006E52F0">
        <w:rPr>
          <w:rFonts w:asciiTheme="majorBidi" w:hAnsiTheme="majorBidi" w:cstheme="majorBidi"/>
          <w:lang w:val="ru-RU" w:eastAsia="ru-RU"/>
        </w:rPr>
        <w:tab/>
        <w:t>Несовершеннолетним подозреваемым, обвиняемым и подсудимым создаются улучшенные материально-бытовые условия, организуется специализированное медицинское обслуживание, и устанавливаются повышенные нормы питания. Ежедневные прогулки несовершеннолетних подозреваемых, обвиняемых и подсудимых устанавливаются продолжительностью не менее двух часов. Во время прогулок несовершеннолетним предоставляется возможность для физических упражнений и спортивных игр. При наличии возможности, несовершеннолетним подозреваемым, обвиняемым и подсудимым демонстрируются кинофильмы, организуется просмотр телепередач, оборудуются помещения для спортивных занятий и другого досуга, а также спортивные площадки на открытом воздухе.</w:t>
      </w:r>
    </w:p>
    <w:p w14:paraId="207BC1C4"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130.</w:t>
      </w:r>
      <w:r w:rsidRPr="006E52F0">
        <w:rPr>
          <w:rFonts w:asciiTheme="majorBidi" w:hAnsiTheme="majorBidi" w:cstheme="majorBidi"/>
          <w:lang w:val="ru-RU" w:eastAsia="ru-RU"/>
        </w:rPr>
        <w:tab/>
        <w:t>Несовершеннолетним подозреваемым, обвиняемым и подсудимым по мере возможности создаются условия для получения общего среднего образования, а также проводится воспитательная работа.</w:t>
      </w:r>
    </w:p>
    <w:p w14:paraId="46C53AC5"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131.</w:t>
      </w:r>
      <w:r w:rsidRPr="006E52F0">
        <w:rPr>
          <w:rFonts w:asciiTheme="majorBidi" w:hAnsiTheme="majorBidi" w:cstheme="majorBidi"/>
          <w:lang w:val="ru-RU" w:eastAsia="ru-RU"/>
        </w:rPr>
        <w:tab/>
        <w:t>Несовершеннолетним подозреваемым, обвиняемым и подсудимым разрешается приобретать и получать учебники и школьно-письменные принадлежности, а также получать их в передачах и посылках.</w:t>
      </w:r>
    </w:p>
    <w:p w14:paraId="176C64BF"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132.</w:t>
      </w:r>
      <w:r w:rsidRPr="006E52F0">
        <w:rPr>
          <w:rFonts w:asciiTheme="majorBidi" w:hAnsiTheme="majorBidi" w:cstheme="majorBidi"/>
          <w:lang w:val="ru-RU" w:eastAsia="ru-RU"/>
        </w:rPr>
        <w:tab/>
        <w:t xml:space="preserve">Закон </w:t>
      </w:r>
      <w:r>
        <w:rPr>
          <w:rFonts w:asciiTheme="majorBidi" w:hAnsiTheme="majorBidi" w:cstheme="majorBidi"/>
          <w:lang w:val="ru-RU" w:eastAsia="ru-RU"/>
        </w:rPr>
        <w:t>"</w:t>
      </w:r>
      <w:r w:rsidRPr="006E52F0">
        <w:rPr>
          <w:rFonts w:asciiTheme="majorBidi" w:hAnsiTheme="majorBidi" w:cstheme="majorBidi"/>
          <w:lang w:val="ru-RU" w:eastAsia="ru-RU"/>
        </w:rPr>
        <w:t>О борьбе с торговлей людьми</w:t>
      </w:r>
      <w:r>
        <w:rPr>
          <w:rFonts w:asciiTheme="majorBidi" w:hAnsiTheme="majorBidi" w:cstheme="majorBidi"/>
          <w:lang w:val="ru-RU" w:eastAsia="ru-RU"/>
        </w:rPr>
        <w:t>"</w:t>
      </w:r>
      <w:r w:rsidRPr="006E52F0">
        <w:rPr>
          <w:rFonts w:asciiTheme="majorBidi" w:hAnsiTheme="majorBidi" w:cstheme="majorBidi"/>
          <w:lang w:val="ru-RU" w:eastAsia="ru-RU"/>
        </w:rPr>
        <w:t xml:space="preserve"> предусматривает создание центров по оказанию поддержки и помощи жертвам торговли людьми. Такие центры обеспечивают краткосрочное размещение несовершеннолетних, ставших жертвами торговли сроком до 1 месяца. </w:t>
      </w:r>
    </w:p>
    <w:p w14:paraId="3461AA4F"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133.</w:t>
      </w:r>
      <w:r w:rsidRPr="006E52F0">
        <w:rPr>
          <w:rFonts w:asciiTheme="majorBidi" w:hAnsiTheme="majorBidi" w:cstheme="majorBidi"/>
          <w:lang w:val="ru-RU" w:eastAsia="ru-RU"/>
        </w:rPr>
        <w:tab/>
        <w:t>Если ребенок помещается в центр, то он должен содержаться отдельно от взрослых. Если ребенок остался без родительской опеки или не знает ничего о своей семье, органы опеки и попечительства обязаны принять меры по нахождению семьи ребенка или оформлению опекунства.</w:t>
      </w:r>
    </w:p>
    <w:p w14:paraId="21CF7803"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134.</w:t>
      </w:r>
      <w:r w:rsidRPr="006E52F0">
        <w:rPr>
          <w:rFonts w:asciiTheme="majorBidi" w:hAnsiTheme="majorBidi" w:cstheme="majorBidi"/>
          <w:lang w:val="ru-RU" w:eastAsia="ru-RU"/>
        </w:rPr>
        <w:tab/>
        <w:t xml:space="preserve">Закон </w:t>
      </w:r>
      <w:r>
        <w:rPr>
          <w:rFonts w:asciiTheme="majorBidi" w:hAnsiTheme="majorBidi" w:cstheme="majorBidi"/>
          <w:lang w:val="ru-RU" w:eastAsia="ru-RU"/>
        </w:rPr>
        <w:t>"</w:t>
      </w:r>
      <w:r w:rsidRPr="006E52F0">
        <w:rPr>
          <w:rFonts w:asciiTheme="majorBidi" w:hAnsiTheme="majorBidi" w:cstheme="majorBidi"/>
          <w:lang w:val="ru-RU" w:eastAsia="ru-RU"/>
        </w:rPr>
        <w:t>Об ответственности родителей за образование и воспитание детей</w:t>
      </w:r>
      <w:r>
        <w:rPr>
          <w:rFonts w:asciiTheme="majorBidi" w:hAnsiTheme="majorBidi" w:cstheme="majorBidi"/>
          <w:lang w:val="ru-RU" w:eastAsia="ru-RU"/>
        </w:rPr>
        <w:t>"</w:t>
      </w:r>
      <w:r w:rsidRPr="006E52F0">
        <w:rPr>
          <w:rFonts w:asciiTheme="majorBidi" w:hAnsiTheme="majorBidi" w:cstheme="majorBidi"/>
          <w:lang w:val="ru-RU" w:eastAsia="ru-RU"/>
        </w:rPr>
        <w:t xml:space="preserve"> нацелен на искоренение фактов безнадзорности детей, снижение уровня преступности и правонарушений среди несовершеннолетних, предотвращение вовлечения их в экстремистскую деятельность.</w:t>
      </w:r>
    </w:p>
    <w:p w14:paraId="2F3BC05D"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135.</w:t>
      </w:r>
      <w:r w:rsidRPr="006E52F0">
        <w:rPr>
          <w:rFonts w:asciiTheme="majorBidi" w:hAnsiTheme="majorBidi" w:cstheme="majorBidi"/>
          <w:lang w:val="ru-RU" w:eastAsia="ru-RU"/>
        </w:rPr>
        <w:tab/>
        <w:t>В соответствии с данным законом государство заботится об обучении, воспитании, защите детей-сирот и инвалидов и создает для этого соответствующие условия.</w:t>
      </w:r>
    </w:p>
    <w:p w14:paraId="224F8F3F"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136.</w:t>
      </w:r>
      <w:r w:rsidRPr="006E52F0">
        <w:rPr>
          <w:rFonts w:asciiTheme="majorBidi" w:hAnsiTheme="majorBidi" w:cstheme="majorBidi"/>
          <w:lang w:val="ru-RU" w:eastAsia="ru-RU"/>
        </w:rPr>
        <w:tab/>
        <w:t xml:space="preserve">Подготовка детей к школе в семье и дошкольных учреждениях является обязательной. </w:t>
      </w:r>
    </w:p>
    <w:p w14:paraId="61372718"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137.</w:t>
      </w:r>
      <w:r w:rsidRPr="006E52F0">
        <w:rPr>
          <w:rFonts w:asciiTheme="majorBidi" w:hAnsiTheme="majorBidi" w:cstheme="majorBidi"/>
          <w:lang w:val="ru-RU" w:eastAsia="ru-RU"/>
        </w:rPr>
        <w:tab/>
        <w:t xml:space="preserve">Закон </w:t>
      </w:r>
      <w:r>
        <w:rPr>
          <w:rFonts w:asciiTheme="majorBidi" w:hAnsiTheme="majorBidi" w:cstheme="majorBidi"/>
          <w:lang w:val="ru-RU" w:eastAsia="ru-RU"/>
        </w:rPr>
        <w:t>"</w:t>
      </w:r>
      <w:r w:rsidRPr="006E52F0">
        <w:rPr>
          <w:rFonts w:asciiTheme="majorBidi" w:hAnsiTheme="majorBidi" w:cstheme="majorBidi"/>
          <w:lang w:val="ru-RU" w:eastAsia="ru-RU"/>
        </w:rPr>
        <w:t>Об охране здоровья населения</w:t>
      </w:r>
      <w:r>
        <w:rPr>
          <w:rFonts w:asciiTheme="majorBidi" w:hAnsiTheme="majorBidi" w:cstheme="majorBidi"/>
          <w:lang w:val="ru-RU" w:eastAsia="ru-RU"/>
        </w:rPr>
        <w:t>"</w:t>
      </w:r>
      <w:r w:rsidRPr="006E52F0">
        <w:rPr>
          <w:rFonts w:asciiTheme="majorBidi" w:hAnsiTheme="majorBidi" w:cstheme="majorBidi"/>
          <w:lang w:val="ru-RU" w:eastAsia="ru-RU"/>
        </w:rPr>
        <w:t xml:space="preserve"> предусматривает право детей на охрану здоровья. Дети подлежат обязательным периодическим медицинским осмотрам и постоянному диспансерному наблюдению, иммунизации против болезней, поддающихся предупреждению путем применения вакцин, допущенных в установленном порядке к применению. </w:t>
      </w:r>
    </w:p>
    <w:p w14:paraId="1BE3C14D"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138.</w:t>
      </w:r>
      <w:r w:rsidRPr="006E52F0">
        <w:rPr>
          <w:rFonts w:asciiTheme="majorBidi" w:hAnsiTheme="majorBidi" w:cstheme="majorBidi"/>
          <w:lang w:val="ru-RU" w:eastAsia="ru-RU"/>
        </w:rPr>
        <w:tab/>
        <w:t xml:space="preserve">Дети с дефектами физического или психического развития имеют право на получение медико-социальной помощи, и они по желанию родителей, опекунов и попечителей содержатся в специализированных детских дошкольных учреждениях, школах-интернатах, домах ребенка и домах-интернатах для детей за государственный счет. </w:t>
      </w:r>
    </w:p>
    <w:p w14:paraId="0B7B6AF0"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139.</w:t>
      </w:r>
      <w:r w:rsidRPr="006E52F0">
        <w:rPr>
          <w:rFonts w:asciiTheme="majorBidi" w:hAnsiTheme="majorBidi" w:cstheme="majorBidi"/>
          <w:lang w:val="ru-RU" w:eastAsia="ru-RU"/>
        </w:rPr>
        <w:tab/>
        <w:t xml:space="preserve">При стационарном лечении больных детей, матери (отцу) или иному лицу, непосредственно осуществляющему уход за ребенком, предоставляется возможность находиться с ним в лечебном учреждении по уходу с выплатой соответствующего пособия в порядке, установленном законодательством. Дети имеют право на санаторно-курортное лечение. </w:t>
      </w:r>
    </w:p>
    <w:p w14:paraId="18C22300"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140.</w:t>
      </w:r>
      <w:r w:rsidRPr="006E52F0">
        <w:rPr>
          <w:rFonts w:asciiTheme="majorBidi" w:hAnsiTheme="majorBidi" w:cstheme="majorBidi"/>
          <w:lang w:val="ru-RU" w:eastAsia="ru-RU"/>
        </w:rPr>
        <w:tab/>
        <w:t>Уклонение от выполнения обязанностей по уходу, воспитанию и охране здоровья детей в семье, жестокое обращение с ними, наносящее вред здоровью, влечет ответственность, установленную законодательством.</w:t>
      </w:r>
    </w:p>
    <w:p w14:paraId="6AC5781C"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141.</w:t>
      </w:r>
      <w:r w:rsidRPr="006E52F0">
        <w:rPr>
          <w:rFonts w:asciiTheme="majorBidi" w:hAnsiTheme="majorBidi" w:cstheme="majorBidi"/>
          <w:lang w:val="ru-RU" w:eastAsia="ru-RU"/>
        </w:rPr>
        <w:tab/>
        <w:t xml:space="preserve">В соответствии с Законом </w:t>
      </w:r>
      <w:r>
        <w:rPr>
          <w:rFonts w:asciiTheme="majorBidi" w:hAnsiTheme="majorBidi" w:cstheme="majorBidi"/>
          <w:lang w:val="ru-RU" w:eastAsia="ru-RU"/>
        </w:rPr>
        <w:t>"</w:t>
      </w:r>
      <w:r w:rsidRPr="006E52F0">
        <w:rPr>
          <w:rFonts w:asciiTheme="majorBidi" w:hAnsiTheme="majorBidi" w:cstheme="majorBidi"/>
          <w:lang w:val="ru-RU" w:eastAsia="ru-RU"/>
        </w:rPr>
        <w:t>Об общественных объединениях</w:t>
      </w:r>
      <w:r>
        <w:rPr>
          <w:rFonts w:asciiTheme="majorBidi" w:hAnsiTheme="majorBidi" w:cstheme="majorBidi"/>
          <w:lang w:val="ru-RU" w:eastAsia="ru-RU"/>
        </w:rPr>
        <w:t>"</w:t>
      </w:r>
      <w:r w:rsidRPr="006E52F0">
        <w:rPr>
          <w:rFonts w:asciiTheme="majorBidi" w:hAnsiTheme="majorBidi" w:cstheme="majorBidi"/>
          <w:lang w:val="ru-RU" w:eastAsia="ru-RU"/>
        </w:rPr>
        <w:t xml:space="preserve"> граждане, достигшие 14 лет, могут быть членами и участниками молодежных общественных объединений. Граждане, достигшие 8 лет, могут быть членами и участниками детских общественных объединений.</w:t>
      </w:r>
    </w:p>
    <w:p w14:paraId="349DC475"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142.</w:t>
      </w:r>
      <w:r w:rsidRPr="006E52F0">
        <w:rPr>
          <w:rFonts w:asciiTheme="majorBidi" w:hAnsiTheme="majorBidi" w:cstheme="majorBidi"/>
          <w:lang w:val="ru-RU" w:eastAsia="ru-RU"/>
        </w:rPr>
        <w:tab/>
        <w:t xml:space="preserve">Закон </w:t>
      </w:r>
      <w:r>
        <w:rPr>
          <w:rFonts w:asciiTheme="majorBidi" w:hAnsiTheme="majorBidi" w:cstheme="majorBidi"/>
          <w:lang w:val="ru-RU" w:eastAsia="ru-RU"/>
        </w:rPr>
        <w:t>"</w:t>
      </w:r>
      <w:r w:rsidRPr="006E52F0">
        <w:rPr>
          <w:rFonts w:asciiTheme="majorBidi" w:hAnsiTheme="majorBidi" w:cstheme="majorBidi"/>
          <w:lang w:val="ru-RU" w:eastAsia="ru-RU"/>
        </w:rPr>
        <w:t>О предупреждении насилия в семье</w:t>
      </w:r>
      <w:r>
        <w:rPr>
          <w:rFonts w:asciiTheme="majorBidi" w:hAnsiTheme="majorBidi" w:cstheme="majorBidi"/>
          <w:lang w:val="ru-RU" w:eastAsia="ru-RU"/>
        </w:rPr>
        <w:t>"</w:t>
      </w:r>
      <w:r w:rsidRPr="006E52F0">
        <w:rPr>
          <w:rFonts w:asciiTheme="majorBidi" w:hAnsiTheme="majorBidi" w:cstheme="majorBidi"/>
          <w:lang w:val="ru-RU" w:eastAsia="ru-RU"/>
        </w:rPr>
        <w:t xml:space="preserve"> регулирует общественные отношения, связанные с предупреждением насилия в семье, и определяет задачи субъектов, предупреждающих насилие в семье, по выявлению, предупреждению и устранению причин и условий, способствующих насилию в семье.</w:t>
      </w:r>
    </w:p>
    <w:p w14:paraId="238680C4"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143.</w:t>
      </w:r>
      <w:r w:rsidRPr="006E52F0">
        <w:rPr>
          <w:rFonts w:asciiTheme="majorBidi" w:hAnsiTheme="majorBidi" w:cstheme="majorBidi"/>
          <w:lang w:val="ru-RU" w:eastAsia="ru-RU"/>
        </w:rPr>
        <w:tab/>
        <w:t xml:space="preserve">С целью создания необходимых условий, обеспечивающих охрану здоровья матери и ребёнка, правильное питание грудных детей (младенцев) и детей младшего возраста принят Закон </w:t>
      </w:r>
      <w:r>
        <w:rPr>
          <w:rFonts w:asciiTheme="majorBidi" w:hAnsiTheme="majorBidi" w:cstheme="majorBidi"/>
          <w:lang w:val="ru-RU" w:eastAsia="ru-RU"/>
        </w:rPr>
        <w:t>"</w:t>
      </w:r>
      <w:r w:rsidRPr="006E52F0">
        <w:rPr>
          <w:rFonts w:asciiTheme="majorBidi" w:hAnsiTheme="majorBidi" w:cstheme="majorBidi"/>
          <w:lang w:val="ru-RU" w:eastAsia="ru-RU"/>
        </w:rPr>
        <w:t>О защите естественного вскармливания детей</w:t>
      </w:r>
      <w:r>
        <w:rPr>
          <w:rFonts w:asciiTheme="majorBidi" w:hAnsiTheme="majorBidi" w:cstheme="majorBidi"/>
          <w:lang w:val="ru-RU" w:eastAsia="ru-RU"/>
        </w:rPr>
        <w:t>"</w:t>
      </w:r>
      <w:r w:rsidRPr="006E52F0">
        <w:rPr>
          <w:rFonts w:asciiTheme="majorBidi" w:hAnsiTheme="majorBidi" w:cstheme="majorBidi"/>
          <w:lang w:val="ru-RU" w:eastAsia="ru-RU"/>
        </w:rPr>
        <w:t xml:space="preserve">. </w:t>
      </w:r>
    </w:p>
    <w:p w14:paraId="7A06A4E2"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144.</w:t>
      </w:r>
      <w:r w:rsidRPr="006E52F0">
        <w:rPr>
          <w:rFonts w:asciiTheme="majorBidi" w:hAnsiTheme="majorBidi" w:cstheme="majorBidi"/>
          <w:lang w:val="ru-RU" w:eastAsia="ru-RU"/>
        </w:rPr>
        <w:tab/>
        <w:t xml:space="preserve">ППРТ от 3 марта 2006 года утверждена Национальная концепция воспитания в Республике Таджикистан, которая определяет нынешнюю и перспективную политику государства в сфере воспитания широких масс населения, в особенности подрастающего поколения. </w:t>
      </w:r>
    </w:p>
    <w:p w14:paraId="6BF06F74"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145.</w:t>
      </w:r>
      <w:r w:rsidRPr="006E52F0">
        <w:rPr>
          <w:rFonts w:asciiTheme="majorBidi" w:hAnsiTheme="majorBidi" w:cstheme="majorBidi"/>
          <w:lang w:val="ru-RU" w:eastAsia="ru-RU"/>
        </w:rPr>
        <w:tab/>
        <w:t>ППРТ за от 1 сентября 2005 года утвержден перечень товаров детского ассортимента, произведенных в РТ, поставка которых освобождается от уплаты налога на добавленную стоимость.</w:t>
      </w:r>
    </w:p>
    <w:p w14:paraId="01F0B100"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146.</w:t>
      </w:r>
      <w:r w:rsidRPr="006E52F0">
        <w:rPr>
          <w:rFonts w:asciiTheme="majorBidi" w:hAnsiTheme="majorBidi" w:cstheme="majorBidi"/>
          <w:lang w:val="ru-RU" w:eastAsia="ru-RU"/>
        </w:rPr>
        <w:tab/>
        <w:t xml:space="preserve">Также в соответствии со статьей 17 Закона </w:t>
      </w:r>
      <w:r>
        <w:rPr>
          <w:rFonts w:asciiTheme="majorBidi" w:hAnsiTheme="majorBidi" w:cstheme="majorBidi"/>
          <w:lang w:val="ru-RU" w:eastAsia="ru-RU"/>
        </w:rPr>
        <w:t>"</w:t>
      </w:r>
      <w:r w:rsidRPr="006E52F0">
        <w:rPr>
          <w:rFonts w:asciiTheme="majorBidi" w:hAnsiTheme="majorBidi" w:cstheme="majorBidi"/>
          <w:lang w:val="ru-RU" w:eastAsia="ru-RU"/>
        </w:rPr>
        <w:t>О государственном социальном страховании</w:t>
      </w:r>
      <w:r>
        <w:rPr>
          <w:rFonts w:asciiTheme="majorBidi" w:hAnsiTheme="majorBidi" w:cstheme="majorBidi"/>
          <w:lang w:val="ru-RU" w:eastAsia="ru-RU"/>
        </w:rPr>
        <w:t>"</w:t>
      </w:r>
      <w:r w:rsidRPr="006E52F0">
        <w:rPr>
          <w:rFonts w:asciiTheme="majorBidi" w:hAnsiTheme="majorBidi" w:cstheme="majorBidi"/>
          <w:lang w:val="ru-RU" w:eastAsia="ru-RU"/>
        </w:rPr>
        <w:t xml:space="preserve"> ПРТ ежегодно принимает постановление </w:t>
      </w:r>
      <w:r>
        <w:rPr>
          <w:rFonts w:asciiTheme="majorBidi" w:hAnsiTheme="majorBidi" w:cstheme="majorBidi"/>
          <w:lang w:val="ru-RU" w:eastAsia="ru-RU"/>
        </w:rPr>
        <w:t>"</w:t>
      </w:r>
      <w:r w:rsidRPr="006E52F0">
        <w:rPr>
          <w:rFonts w:asciiTheme="majorBidi" w:hAnsiTheme="majorBidi" w:cstheme="majorBidi"/>
          <w:lang w:val="ru-RU" w:eastAsia="ru-RU"/>
        </w:rPr>
        <w:t>Об организации летнего отдыха детей и подростков</w:t>
      </w:r>
      <w:r>
        <w:rPr>
          <w:rFonts w:asciiTheme="majorBidi" w:hAnsiTheme="majorBidi" w:cstheme="majorBidi"/>
          <w:lang w:val="ru-RU" w:eastAsia="ru-RU"/>
        </w:rPr>
        <w:t>"</w:t>
      </w:r>
      <w:r w:rsidRPr="006E52F0">
        <w:rPr>
          <w:rFonts w:asciiTheme="majorBidi" w:hAnsiTheme="majorBidi" w:cstheme="majorBidi"/>
          <w:lang w:val="ru-RU" w:eastAsia="ru-RU"/>
        </w:rPr>
        <w:t>.</w:t>
      </w:r>
    </w:p>
    <w:p w14:paraId="09C30A38"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147.</w:t>
      </w:r>
      <w:r w:rsidRPr="006E52F0">
        <w:rPr>
          <w:rFonts w:asciiTheme="majorBidi" w:hAnsiTheme="majorBidi" w:cstheme="majorBidi"/>
          <w:lang w:val="ru-RU" w:eastAsia="ru-RU"/>
        </w:rPr>
        <w:tab/>
        <w:t xml:space="preserve">Закон </w:t>
      </w:r>
      <w:r>
        <w:rPr>
          <w:rFonts w:asciiTheme="majorBidi" w:hAnsiTheme="majorBidi" w:cstheme="majorBidi"/>
          <w:lang w:val="ru-RU" w:eastAsia="ru-RU"/>
        </w:rPr>
        <w:t>"</w:t>
      </w:r>
      <w:r w:rsidRPr="006E52F0">
        <w:rPr>
          <w:rFonts w:asciiTheme="majorBidi" w:hAnsiTheme="majorBidi" w:cstheme="majorBidi"/>
          <w:lang w:val="ru-RU" w:eastAsia="ru-RU"/>
        </w:rPr>
        <w:t>О защите прав ребенка</w:t>
      </w:r>
      <w:r>
        <w:rPr>
          <w:rFonts w:asciiTheme="majorBidi" w:hAnsiTheme="majorBidi" w:cstheme="majorBidi"/>
          <w:lang w:val="ru-RU" w:eastAsia="ru-RU"/>
        </w:rPr>
        <w:t>"</w:t>
      </w:r>
      <w:r w:rsidRPr="006E52F0">
        <w:rPr>
          <w:rFonts w:asciiTheme="majorBidi" w:hAnsiTheme="majorBidi" w:cstheme="majorBidi"/>
          <w:lang w:val="ru-RU" w:eastAsia="ru-RU"/>
        </w:rPr>
        <w:t xml:space="preserve"> определяет правовые основы защиты прав ребенка и государственные гарантии их реализации, устанавливает цели государственной политики по защите прав ребенка и государственные минимальные социальные стандарты для ребенка.</w:t>
      </w:r>
    </w:p>
    <w:p w14:paraId="1A6BC92F" w14:textId="77777777" w:rsidR="001C049E" w:rsidRPr="006E52F0" w:rsidRDefault="001C049E" w:rsidP="001C049E">
      <w:pPr>
        <w:pStyle w:val="H1G"/>
        <w:rPr>
          <w:rFonts w:asciiTheme="majorBidi" w:hAnsiTheme="majorBidi" w:cstheme="majorBidi"/>
          <w:lang w:val="ru-RU" w:eastAsia="ru-RU"/>
        </w:rPr>
      </w:pPr>
      <w:r w:rsidRPr="001D727B">
        <w:rPr>
          <w:rFonts w:asciiTheme="majorBidi" w:hAnsiTheme="majorBidi" w:cstheme="majorBidi"/>
          <w:lang w:val="ru-RU" w:eastAsia="ru-RU"/>
        </w:rPr>
        <w:tab/>
      </w:r>
      <w:r w:rsidRPr="006E52F0">
        <w:rPr>
          <w:rFonts w:asciiTheme="majorBidi" w:hAnsiTheme="majorBidi" w:cstheme="majorBidi"/>
          <w:lang w:val="ru-RU" w:eastAsia="ru-RU"/>
        </w:rPr>
        <w:t>С.</w:t>
      </w:r>
      <w:r w:rsidRPr="001D727B">
        <w:rPr>
          <w:rFonts w:asciiTheme="majorBidi" w:hAnsiTheme="majorBidi" w:cstheme="majorBidi"/>
          <w:lang w:val="ru-RU" w:eastAsia="ru-RU"/>
        </w:rPr>
        <w:tab/>
      </w:r>
      <w:r w:rsidRPr="006E52F0">
        <w:rPr>
          <w:rFonts w:asciiTheme="majorBidi" w:hAnsiTheme="majorBidi" w:cstheme="majorBidi"/>
          <w:lang w:val="ru-RU" w:eastAsia="ru-RU"/>
        </w:rPr>
        <w:t>Уважение взглядов ребенка</w:t>
      </w:r>
    </w:p>
    <w:p w14:paraId="3411DB72" w14:textId="77777777" w:rsidR="001C049E" w:rsidRPr="006E52F0" w:rsidRDefault="001C049E" w:rsidP="001C049E">
      <w:pPr>
        <w:pStyle w:val="H23G"/>
        <w:rPr>
          <w:rFonts w:asciiTheme="majorBidi" w:eastAsia="Calibri" w:hAnsiTheme="majorBidi" w:cstheme="majorBidi"/>
          <w:lang w:val="ru-RU" w:eastAsia="ru-RU"/>
        </w:rPr>
      </w:pPr>
      <w:r w:rsidRPr="001D727B">
        <w:rPr>
          <w:rFonts w:asciiTheme="majorBidi" w:eastAsia="Calibri" w:hAnsiTheme="majorBidi" w:cstheme="majorBidi"/>
          <w:lang w:val="ru-RU" w:eastAsia="ru-RU"/>
        </w:rPr>
        <w:tab/>
      </w:r>
      <w:r w:rsidRPr="001D727B">
        <w:rPr>
          <w:rFonts w:asciiTheme="majorBidi" w:eastAsia="Calibri" w:hAnsiTheme="majorBidi" w:cstheme="majorBidi"/>
          <w:lang w:val="ru-RU" w:eastAsia="ru-RU"/>
        </w:rPr>
        <w:tab/>
      </w:r>
      <w:r w:rsidRPr="006E52F0">
        <w:rPr>
          <w:rFonts w:asciiTheme="majorBidi" w:eastAsia="Calibri" w:hAnsiTheme="majorBidi" w:cstheme="majorBidi"/>
          <w:lang w:val="ru-RU" w:eastAsia="ru-RU"/>
        </w:rPr>
        <w:t>По пункту 32 Заключительных замечаний</w:t>
      </w:r>
    </w:p>
    <w:p w14:paraId="2C1C64AB"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148.</w:t>
      </w:r>
      <w:r w:rsidRPr="006E52F0">
        <w:rPr>
          <w:rFonts w:asciiTheme="majorBidi" w:hAnsiTheme="majorBidi" w:cstheme="majorBidi"/>
          <w:lang w:val="ru-RU" w:eastAsia="ru-RU"/>
        </w:rPr>
        <w:tab/>
        <w:t xml:space="preserve">Принцип уважения взглядов ребенка и обеспечения права ребенка на выражение собственного мнения в ходе любого разбирательства, которое затрагивает его интересы, закреплен в статье 14 Закона </w:t>
      </w:r>
      <w:r>
        <w:rPr>
          <w:rFonts w:asciiTheme="majorBidi" w:hAnsiTheme="majorBidi" w:cstheme="majorBidi"/>
          <w:lang w:val="ru-RU" w:eastAsia="ru-RU"/>
        </w:rPr>
        <w:t>"</w:t>
      </w:r>
      <w:r w:rsidRPr="006E52F0">
        <w:rPr>
          <w:rFonts w:asciiTheme="majorBidi" w:hAnsiTheme="majorBidi" w:cstheme="majorBidi"/>
          <w:lang w:val="ru-RU" w:eastAsia="ru-RU"/>
        </w:rPr>
        <w:t>О защите прав ребенка</w:t>
      </w:r>
      <w:r>
        <w:rPr>
          <w:rFonts w:asciiTheme="majorBidi" w:hAnsiTheme="majorBidi" w:cstheme="majorBidi"/>
          <w:lang w:val="ru-RU" w:eastAsia="ru-RU"/>
        </w:rPr>
        <w:t>"</w:t>
      </w:r>
      <w:r w:rsidRPr="006E52F0">
        <w:rPr>
          <w:rFonts w:asciiTheme="majorBidi" w:hAnsiTheme="majorBidi" w:cstheme="majorBidi"/>
          <w:lang w:val="ru-RU" w:eastAsia="ru-RU"/>
        </w:rPr>
        <w:t>.</w:t>
      </w:r>
    </w:p>
    <w:p w14:paraId="584EB173"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149.</w:t>
      </w:r>
      <w:r w:rsidRPr="006E52F0">
        <w:rPr>
          <w:rFonts w:asciiTheme="majorBidi" w:hAnsiTheme="majorBidi" w:cstheme="majorBidi"/>
          <w:lang w:val="ru-RU" w:eastAsia="ru-RU"/>
        </w:rPr>
        <w:tab/>
        <w:t>Кроме того, в статье 57 СК закреплено право ребенка на защиту, а в статье 57</w:t>
      </w:r>
      <w:r w:rsidRPr="006E52F0">
        <w:rPr>
          <w:rFonts w:asciiTheme="majorBidi" w:hAnsiTheme="majorBidi" w:cstheme="majorBidi"/>
          <w:vertAlign w:val="superscript"/>
          <w:lang w:val="ru-RU" w:eastAsia="ru-RU"/>
        </w:rPr>
        <w:t>1</w:t>
      </w:r>
      <w:r w:rsidRPr="006E52F0">
        <w:rPr>
          <w:rFonts w:asciiTheme="majorBidi" w:hAnsiTheme="majorBidi" w:cstheme="majorBidi"/>
          <w:lang w:val="ru-RU" w:eastAsia="ru-RU"/>
        </w:rPr>
        <w:t xml:space="preserve"> предусмотрено право ребенка на свободное выражение своего мнения при решении в семье любого вопроса, затрагивающего его интересы, а также право участвовать в ходе судебного или административного разбирательства. Учет мнения ребенка, достигшего возраста десяти лет, обязателен, за исключением случаев, когда это противоречит его интересам. Учреждения общего образования и дошкольного воспитания, государственные органы, общественные организации и родители обязаны создать условия для свободного выражения ребенком своего мнения в обществе и семье.</w:t>
      </w:r>
    </w:p>
    <w:p w14:paraId="5DFA693F"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150.</w:t>
      </w:r>
      <w:r w:rsidRPr="006E52F0">
        <w:rPr>
          <w:rFonts w:asciiTheme="majorBidi" w:hAnsiTheme="majorBidi" w:cstheme="majorBidi"/>
          <w:lang w:val="ru-RU" w:eastAsia="ru-RU"/>
        </w:rPr>
        <w:tab/>
        <w:t>Согласно нормам ГПК, разбирательство дела во всех судах является открытым, согласно части 8 статьи 11 решение объявляется публично, за исключением случаев, когда публичное оглашение решения затрагивает права и законные интересы несовершеннолетних детей, а также нарушает неприкосновенность частной жизни граждан.</w:t>
      </w:r>
    </w:p>
    <w:p w14:paraId="6AA47D96"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151.</w:t>
      </w:r>
      <w:r w:rsidRPr="006E52F0">
        <w:rPr>
          <w:rFonts w:asciiTheme="majorBidi" w:hAnsiTheme="majorBidi" w:cstheme="majorBidi"/>
          <w:lang w:val="ru-RU" w:eastAsia="ru-RU"/>
        </w:rPr>
        <w:tab/>
        <w:t xml:space="preserve">Положением Комиссии о правах ребенка предусмотрено, что при рассмотрении материалов, дел, связанных с нарушением прав и законных интересов ребенка, Комиссия обязана всесторонне изучить обстоятельства, выяснить причины и условия указанных нарушений и принять меры, обеспечивающие защиту прав и законных интересов ребенка. Рассматривая материалы в отношение ребенка, его родителей, законных представителей, иных лиц, Комиссия заслушивает объяснения ребенка, его родителей, законных представителей, потерпевшего, свидетелей, защитника, а в необходимых случаях – заключение прокурора и мнение представителя общественной организации. </w:t>
      </w:r>
    </w:p>
    <w:p w14:paraId="4372CC51"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152.</w:t>
      </w:r>
      <w:r w:rsidRPr="006E52F0">
        <w:rPr>
          <w:rFonts w:asciiTheme="majorBidi" w:hAnsiTheme="majorBidi" w:cstheme="majorBidi"/>
          <w:lang w:val="ru-RU" w:eastAsia="ru-RU"/>
        </w:rPr>
        <w:tab/>
        <w:t xml:space="preserve">Важные направления деятельности Комитета по делам женщин и семьи заключаются в оказании информационно-консультативной помощи женщинам и их семьям, привлечении девочек к образованию, а также в обучении женщин и девушек специальностям, предотвращении нежелательных явлений среди женщин и несовершеннолетних девочек в обществе, обеспечении доступной медицинской помощи, доступа к экономическим ресурсам, занятости, юридическим услугам, социальному обслуживанию. </w:t>
      </w:r>
    </w:p>
    <w:p w14:paraId="26151DB0"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153.</w:t>
      </w:r>
      <w:r w:rsidRPr="006E52F0">
        <w:rPr>
          <w:rFonts w:asciiTheme="majorBidi" w:hAnsiTheme="majorBidi" w:cstheme="majorBidi"/>
          <w:lang w:val="ru-RU" w:eastAsia="ru-RU"/>
        </w:rPr>
        <w:tab/>
        <w:t xml:space="preserve">В 2012 году Ассоциация профессиональных социальных работников Таджикистана при поддержке ЮНИСЕФ и в сотрудничестве с Комитетом по делам религий продвигала инициативу под названием </w:t>
      </w:r>
      <w:r>
        <w:rPr>
          <w:rFonts w:asciiTheme="majorBidi" w:hAnsiTheme="majorBidi" w:cstheme="majorBidi"/>
          <w:lang w:val="ru-RU" w:eastAsia="ru-RU"/>
        </w:rPr>
        <w:t>"</w:t>
      </w:r>
      <w:r w:rsidRPr="006E52F0">
        <w:rPr>
          <w:rFonts w:asciiTheme="majorBidi" w:hAnsiTheme="majorBidi" w:cstheme="majorBidi"/>
          <w:lang w:val="ru-RU" w:eastAsia="ru-RU"/>
        </w:rPr>
        <w:t>Укрепление диалога и совместные действия между религиозными лидерами и защитниками прав человека в ответ на насилие против детей и женщин в Таджикистане</w:t>
      </w:r>
      <w:r>
        <w:rPr>
          <w:rFonts w:asciiTheme="majorBidi" w:hAnsiTheme="majorBidi" w:cstheme="majorBidi"/>
          <w:lang w:val="ru-RU" w:eastAsia="ru-RU"/>
        </w:rPr>
        <w:t>"</w:t>
      </w:r>
      <w:r w:rsidRPr="006E52F0">
        <w:rPr>
          <w:rFonts w:asciiTheme="majorBidi" w:hAnsiTheme="majorBidi" w:cstheme="majorBidi"/>
          <w:lang w:val="ru-RU" w:eastAsia="ru-RU"/>
        </w:rPr>
        <w:t xml:space="preserve">. Предназначение инициативы – изучение инновационного подхода к распространению информации о правах ребёнка среди мусульманских общин в Таджикистане. Эта инициатива, проводимая в рамках программы </w:t>
      </w:r>
      <w:r>
        <w:rPr>
          <w:rFonts w:asciiTheme="majorBidi" w:hAnsiTheme="majorBidi" w:cstheme="majorBidi"/>
          <w:lang w:val="ru-RU" w:eastAsia="ru-RU"/>
        </w:rPr>
        <w:t>"</w:t>
      </w:r>
      <w:r w:rsidRPr="006E52F0">
        <w:rPr>
          <w:rFonts w:asciiTheme="majorBidi" w:hAnsiTheme="majorBidi" w:cstheme="majorBidi"/>
          <w:lang w:val="ru-RU" w:eastAsia="ru-RU"/>
        </w:rPr>
        <w:t>Безопасные и дружественные города для всех</w:t>
      </w:r>
      <w:r>
        <w:rPr>
          <w:rFonts w:asciiTheme="majorBidi" w:hAnsiTheme="majorBidi" w:cstheme="majorBidi"/>
          <w:lang w:val="ru-RU" w:eastAsia="ru-RU"/>
        </w:rPr>
        <w:t>"</w:t>
      </w:r>
      <w:r w:rsidRPr="006E52F0">
        <w:rPr>
          <w:rFonts w:asciiTheme="majorBidi" w:hAnsiTheme="majorBidi" w:cstheme="majorBidi"/>
          <w:lang w:val="ru-RU" w:eastAsia="ru-RU"/>
        </w:rPr>
        <w:t>, содействовала конструктивному диалогу среди религиозных лидеров и защитников прав человека, использовала передовые методики, продемонстрированные ЮНИСЕФ, для эффективного распространения информации о правах ребёнка в контексте религиозных ценностей и разработала пятничную проповедь, которая была прочитана в выбранной мечети города Душанбе.</w:t>
      </w:r>
    </w:p>
    <w:p w14:paraId="1320AFBF"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154.</w:t>
      </w:r>
      <w:r w:rsidRPr="006E52F0">
        <w:rPr>
          <w:rFonts w:asciiTheme="majorBidi" w:hAnsiTheme="majorBidi" w:cstheme="majorBidi"/>
          <w:lang w:val="ru-RU" w:eastAsia="ru-RU"/>
        </w:rPr>
        <w:tab/>
        <w:t xml:space="preserve">Закон </w:t>
      </w:r>
      <w:r>
        <w:rPr>
          <w:rFonts w:asciiTheme="majorBidi" w:hAnsiTheme="majorBidi" w:cstheme="majorBidi"/>
          <w:lang w:val="ru-RU" w:eastAsia="ru-RU"/>
        </w:rPr>
        <w:t>"</w:t>
      </w:r>
      <w:r w:rsidRPr="006E52F0">
        <w:rPr>
          <w:rFonts w:asciiTheme="majorBidi" w:hAnsiTheme="majorBidi" w:cstheme="majorBidi"/>
          <w:lang w:val="ru-RU" w:eastAsia="ru-RU"/>
        </w:rPr>
        <w:t>О свободе совести и религиозных объединениях</w:t>
      </w:r>
      <w:r>
        <w:rPr>
          <w:rFonts w:asciiTheme="majorBidi" w:hAnsiTheme="majorBidi" w:cstheme="majorBidi"/>
          <w:lang w:val="ru-RU" w:eastAsia="ru-RU"/>
        </w:rPr>
        <w:t>"</w:t>
      </w:r>
      <w:r w:rsidRPr="006E52F0">
        <w:rPr>
          <w:rFonts w:asciiTheme="majorBidi" w:hAnsiTheme="majorBidi" w:cstheme="majorBidi"/>
          <w:lang w:val="ru-RU" w:eastAsia="ru-RU"/>
        </w:rPr>
        <w:t xml:space="preserve"> предусматривает право на получение религиозного образования по своему выбору и родители или лица, их заменяющие, вправе обучать и воспитывать своих детей в соответствии со своим собственным отношением к религии с учетом права ребёнка на свободу совести. В Государственном учреждении </w:t>
      </w:r>
      <w:r>
        <w:rPr>
          <w:rFonts w:asciiTheme="majorBidi" w:hAnsiTheme="majorBidi" w:cstheme="majorBidi"/>
          <w:lang w:val="ru-RU" w:eastAsia="ru-RU"/>
        </w:rPr>
        <w:t>"</w:t>
      </w:r>
      <w:r w:rsidRPr="006E52F0">
        <w:rPr>
          <w:rFonts w:asciiTheme="majorBidi" w:hAnsiTheme="majorBidi" w:cstheme="majorBidi"/>
          <w:lang w:val="ru-RU" w:eastAsia="ru-RU"/>
        </w:rPr>
        <w:t>Таджикский исламский институт имени Имама Аъзама – Абуханифа Нуъмон ибни Собит</w:t>
      </w:r>
      <w:r>
        <w:rPr>
          <w:rFonts w:asciiTheme="majorBidi" w:hAnsiTheme="majorBidi" w:cstheme="majorBidi"/>
          <w:lang w:val="ru-RU" w:eastAsia="ru-RU"/>
        </w:rPr>
        <w:t>"</w:t>
      </w:r>
      <w:r w:rsidRPr="006E52F0">
        <w:rPr>
          <w:rFonts w:asciiTheme="majorBidi" w:hAnsiTheme="majorBidi" w:cstheme="majorBidi"/>
          <w:lang w:val="ru-RU" w:eastAsia="ru-RU"/>
        </w:rPr>
        <w:t xml:space="preserve"> обучается свыше 2 000 студентов, а в гимназии, действующей при данном институте, получает религиозное образование примерно 1 500 детей. </w:t>
      </w:r>
    </w:p>
    <w:p w14:paraId="6802FED0" w14:textId="77777777" w:rsidR="001C049E" w:rsidRPr="001D727B" w:rsidRDefault="001C049E" w:rsidP="001C049E">
      <w:pPr>
        <w:pStyle w:val="HChG"/>
        <w:rPr>
          <w:rFonts w:asciiTheme="majorBidi" w:hAnsiTheme="majorBidi" w:cstheme="majorBidi"/>
          <w:lang w:val="ru-RU"/>
        </w:rPr>
      </w:pPr>
      <w:r w:rsidRPr="001D727B">
        <w:rPr>
          <w:rFonts w:asciiTheme="majorBidi" w:hAnsiTheme="majorBidi" w:cstheme="majorBidi"/>
          <w:lang w:val="ru-RU"/>
        </w:rPr>
        <w:tab/>
      </w:r>
      <w:hyperlink r:id="rId15" w:anchor="IVCivilRightsandFreedoms" w:history="1">
        <w:r w:rsidRPr="006E52F0">
          <w:rPr>
            <w:rFonts w:asciiTheme="majorBidi" w:hAnsiTheme="majorBidi" w:cstheme="majorBidi"/>
          </w:rPr>
          <w:t>IV</w:t>
        </w:r>
        <w:r w:rsidRPr="001D727B">
          <w:rPr>
            <w:rFonts w:asciiTheme="majorBidi" w:hAnsiTheme="majorBidi" w:cstheme="majorBidi"/>
            <w:lang w:val="ru-RU"/>
          </w:rPr>
          <w:t>.</w:t>
        </w:r>
        <w:r w:rsidRPr="001D727B">
          <w:rPr>
            <w:rFonts w:asciiTheme="majorBidi" w:hAnsiTheme="majorBidi" w:cstheme="majorBidi"/>
            <w:lang w:val="ru-RU"/>
          </w:rPr>
          <w:tab/>
          <w:t>Гражданские права и свободы (статьи 7, 8, 13-17 и 37 А))</w:t>
        </w:r>
      </w:hyperlink>
    </w:p>
    <w:p w14:paraId="55F655E4" w14:textId="77777777" w:rsidR="001C049E" w:rsidRPr="001D727B" w:rsidRDefault="001C049E" w:rsidP="001C049E">
      <w:pPr>
        <w:pStyle w:val="H1G"/>
        <w:rPr>
          <w:rFonts w:asciiTheme="majorBidi" w:hAnsiTheme="majorBidi" w:cstheme="majorBidi"/>
          <w:szCs w:val="24"/>
          <w:lang w:val="ru-RU" w:eastAsia="ru-RU"/>
        </w:rPr>
      </w:pPr>
      <w:r w:rsidRPr="001D727B">
        <w:rPr>
          <w:rFonts w:asciiTheme="majorBidi" w:hAnsiTheme="majorBidi" w:cstheme="majorBidi"/>
          <w:lang w:val="ru-RU"/>
        </w:rPr>
        <w:tab/>
      </w:r>
      <w:hyperlink r:id="rId16" w:anchor="ANameandCitizenshipArt7" w:history="1">
        <w:r w:rsidRPr="006E52F0">
          <w:rPr>
            <w:rFonts w:asciiTheme="majorBidi" w:hAnsiTheme="majorBidi" w:cstheme="majorBidi"/>
            <w:szCs w:val="24"/>
            <w:lang w:val="ru-RU" w:eastAsia="ru-RU"/>
          </w:rPr>
          <w:t>А.</w:t>
        </w:r>
        <w:r w:rsidRPr="001D727B">
          <w:rPr>
            <w:rFonts w:asciiTheme="majorBidi" w:hAnsiTheme="majorBidi" w:cstheme="majorBidi"/>
            <w:szCs w:val="24"/>
            <w:lang w:val="ru-RU" w:eastAsia="ru-RU"/>
          </w:rPr>
          <w:tab/>
        </w:r>
        <w:r w:rsidRPr="006E52F0">
          <w:rPr>
            <w:rFonts w:asciiTheme="majorBidi" w:hAnsiTheme="majorBidi" w:cstheme="majorBidi"/>
            <w:szCs w:val="24"/>
            <w:lang w:val="ru-RU" w:eastAsia="ru-RU"/>
          </w:rPr>
          <w:t xml:space="preserve">Регистрация рождения (статья 7) </w:t>
        </w:r>
      </w:hyperlink>
    </w:p>
    <w:p w14:paraId="6649EDFB" w14:textId="77777777" w:rsidR="001C049E" w:rsidRPr="006E52F0" w:rsidRDefault="001C049E" w:rsidP="001C049E">
      <w:pPr>
        <w:pStyle w:val="H23G"/>
        <w:rPr>
          <w:rFonts w:asciiTheme="majorBidi" w:eastAsia="Calibri" w:hAnsiTheme="majorBidi" w:cstheme="majorBidi"/>
          <w:lang w:val="ru-RU" w:eastAsia="ru-RU"/>
        </w:rPr>
      </w:pPr>
      <w:r w:rsidRPr="001D727B">
        <w:rPr>
          <w:rFonts w:asciiTheme="majorBidi" w:eastAsia="Calibri" w:hAnsiTheme="majorBidi" w:cstheme="majorBidi"/>
          <w:lang w:val="ru-RU" w:eastAsia="ru-RU"/>
        </w:rPr>
        <w:tab/>
      </w:r>
      <w:r w:rsidRPr="001D727B">
        <w:rPr>
          <w:rFonts w:asciiTheme="majorBidi" w:eastAsia="Calibri" w:hAnsiTheme="majorBidi" w:cstheme="majorBidi"/>
          <w:lang w:val="ru-RU" w:eastAsia="ru-RU"/>
        </w:rPr>
        <w:tab/>
      </w:r>
      <w:r w:rsidRPr="006E52F0">
        <w:rPr>
          <w:rFonts w:asciiTheme="majorBidi" w:eastAsia="Calibri" w:hAnsiTheme="majorBidi" w:cstheme="majorBidi"/>
          <w:lang w:val="ru-RU" w:eastAsia="ru-RU"/>
        </w:rPr>
        <w:t>По пункту 34 Заключительных замечаний</w:t>
      </w:r>
    </w:p>
    <w:p w14:paraId="3D3BB470"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155.</w:t>
      </w:r>
      <w:r w:rsidRPr="006E52F0">
        <w:rPr>
          <w:rFonts w:asciiTheme="majorBidi" w:hAnsiTheme="majorBidi" w:cstheme="majorBidi"/>
          <w:lang w:val="ru-RU" w:eastAsia="ru-RU"/>
        </w:rPr>
        <w:tab/>
        <w:t xml:space="preserve">В соответствии с Законом </w:t>
      </w:r>
      <w:r>
        <w:rPr>
          <w:rFonts w:asciiTheme="majorBidi" w:hAnsiTheme="majorBidi" w:cstheme="majorBidi"/>
          <w:lang w:val="ru-RU" w:eastAsia="ru-RU"/>
        </w:rPr>
        <w:t>"</w:t>
      </w:r>
      <w:r w:rsidRPr="006E52F0">
        <w:rPr>
          <w:rFonts w:asciiTheme="majorBidi" w:hAnsiTheme="majorBidi" w:cstheme="majorBidi"/>
          <w:lang w:val="ru-RU" w:eastAsia="ru-RU"/>
        </w:rPr>
        <w:t>О государственной регистрации актов гражданского состояния</w:t>
      </w:r>
      <w:r>
        <w:rPr>
          <w:rFonts w:asciiTheme="majorBidi" w:hAnsiTheme="majorBidi" w:cstheme="majorBidi"/>
          <w:lang w:val="ru-RU" w:eastAsia="ru-RU"/>
        </w:rPr>
        <w:t>"</w:t>
      </w:r>
      <w:r w:rsidRPr="006E52F0">
        <w:rPr>
          <w:rFonts w:asciiTheme="majorBidi" w:hAnsiTheme="majorBidi" w:cstheme="majorBidi"/>
          <w:lang w:val="ru-RU" w:eastAsia="ru-RU"/>
        </w:rPr>
        <w:t xml:space="preserve"> государственная регистрация рождения производится органом записи актов гражданского состояния по месту жительства родителей (одного из родителей). В исключительных случаях, регистрация рождения производится по месту рождения ребенка. При государственной регистрации рождения фамилия ребенка записывается по фамилии его родителей. </w:t>
      </w:r>
    </w:p>
    <w:p w14:paraId="36860900"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156.</w:t>
      </w:r>
      <w:r w:rsidRPr="006E52F0">
        <w:rPr>
          <w:rFonts w:asciiTheme="majorBidi" w:hAnsiTheme="majorBidi" w:cstheme="majorBidi"/>
          <w:lang w:val="ru-RU" w:eastAsia="ru-RU"/>
        </w:rPr>
        <w:tab/>
        <w:t xml:space="preserve">На основании Закона </w:t>
      </w:r>
      <w:r>
        <w:rPr>
          <w:rFonts w:asciiTheme="majorBidi" w:hAnsiTheme="majorBidi" w:cstheme="majorBidi"/>
          <w:lang w:val="ru-RU" w:eastAsia="ru-RU"/>
        </w:rPr>
        <w:t>"</w:t>
      </w:r>
      <w:r w:rsidRPr="006E52F0">
        <w:rPr>
          <w:rFonts w:asciiTheme="majorBidi" w:hAnsiTheme="majorBidi" w:cstheme="majorBidi"/>
          <w:lang w:val="ru-RU" w:eastAsia="ru-RU"/>
        </w:rPr>
        <w:t>Об ответственности родителей за обучение и воспитание детей</w:t>
      </w:r>
      <w:r>
        <w:rPr>
          <w:rFonts w:asciiTheme="majorBidi" w:hAnsiTheme="majorBidi" w:cstheme="majorBidi"/>
          <w:lang w:val="ru-RU" w:eastAsia="ru-RU"/>
        </w:rPr>
        <w:t>"</w:t>
      </w:r>
      <w:r w:rsidRPr="006E52F0">
        <w:rPr>
          <w:rFonts w:asciiTheme="majorBidi" w:hAnsiTheme="majorBidi" w:cstheme="majorBidi"/>
          <w:lang w:val="ru-RU" w:eastAsia="ru-RU"/>
        </w:rPr>
        <w:t xml:space="preserve"> родители обязаны не позднее трёх месяцев провести государственную регистрацию записи акта гражданского состояния.</w:t>
      </w:r>
    </w:p>
    <w:p w14:paraId="4F141672"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157.</w:t>
      </w:r>
      <w:r w:rsidRPr="006E52F0">
        <w:rPr>
          <w:rFonts w:asciiTheme="majorBidi" w:hAnsiTheme="majorBidi" w:cstheme="majorBidi"/>
          <w:lang w:val="ru-RU" w:eastAsia="ru-RU"/>
        </w:rPr>
        <w:tab/>
        <w:t xml:space="preserve">Регистрация рождения ребенка осуществляется бесплатно. Органами ЗАГС ежедневно ведется электронная регистрация актов рождения и смерти. Несмотря на это имеются факты, когда определенное количество детей не регистрируется в органах ЗАГС в установленные сроки, что является следствием недостаточной осведомленности населения, в особенности в отдаленных сельских районах. С целью повышения осведомленности населения в Министерстве юстиции функционирует отдел правовой пропаганды, который постоянно в тесном сотрудничестве со СМИ проводит мероприятия по повышению правовой грамотности. </w:t>
      </w:r>
    </w:p>
    <w:p w14:paraId="50ADFE43"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158.</w:t>
      </w:r>
      <w:r w:rsidRPr="006E52F0">
        <w:rPr>
          <w:rFonts w:asciiTheme="majorBidi" w:hAnsiTheme="majorBidi" w:cstheme="majorBidi"/>
          <w:lang w:val="ru-RU" w:eastAsia="ru-RU"/>
        </w:rPr>
        <w:tab/>
        <w:t xml:space="preserve">Согласно Закону </w:t>
      </w:r>
      <w:r>
        <w:rPr>
          <w:rFonts w:asciiTheme="majorBidi" w:hAnsiTheme="majorBidi" w:cstheme="majorBidi"/>
          <w:lang w:val="ru-RU" w:eastAsia="ru-RU"/>
        </w:rPr>
        <w:t>"</w:t>
      </w:r>
      <w:r w:rsidRPr="006E52F0">
        <w:rPr>
          <w:rFonts w:asciiTheme="majorBidi" w:hAnsiTheme="majorBidi" w:cstheme="majorBidi"/>
          <w:lang w:val="ru-RU" w:eastAsia="ru-RU"/>
        </w:rPr>
        <w:t>О государственной регистрации актов гражданского состояния</w:t>
      </w:r>
      <w:r>
        <w:rPr>
          <w:rFonts w:asciiTheme="majorBidi" w:hAnsiTheme="majorBidi" w:cstheme="majorBidi"/>
          <w:lang w:val="ru-RU" w:eastAsia="ru-RU"/>
        </w:rPr>
        <w:t>"</w:t>
      </w:r>
      <w:r w:rsidRPr="006E52F0">
        <w:rPr>
          <w:rFonts w:asciiTheme="majorBidi" w:hAnsiTheme="majorBidi" w:cstheme="majorBidi"/>
          <w:lang w:val="ru-RU" w:eastAsia="ru-RU"/>
        </w:rPr>
        <w:t xml:space="preserve"> при отсутствии в сельской местности органов ЗАГС государственную регистрацию рождения, смерти, заключения брака и установления отцовства производят органы местного самоуправления.</w:t>
      </w:r>
    </w:p>
    <w:p w14:paraId="3E002AEE"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159.</w:t>
      </w:r>
      <w:r w:rsidRPr="006E52F0">
        <w:rPr>
          <w:rFonts w:asciiTheme="majorBidi" w:hAnsiTheme="majorBidi" w:cstheme="majorBidi"/>
          <w:lang w:val="ru-RU" w:eastAsia="ru-RU"/>
        </w:rPr>
        <w:tab/>
        <w:t xml:space="preserve">Государственную регистрацию актов гражданского состояния детей трудовых мигрантов, находящихся за пределами РТ, производят консульские учреждения Таджикистана. </w:t>
      </w:r>
    </w:p>
    <w:p w14:paraId="277BB717"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160.</w:t>
      </w:r>
      <w:r w:rsidRPr="006E52F0">
        <w:rPr>
          <w:rFonts w:asciiTheme="majorBidi" w:hAnsiTheme="majorBidi" w:cstheme="majorBidi"/>
          <w:lang w:val="ru-RU" w:eastAsia="ru-RU"/>
        </w:rPr>
        <w:tab/>
        <w:t>Законодательством предусмотрена административная ответственность за неисполнение родителями или иными законными представителями несовершеннолетних обязанностей по содержанию и воспитанию несовершеннолетних, в том числе за несвоевременную регистрацию рождения ребенка.</w:t>
      </w:r>
    </w:p>
    <w:p w14:paraId="502BC3E6"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161.</w:t>
      </w:r>
      <w:r w:rsidRPr="006E52F0">
        <w:rPr>
          <w:rFonts w:asciiTheme="majorBidi" w:hAnsiTheme="majorBidi" w:cstheme="majorBidi"/>
          <w:lang w:val="ru-RU" w:eastAsia="ru-RU"/>
        </w:rPr>
        <w:tab/>
        <w:t>Согласно СК происхождение ребенка от матери (материнство) устанавливается органом записи актов гражданского состояния на основании документов, подтверждающих рождение ребенка матерью в медицинском учреждении, а в случае рождения ребенка вне медицинского учреждения – на основании медицинских документов, свидетельских показаний или иных доказательств. Если ребенок родился от лиц, состоящих между собой в зарегистрированном в органе записи актов гражданского состояния браке, а также в течение трехсот дней с момента расторжения брака, признания его недействительным или смерти супруга матери ребенка, отцом ребенка признается супруг (бывший супруг) матери, если не доказано обратное. Если мать ребенка заявляет, что отцом ребенка является не ее супруг (бывший супруг), отцовство в отношении ребенка устанавливается добровольно или в судебном порядке.</w:t>
      </w:r>
    </w:p>
    <w:p w14:paraId="3A072087"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162.</w:t>
      </w:r>
      <w:r w:rsidRPr="006E52F0">
        <w:rPr>
          <w:rFonts w:asciiTheme="majorBidi" w:hAnsiTheme="majorBidi" w:cstheme="majorBidi"/>
          <w:lang w:val="ru-RU" w:eastAsia="ru-RU"/>
        </w:rPr>
        <w:tab/>
        <w:t>МЗСЗН планирует до конца 2015 года организовать медико-генетическую лабораторию для определения отцовства, после чего населению станут доступны услуги по определению биологических родителей.</w:t>
      </w:r>
    </w:p>
    <w:p w14:paraId="3E77A9F1" w14:textId="77777777" w:rsidR="001C049E" w:rsidRPr="006E52F0" w:rsidRDefault="001C049E" w:rsidP="001C049E">
      <w:pPr>
        <w:pStyle w:val="H1G"/>
        <w:rPr>
          <w:rFonts w:asciiTheme="majorBidi" w:hAnsiTheme="majorBidi" w:cstheme="majorBidi"/>
          <w:szCs w:val="24"/>
          <w:lang w:val="ru-RU" w:eastAsia="ru-RU"/>
        </w:rPr>
      </w:pPr>
      <w:r w:rsidRPr="001D727B">
        <w:rPr>
          <w:rFonts w:asciiTheme="majorBidi" w:hAnsiTheme="majorBidi" w:cstheme="majorBidi"/>
          <w:szCs w:val="24"/>
          <w:lang w:val="ru-RU" w:eastAsia="ru-RU"/>
        </w:rPr>
        <w:tab/>
      </w:r>
      <w:r w:rsidRPr="006E52F0">
        <w:rPr>
          <w:rFonts w:asciiTheme="majorBidi" w:hAnsiTheme="majorBidi" w:cstheme="majorBidi"/>
          <w:szCs w:val="24"/>
          <w:lang w:val="ru-RU" w:eastAsia="ru-RU"/>
        </w:rPr>
        <w:t>В</w:t>
      </w:r>
      <w:hyperlink r:id="rId17" w:anchor="_Toc123521520" w:history="1">
        <w:r w:rsidRPr="006E52F0">
          <w:rPr>
            <w:rFonts w:asciiTheme="majorBidi" w:hAnsiTheme="majorBidi" w:cstheme="majorBidi"/>
            <w:szCs w:val="24"/>
            <w:lang w:val="ru-RU" w:eastAsia="ru-RU"/>
          </w:rPr>
          <w:t>.</w:t>
        </w:r>
        <w:r w:rsidRPr="001D727B">
          <w:rPr>
            <w:rFonts w:asciiTheme="majorBidi" w:hAnsiTheme="majorBidi" w:cstheme="majorBidi"/>
            <w:szCs w:val="24"/>
            <w:lang w:val="ru-RU" w:eastAsia="ru-RU"/>
          </w:rPr>
          <w:tab/>
        </w:r>
        <w:r w:rsidRPr="006E52F0">
          <w:rPr>
            <w:rFonts w:asciiTheme="majorBidi" w:hAnsiTheme="majorBidi" w:cstheme="majorBidi"/>
            <w:szCs w:val="24"/>
            <w:lang w:val="ru-RU" w:eastAsia="ru-RU"/>
          </w:rPr>
          <w:t>Пытки и другие виды жестокого, бесчеловечного или унижающего достоинство обращения и наказания</w:t>
        </w:r>
      </w:hyperlink>
    </w:p>
    <w:p w14:paraId="0FBF66A9" w14:textId="77777777" w:rsidR="001C049E" w:rsidRPr="006E52F0" w:rsidRDefault="001C049E" w:rsidP="001C049E">
      <w:pPr>
        <w:pStyle w:val="H23G"/>
        <w:rPr>
          <w:rFonts w:asciiTheme="majorBidi" w:eastAsia="Calibri" w:hAnsiTheme="majorBidi" w:cstheme="majorBidi"/>
          <w:lang w:val="ru-RU" w:eastAsia="ru-RU"/>
        </w:rPr>
      </w:pPr>
      <w:r w:rsidRPr="001D727B">
        <w:rPr>
          <w:rFonts w:asciiTheme="majorBidi" w:eastAsia="Calibri" w:hAnsiTheme="majorBidi" w:cstheme="majorBidi"/>
          <w:lang w:val="ru-RU" w:eastAsia="ru-RU"/>
        </w:rPr>
        <w:tab/>
      </w:r>
      <w:r w:rsidRPr="001D727B">
        <w:rPr>
          <w:rFonts w:asciiTheme="majorBidi" w:eastAsia="Calibri" w:hAnsiTheme="majorBidi" w:cstheme="majorBidi"/>
          <w:lang w:val="ru-RU" w:eastAsia="ru-RU"/>
        </w:rPr>
        <w:tab/>
      </w:r>
      <w:r w:rsidRPr="006E52F0">
        <w:rPr>
          <w:rFonts w:asciiTheme="majorBidi" w:eastAsia="Calibri" w:hAnsiTheme="majorBidi" w:cstheme="majorBidi"/>
          <w:lang w:val="ru-RU" w:eastAsia="ru-RU"/>
        </w:rPr>
        <w:t>По пункту 38 Заключительных замечаний</w:t>
      </w:r>
    </w:p>
    <w:p w14:paraId="3CD20848"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163.</w:t>
      </w:r>
      <w:r w:rsidRPr="006E52F0">
        <w:rPr>
          <w:rFonts w:asciiTheme="majorBidi" w:hAnsiTheme="majorBidi" w:cstheme="majorBidi"/>
          <w:lang w:val="ru-RU" w:eastAsia="ru-RU"/>
        </w:rPr>
        <w:tab/>
        <w:t>16 апреля 2012 года УК дополнен статьей 143</w:t>
      </w:r>
      <w:r w:rsidRPr="006E52F0">
        <w:rPr>
          <w:rFonts w:asciiTheme="majorBidi" w:hAnsiTheme="majorBidi" w:cstheme="majorBidi"/>
          <w:vertAlign w:val="superscript"/>
          <w:lang w:val="ru-RU" w:eastAsia="ru-RU"/>
        </w:rPr>
        <w:t>1</w:t>
      </w:r>
      <w:r w:rsidRPr="006E52F0">
        <w:rPr>
          <w:rFonts w:asciiTheme="majorBidi" w:hAnsiTheme="majorBidi" w:cstheme="majorBidi"/>
          <w:lang w:val="ru-RU" w:eastAsia="ru-RU"/>
        </w:rPr>
        <w:t xml:space="preserve"> </w:t>
      </w:r>
      <w:r>
        <w:rPr>
          <w:rFonts w:asciiTheme="majorBidi" w:hAnsiTheme="majorBidi" w:cstheme="majorBidi"/>
          <w:lang w:val="ru-RU" w:eastAsia="ru-RU"/>
        </w:rPr>
        <w:t>"</w:t>
      </w:r>
      <w:r w:rsidRPr="006E52F0">
        <w:rPr>
          <w:rFonts w:asciiTheme="majorBidi" w:hAnsiTheme="majorBidi" w:cstheme="majorBidi"/>
          <w:lang w:val="ru-RU" w:eastAsia="ru-RU"/>
        </w:rPr>
        <w:t>Пытки</w:t>
      </w:r>
      <w:r>
        <w:rPr>
          <w:rFonts w:asciiTheme="majorBidi" w:hAnsiTheme="majorBidi" w:cstheme="majorBidi"/>
          <w:lang w:val="ru-RU" w:eastAsia="ru-RU"/>
        </w:rPr>
        <w:t>"</w:t>
      </w:r>
      <w:r w:rsidRPr="006E52F0">
        <w:rPr>
          <w:rFonts w:asciiTheme="majorBidi" w:hAnsiTheme="majorBidi" w:cstheme="majorBidi"/>
          <w:lang w:val="ru-RU" w:eastAsia="ru-RU"/>
        </w:rPr>
        <w:t xml:space="preserve">, диспозиция которой полностью соответствует понятию пытки, предусмотренному ст. 1 Конвенции против пыток. Применение пыток в отношении несовершеннолетних признано отягчающим обстоятельством и влечет за собой более тяжкое наказание. </w:t>
      </w:r>
    </w:p>
    <w:p w14:paraId="60949669"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164.</w:t>
      </w:r>
      <w:r w:rsidRPr="006E52F0">
        <w:rPr>
          <w:rFonts w:asciiTheme="majorBidi" w:hAnsiTheme="majorBidi" w:cstheme="majorBidi"/>
          <w:lang w:val="ru-RU" w:eastAsia="ru-RU"/>
        </w:rPr>
        <w:tab/>
        <w:t xml:space="preserve">По данной статье УК судами республики в 2012 и в 2013 годах рассмотрены 4 уголовных дела с вынесением обвинительных приговоров, в том числе одно уголовное дело о применении пыток в отношении несовершеннолетнего, которому по решению суда был возмещён моральный ущерб. </w:t>
      </w:r>
    </w:p>
    <w:p w14:paraId="3F5B1555"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165.</w:t>
      </w:r>
      <w:r w:rsidRPr="006E52F0">
        <w:rPr>
          <w:rFonts w:asciiTheme="majorBidi" w:hAnsiTheme="majorBidi" w:cstheme="majorBidi"/>
          <w:lang w:val="ru-RU" w:eastAsia="ru-RU"/>
        </w:rPr>
        <w:tab/>
        <w:t xml:space="preserve">Постановлением Пленума Верховного Суда от 25 июня 2012 года </w:t>
      </w:r>
      <w:r>
        <w:rPr>
          <w:rFonts w:asciiTheme="majorBidi" w:hAnsiTheme="majorBidi" w:cstheme="majorBidi"/>
          <w:lang w:val="ru-RU" w:eastAsia="ru-RU"/>
        </w:rPr>
        <w:t>"</w:t>
      </w:r>
      <w:r w:rsidRPr="006E52F0">
        <w:rPr>
          <w:rFonts w:asciiTheme="majorBidi" w:hAnsiTheme="majorBidi" w:cstheme="majorBidi"/>
          <w:lang w:val="ru-RU" w:eastAsia="ru-RU"/>
        </w:rPr>
        <w:t>О применении норм уголовного законодательства и уголовного процесса в борьбе против пыток</w:t>
      </w:r>
      <w:r>
        <w:rPr>
          <w:rFonts w:asciiTheme="majorBidi" w:hAnsiTheme="majorBidi" w:cstheme="majorBidi"/>
          <w:lang w:val="ru-RU" w:eastAsia="ru-RU"/>
        </w:rPr>
        <w:t>"</w:t>
      </w:r>
      <w:r w:rsidRPr="006E52F0">
        <w:rPr>
          <w:rFonts w:asciiTheme="majorBidi" w:hAnsiTheme="majorBidi" w:cstheme="majorBidi"/>
          <w:lang w:val="ru-RU" w:eastAsia="ru-RU"/>
        </w:rPr>
        <w:t xml:space="preserve"> судьям разъяснен порядок компенсации материального и морального ущерба всем потерпевшим от пыток. Вред, причиненный лицу в результате нарушения его прав и свобод при производстве по уголовному делу, подлежит возмещению в соответствии с положениями законодательства. </w:t>
      </w:r>
    </w:p>
    <w:p w14:paraId="244E39E5"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166.</w:t>
      </w:r>
      <w:r w:rsidRPr="006E52F0">
        <w:rPr>
          <w:rFonts w:asciiTheme="majorBidi" w:hAnsiTheme="majorBidi" w:cstheme="majorBidi"/>
          <w:lang w:val="ru-RU" w:eastAsia="ru-RU"/>
        </w:rPr>
        <w:tab/>
        <w:t xml:space="preserve">В 2012 году УПЧ совместно с общественной организацией </w:t>
      </w:r>
      <w:r>
        <w:rPr>
          <w:rFonts w:asciiTheme="majorBidi" w:hAnsiTheme="majorBidi" w:cstheme="majorBidi"/>
          <w:lang w:val="ru-RU" w:eastAsia="ru-RU"/>
        </w:rPr>
        <w:t>"</w:t>
      </w:r>
      <w:r w:rsidRPr="006E52F0">
        <w:rPr>
          <w:rFonts w:asciiTheme="majorBidi" w:hAnsiTheme="majorBidi" w:cstheme="majorBidi"/>
          <w:lang w:val="ru-RU" w:eastAsia="ru-RU"/>
        </w:rPr>
        <w:t>Центр прав ребенка</w:t>
      </w:r>
      <w:r>
        <w:rPr>
          <w:rFonts w:asciiTheme="majorBidi" w:hAnsiTheme="majorBidi" w:cstheme="majorBidi"/>
          <w:lang w:val="ru-RU" w:eastAsia="ru-RU"/>
        </w:rPr>
        <w:t>"</w:t>
      </w:r>
      <w:r w:rsidRPr="006E52F0">
        <w:rPr>
          <w:rFonts w:asciiTheme="majorBidi" w:hAnsiTheme="majorBidi" w:cstheme="majorBidi"/>
          <w:lang w:val="ru-RU" w:eastAsia="ru-RU"/>
        </w:rPr>
        <w:t xml:space="preserve">, Детским фондом ООН (ЮНИСЕФ) и Отделом Организации международного института </w:t>
      </w:r>
      <w:r>
        <w:rPr>
          <w:rFonts w:asciiTheme="majorBidi" w:hAnsiTheme="majorBidi" w:cstheme="majorBidi"/>
          <w:lang w:val="ru-RU" w:eastAsia="ru-RU"/>
        </w:rPr>
        <w:t>"</w:t>
      </w:r>
      <w:r w:rsidRPr="006E52F0">
        <w:rPr>
          <w:rFonts w:asciiTheme="majorBidi" w:hAnsiTheme="majorBidi" w:cstheme="majorBidi"/>
          <w:lang w:val="ru-RU" w:eastAsia="ru-RU"/>
        </w:rPr>
        <w:t>Открытое общество</w:t>
      </w:r>
      <w:r>
        <w:rPr>
          <w:rFonts w:asciiTheme="majorBidi" w:hAnsiTheme="majorBidi" w:cstheme="majorBidi"/>
          <w:lang w:val="ru-RU" w:eastAsia="ru-RU"/>
        </w:rPr>
        <w:t>"</w:t>
      </w:r>
      <w:r w:rsidRPr="006E52F0">
        <w:rPr>
          <w:rFonts w:asciiTheme="majorBidi" w:hAnsiTheme="majorBidi" w:cstheme="majorBidi"/>
          <w:lang w:val="ru-RU" w:eastAsia="ru-RU"/>
        </w:rPr>
        <w:t xml:space="preserve"> - Фонд Содействия в Таджикистане провели мониторинг свободы от пыток в отношении подростков в системе ювенальной юстиции, результаты которого обсуждались в ходе ряда круглых столов внутри страны и за ее пределами.</w:t>
      </w:r>
    </w:p>
    <w:p w14:paraId="680FBBC3"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167.</w:t>
      </w:r>
      <w:r w:rsidRPr="006E52F0">
        <w:rPr>
          <w:rFonts w:asciiTheme="majorBidi" w:hAnsiTheme="majorBidi" w:cstheme="majorBidi"/>
          <w:lang w:val="ru-RU" w:eastAsia="ru-RU"/>
        </w:rPr>
        <w:tab/>
        <w:t xml:space="preserve">В 2013 году в рамках выполнения проекта </w:t>
      </w:r>
      <w:r>
        <w:rPr>
          <w:rFonts w:asciiTheme="majorBidi" w:hAnsiTheme="majorBidi" w:cstheme="majorBidi"/>
          <w:lang w:val="ru-RU" w:eastAsia="ru-RU"/>
        </w:rPr>
        <w:t>"</w:t>
      </w:r>
      <w:r w:rsidRPr="006E52F0">
        <w:rPr>
          <w:rFonts w:asciiTheme="majorBidi" w:hAnsiTheme="majorBidi" w:cstheme="majorBidi"/>
          <w:lang w:val="ru-RU" w:eastAsia="ru-RU"/>
        </w:rPr>
        <w:t>Ликвидация насилия в отношении детей в местах лишения свободы</w:t>
      </w:r>
      <w:r>
        <w:rPr>
          <w:rFonts w:asciiTheme="majorBidi" w:hAnsiTheme="majorBidi" w:cstheme="majorBidi"/>
          <w:lang w:val="ru-RU" w:eastAsia="ru-RU"/>
        </w:rPr>
        <w:t>"</w:t>
      </w:r>
      <w:r w:rsidRPr="006E52F0">
        <w:rPr>
          <w:rFonts w:asciiTheme="majorBidi" w:hAnsiTheme="majorBidi" w:cstheme="majorBidi"/>
          <w:lang w:val="ru-RU" w:eastAsia="ru-RU"/>
        </w:rPr>
        <w:t xml:space="preserve"> УПЧ подписал Меморандум о трехстороннем сотрудничестве с общественной организацией </w:t>
      </w:r>
      <w:r>
        <w:rPr>
          <w:rFonts w:asciiTheme="majorBidi" w:hAnsiTheme="majorBidi" w:cstheme="majorBidi"/>
          <w:lang w:val="ru-RU" w:eastAsia="ru-RU"/>
        </w:rPr>
        <w:t>"</w:t>
      </w:r>
      <w:r w:rsidRPr="006E52F0">
        <w:rPr>
          <w:rFonts w:asciiTheme="majorBidi" w:hAnsiTheme="majorBidi" w:cstheme="majorBidi"/>
          <w:lang w:val="ru-RU" w:eastAsia="ru-RU"/>
        </w:rPr>
        <w:t>Центр по правам ребенка</w:t>
      </w:r>
      <w:r>
        <w:rPr>
          <w:rFonts w:asciiTheme="majorBidi" w:hAnsiTheme="majorBidi" w:cstheme="majorBidi"/>
          <w:lang w:val="ru-RU" w:eastAsia="ru-RU"/>
        </w:rPr>
        <w:t>"</w:t>
      </w:r>
      <w:r w:rsidRPr="006E52F0">
        <w:rPr>
          <w:rFonts w:asciiTheme="majorBidi" w:hAnsiTheme="majorBidi" w:cstheme="majorBidi"/>
          <w:lang w:val="ru-RU" w:eastAsia="ru-RU"/>
        </w:rPr>
        <w:t xml:space="preserve"> и Представительством международной организации тюремной реформы в Центральной Азии (РRI) на 3 года. Целью проекта является уменьшение случаев насилия в отношении детей во всех закрытых учреждениях. </w:t>
      </w:r>
    </w:p>
    <w:p w14:paraId="3EA3232C"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168.</w:t>
      </w:r>
      <w:r w:rsidRPr="006E52F0">
        <w:rPr>
          <w:rFonts w:asciiTheme="majorBidi" w:hAnsiTheme="majorBidi" w:cstheme="majorBidi"/>
          <w:lang w:val="ru-RU" w:eastAsia="ru-RU"/>
        </w:rPr>
        <w:tab/>
        <w:t xml:space="preserve">В целях предотвращения пыток в местах лишения и ограничения свободы, улучшения условий содержания, обеспечения эффективного функционирования системы регулярных превентивных посещений мест лишения и ограничения свободы, подготовки и представления рекомендаций о возможности ратификации Факультативного Протокола Конвенции против пыток при УПЧ создана рабочая группа с привлечением представителей общественных организаций, в частности членов Коалиции против пыток. Утверждено Положение и план работы рабочей группы, проведён мониторинг в ряде учреждений (в том числе в учреждениях, где содержатся дети). </w:t>
      </w:r>
    </w:p>
    <w:p w14:paraId="13892814"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169.</w:t>
      </w:r>
      <w:r w:rsidRPr="006E52F0">
        <w:rPr>
          <w:rFonts w:asciiTheme="majorBidi" w:hAnsiTheme="majorBidi" w:cstheme="majorBidi"/>
          <w:lang w:val="ru-RU" w:eastAsia="ru-RU"/>
        </w:rPr>
        <w:tab/>
        <w:t>Повышению уровня знаний сотрудников правоохранительных органов в области борьбы с пытками уделяется особое внимание. Исполнительным аппаратом Президента совместно с УПЧ, Генеральной прокуратурой и Таджикским национальным университетом при содействие региональных органов УВКПЧ ООН и ОБСЕ в период с 2010 по 2015 гг. регулярно проводились обучающие семинары по вопросам национальных и международных стандартов борьбы против пыток с сотрудниками правоохранительных органов и учреждений исполнения уголовных наказаний. Рабочей мониторинговой группой при УПЧ в сотрудничестве с ЮНИСЕФ и PRI систематически проводятся обучающие семинары для работников закрытых и полузакрытых учреждений.</w:t>
      </w:r>
    </w:p>
    <w:p w14:paraId="0FD3399F"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170.</w:t>
      </w:r>
      <w:r w:rsidRPr="006E52F0">
        <w:rPr>
          <w:rFonts w:asciiTheme="majorBidi" w:hAnsiTheme="majorBidi" w:cstheme="majorBidi"/>
          <w:lang w:val="ru-RU" w:eastAsia="ru-RU"/>
        </w:rPr>
        <w:tab/>
        <w:t xml:space="preserve">Генеральной прокуратурой разработано и опубликовано научно-методическое пособие </w:t>
      </w:r>
      <w:r>
        <w:rPr>
          <w:rFonts w:asciiTheme="majorBidi" w:hAnsiTheme="majorBidi" w:cstheme="majorBidi"/>
          <w:lang w:val="ru-RU" w:eastAsia="ru-RU"/>
        </w:rPr>
        <w:t>"</w:t>
      </w:r>
      <w:r w:rsidRPr="006E52F0">
        <w:rPr>
          <w:rFonts w:asciiTheme="majorBidi" w:hAnsiTheme="majorBidi" w:cstheme="majorBidi"/>
          <w:lang w:val="ru-RU" w:eastAsia="ru-RU"/>
        </w:rPr>
        <w:t>Правовые основы и организация деятельности органов прокуратуры по предупреждению, выявлению и расследованию пыток</w:t>
      </w:r>
      <w:r>
        <w:rPr>
          <w:rFonts w:asciiTheme="majorBidi" w:hAnsiTheme="majorBidi" w:cstheme="majorBidi"/>
          <w:lang w:val="ru-RU" w:eastAsia="ru-RU"/>
        </w:rPr>
        <w:t>"</w:t>
      </w:r>
      <w:r w:rsidRPr="006E52F0">
        <w:rPr>
          <w:rFonts w:asciiTheme="majorBidi" w:hAnsiTheme="majorBidi" w:cstheme="majorBidi"/>
          <w:lang w:val="ru-RU" w:eastAsia="ru-RU"/>
        </w:rPr>
        <w:t>.</w:t>
      </w:r>
    </w:p>
    <w:p w14:paraId="35563EA3"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171.</w:t>
      </w:r>
      <w:r w:rsidRPr="006E52F0">
        <w:rPr>
          <w:rFonts w:asciiTheme="majorBidi" w:hAnsiTheme="majorBidi" w:cstheme="majorBidi"/>
          <w:lang w:val="ru-RU" w:eastAsia="ru-RU"/>
        </w:rPr>
        <w:tab/>
      </w:r>
      <w:r w:rsidRPr="006E52F0">
        <w:rPr>
          <w:rFonts w:asciiTheme="majorBidi" w:eastAsia="Calibri" w:hAnsiTheme="majorBidi" w:cstheme="majorBidi"/>
          <w:lang w:val="ru-RU"/>
        </w:rPr>
        <w:t xml:space="preserve">См. также в п. 40 настоящего доклада. </w:t>
      </w:r>
    </w:p>
    <w:p w14:paraId="48ADBDB2" w14:textId="77777777" w:rsidR="001C049E" w:rsidRPr="006E52F0" w:rsidRDefault="001C049E" w:rsidP="001C049E">
      <w:pPr>
        <w:pStyle w:val="H1G"/>
        <w:rPr>
          <w:rFonts w:asciiTheme="majorBidi" w:hAnsiTheme="majorBidi" w:cstheme="majorBidi"/>
          <w:szCs w:val="24"/>
          <w:lang w:val="ru-RU" w:eastAsia="ru-RU"/>
        </w:rPr>
      </w:pPr>
      <w:r w:rsidRPr="001D727B">
        <w:rPr>
          <w:rFonts w:asciiTheme="majorBidi" w:hAnsiTheme="majorBidi" w:cstheme="majorBidi"/>
          <w:szCs w:val="24"/>
          <w:lang w:val="ru-RU" w:eastAsia="ru-RU"/>
        </w:rPr>
        <w:tab/>
      </w:r>
      <w:r w:rsidRPr="006E52F0">
        <w:rPr>
          <w:rFonts w:asciiTheme="majorBidi" w:hAnsiTheme="majorBidi" w:cstheme="majorBidi"/>
          <w:szCs w:val="24"/>
          <w:lang w:val="ru-RU" w:eastAsia="ru-RU"/>
        </w:rPr>
        <w:t>С</w:t>
      </w:r>
      <w:hyperlink r:id="rId18" w:anchor="_Toc123521520" w:history="1">
        <w:r w:rsidRPr="006E52F0">
          <w:rPr>
            <w:rFonts w:asciiTheme="majorBidi" w:hAnsiTheme="majorBidi" w:cstheme="majorBidi"/>
            <w:szCs w:val="24"/>
            <w:lang w:val="ru-RU" w:eastAsia="ru-RU"/>
          </w:rPr>
          <w:t>.</w:t>
        </w:r>
        <w:r w:rsidRPr="001C049E">
          <w:rPr>
            <w:rFonts w:asciiTheme="majorBidi" w:hAnsiTheme="majorBidi" w:cstheme="majorBidi"/>
            <w:szCs w:val="24"/>
            <w:lang w:val="ru-RU" w:eastAsia="ru-RU"/>
          </w:rPr>
          <w:tab/>
        </w:r>
        <w:r w:rsidRPr="006E52F0">
          <w:rPr>
            <w:rFonts w:asciiTheme="majorBidi" w:hAnsiTheme="majorBidi" w:cstheme="majorBidi"/>
            <w:szCs w:val="24"/>
            <w:lang w:val="ru-RU" w:eastAsia="ru-RU"/>
          </w:rPr>
          <w:t>Телесные наказания</w:t>
        </w:r>
      </w:hyperlink>
    </w:p>
    <w:p w14:paraId="4C531E45" w14:textId="77777777" w:rsidR="001C049E" w:rsidRPr="006E52F0" w:rsidRDefault="001C049E" w:rsidP="001C049E">
      <w:pPr>
        <w:pStyle w:val="H23G"/>
        <w:rPr>
          <w:rFonts w:asciiTheme="majorBidi" w:eastAsia="Calibri" w:hAnsiTheme="majorBidi" w:cstheme="majorBidi"/>
          <w:lang w:val="ru-RU" w:eastAsia="ru-RU"/>
        </w:rPr>
      </w:pPr>
      <w:r w:rsidRPr="001C049E">
        <w:rPr>
          <w:rFonts w:asciiTheme="majorBidi" w:eastAsia="Calibri" w:hAnsiTheme="majorBidi" w:cstheme="majorBidi"/>
          <w:lang w:val="ru-RU" w:eastAsia="ru-RU"/>
        </w:rPr>
        <w:tab/>
      </w:r>
      <w:r w:rsidRPr="001C049E">
        <w:rPr>
          <w:rFonts w:asciiTheme="majorBidi" w:eastAsia="Calibri" w:hAnsiTheme="majorBidi" w:cstheme="majorBidi"/>
          <w:lang w:val="ru-RU" w:eastAsia="ru-RU"/>
        </w:rPr>
        <w:tab/>
      </w:r>
      <w:r w:rsidRPr="006E52F0">
        <w:rPr>
          <w:rFonts w:asciiTheme="majorBidi" w:eastAsia="Calibri" w:hAnsiTheme="majorBidi" w:cstheme="majorBidi"/>
          <w:lang w:val="ru-RU" w:eastAsia="ru-RU"/>
        </w:rPr>
        <w:t>По пункту 40 Заключительных замечаний</w:t>
      </w:r>
    </w:p>
    <w:p w14:paraId="2BBD1748"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172.</w:t>
      </w:r>
      <w:r w:rsidRPr="006E52F0">
        <w:rPr>
          <w:rFonts w:asciiTheme="majorBidi" w:hAnsiTheme="majorBidi" w:cstheme="majorBidi"/>
          <w:lang w:val="ru-RU" w:eastAsia="ru-RU"/>
        </w:rPr>
        <w:tab/>
        <w:t xml:space="preserve">За 2014 год было совершено 139 преступлений против несовершеннолетних, что на 56 меньше, чем за 2013 год. </w:t>
      </w:r>
    </w:p>
    <w:p w14:paraId="1032F34F"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173.</w:t>
      </w:r>
      <w:r w:rsidRPr="006E52F0">
        <w:rPr>
          <w:rFonts w:asciiTheme="majorBidi" w:hAnsiTheme="majorBidi" w:cstheme="majorBidi"/>
          <w:lang w:val="ru-RU" w:eastAsia="ru-RU"/>
        </w:rPr>
        <w:tab/>
        <w:t xml:space="preserve">Представители УПЧ на встречах с представителями сферы образования, председателями и членами комиссий по правам ребенка систематически проводят разъяснительную работу по предотвращению всякого рода насилия в отношении ребенка, представляют соответствующую информацию о Конвенции о правах ребенка и рекомендациях Комитета по правам ребенка. </w:t>
      </w:r>
    </w:p>
    <w:p w14:paraId="0DACE27D"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174.</w:t>
      </w:r>
      <w:r w:rsidRPr="006E52F0">
        <w:rPr>
          <w:rFonts w:asciiTheme="majorBidi" w:hAnsiTheme="majorBidi" w:cstheme="majorBidi"/>
          <w:lang w:val="ru-RU" w:eastAsia="ru-RU"/>
        </w:rPr>
        <w:tab/>
        <w:t xml:space="preserve">Начиная с 2009 года по март месяц 2012 года, был реализован проект </w:t>
      </w:r>
      <w:r>
        <w:rPr>
          <w:rFonts w:asciiTheme="majorBidi" w:hAnsiTheme="majorBidi" w:cstheme="majorBidi"/>
          <w:lang w:val="ru-RU" w:eastAsia="ru-RU"/>
        </w:rPr>
        <w:t>"</w:t>
      </w:r>
      <w:r w:rsidRPr="006E52F0">
        <w:rPr>
          <w:rFonts w:asciiTheme="majorBidi" w:hAnsiTheme="majorBidi" w:cstheme="majorBidi"/>
          <w:lang w:val="ru-RU" w:eastAsia="ru-RU"/>
        </w:rPr>
        <w:t>Служба поддержки для девочек от 10 до 18 лет, подвергшихся сексуальному насилию, жестокому обращению и трафику</w:t>
      </w:r>
      <w:r>
        <w:rPr>
          <w:rFonts w:asciiTheme="majorBidi" w:hAnsiTheme="majorBidi" w:cstheme="majorBidi"/>
          <w:lang w:val="ru-RU" w:eastAsia="ru-RU"/>
        </w:rPr>
        <w:t>"</w:t>
      </w:r>
      <w:r w:rsidRPr="006E52F0">
        <w:rPr>
          <w:rFonts w:asciiTheme="majorBidi" w:hAnsiTheme="majorBidi" w:cstheme="majorBidi"/>
          <w:lang w:val="ru-RU" w:eastAsia="ru-RU"/>
        </w:rPr>
        <w:t>, который с апреля 2012 года финансируется из государственного бюджета. За этот период 205 девочек получили правовые, психологические, социальные, реабилитационные и реинтеграционные услуги. При Службе функционирует юридическая служба и телефон доверия бесплатной горячей линии.</w:t>
      </w:r>
    </w:p>
    <w:p w14:paraId="3C797F25"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175.</w:t>
      </w:r>
      <w:r w:rsidRPr="006E52F0">
        <w:rPr>
          <w:rFonts w:asciiTheme="majorBidi" w:hAnsiTheme="majorBidi" w:cstheme="majorBidi"/>
          <w:lang w:val="ru-RU" w:eastAsia="ru-RU"/>
        </w:rPr>
        <w:tab/>
        <w:t xml:space="preserve">С целью улучшения оказания услуг для девочек, подвергшихся насилию, которые живут в Центре поддержки девочек, при содействия ООН проводились обучающие тренинги на тему </w:t>
      </w:r>
      <w:r>
        <w:rPr>
          <w:rFonts w:asciiTheme="majorBidi" w:hAnsiTheme="majorBidi" w:cstheme="majorBidi"/>
          <w:lang w:val="ru-RU" w:eastAsia="ru-RU"/>
        </w:rPr>
        <w:t>"</w:t>
      </w:r>
      <w:r w:rsidRPr="006E52F0">
        <w:rPr>
          <w:rFonts w:asciiTheme="majorBidi" w:hAnsiTheme="majorBidi" w:cstheme="majorBidi"/>
          <w:lang w:val="ru-RU" w:eastAsia="ru-RU"/>
        </w:rPr>
        <w:t>Предотвращение и ответ на насилие против женщин и детей</w:t>
      </w:r>
      <w:r>
        <w:rPr>
          <w:rFonts w:asciiTheme="majorBidi" w:hAnsiTheme="majorBidi" w:cstheme="majorBidi"/>
          <w:lang w:val="ru-RU" w:eastAsia="ru-RU"/>
        </w:rPr>
        <w:t>"</w:t>
      </w:r>
      <w:r w:rsidRPr="006E52F0">
        <w:rPr>
          <w:rFonts w:asciiTheme="majorBidi" w:hAnsiTheme="majorBidi" w:cstheme="majorBidi"/>
          <w:lang w:val="ru-RU" w:eastAsia="ru-RU"/>
        </w:rPr>
        <w:t xml:space="preserve"> для работников и девочек, подвергшихся насилию. </w:t>
      </w:r>
    </w:p>
    <w:p w14:paraId="1C0F8EF4"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176.</w:t>
      </w:r>
      <w:r w:rsidRPr="006E52F0">
        <w:rPr>
          <w:rFonts w:asciiTheme="majorBidi" w:hAnsiTheme="majorBidi" w:cstheme="majorBidi"/>
          <w:lang w:val="ru-RU" w:eastAsia="ru-RU"/>
        </w:rPr>
        <w:tab/>
        <w:t xml:space="preserve">Приняты законы, в которых четко указан запрет использования физического и психического насилия. Закон </w:t>
      </w:r>
      <w:r>
        <w:rPr>
          <w:rFonts w:asciiTheme="majorBidi" w:hAnsiTheme="majorBidi" w:cstheme="majorBidi"/>
          <w:lang w:val="ru-RU" w:eastAsia="ru-RU"/>
        </w:rPr>
        <w:t>"</w:t>
      </w:r>
      <w:r w:rsidRPr="006E52F0">
        <w:rPr>
          <w:rFonts w:asciiTheme="majorBidi" w:hAnsiTheme="majorBidi" w:cstheme="majorBidi"/>
          <w:lang w:val="ru-RU" w:eastAsia="ru-RU"/>
        </w:rPr>
        <w:t>О предотвращении насилия в семье</w:t>
      </w:r>
      <w:r>
        <w:rPr>
          <w:rFonts w:asciiTheme="majorBidi" w:hAnsiTheme="majorBidi" w:cstheme="majorBidi"/>
          <w:lang w:val="ru-RU" w:eastAsia="ru-RU"/>
        </w:rPr>
        <w:t>"</w:t>
      </w:r>
      <w:r w:rsidRPr="006E52F0">
        <w:rPr>
          <w:rFonts w:asciiTheme="majorBidi" w:hAnsiTheme="majorBidi" w:cstheme="majorBidi"/>
          <w:lang w:val="ru-RU" w:eastAsia="ru-RU"/>
        </w:rPr>
        <w:t xml:space="preserve"> от 19 марта 2013 года, направленный на предотвращение семейного насилия, является примером таких законов. </w:t>
      </w:r>
    </w:p>
    <w:p w14:paraId="1BEBD852"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177.</w:t>
      </w:r>
      <w:r w:rsidRPr="006E52F0">
        <w:rPr>
          <w:rFonts w:asciiTheme="majorBidi" w:hAnsiTheme="majorBidi" w:cstheme="majorBidi"/>
          <w:lang w:val="ru-RU" w:eastAsia="ru-RU"/>
        </w:rPr>
        <w:tab/>
        <w:t xml:space="preserve">В Законе </w:t>
      </w:r>
      <w:r>
        <w:rPr>
          <w:rFonts w:asciiTheme="majorBidi" w:hAnsiTheme="majorBidi" w:cstheme="majorBidi"/>
          <w:lang w:val="ru-RU" w:eastAsia="ru-RU"/>
        </w:rPr>
        <w:t>"</w:t>
      </w:r>
      <w:r w:rsidRPr="006E52F0">
        <w:rPr>
          <w:rFonts w:asciiTheme="majorBidi" w:hAnsiTheme="majorBidi" w:cstheme="majorBidi"/>
          <w:lang w:val="ru-RU" w:eastAsia="ru-RU"/>
        </w:rPr>
        <w:t>Об образовании</w:t>
      </w:r>
      <w:r>
        <w:rPr>
          <w:rFonts w:asciiTheme="majorBidi" w:hAnsiTheme="majorBidi" w:cstheme="majorBidi"/>
          <w:lang w:val="ru-RU" w:eastAsia="ru-RU"/>
        </w:rPr>
        <w:t>"</w:t>
      </w:r>
      <w:r w:rsidRPr="006E52F0">
        <w:rPr>
          <w:rFonts w:asciiTheme="majorBidi" w:hAnsiTheme="majorBidi" w:cstheme="majorBidi"/>
          <w:lang w:val="ru-RU" w:eastAsia="ru-RU"/>
        </w:rPr>
        <w:t xml:space="preserve"> предусмотрено, что учащиеся учебных заведений в соответствии с законодательством имеют право на защиту от неправомерных действий администрации, педагогических и других работников сферы образования, которые унижают их права, честь, достоинство и авторитет. В образовательных учреждениях дисциплина поддерживается на основе уважения чести и достоинства учащихся. Запрещается использование насильственных методов физического и психического воздействия по отношению к ним. Преподаватели и другие работники сферы образования обязаны защищать учащихся от всех форм физического и психического насилия; во время занятий и в неурочное время воздерживаться от сквернословия; не использовать физические и социальные способности учащихся в личных интересах; соблюдать права учащихся, не унижать их авторитет и достоинство.</w:t>
      </w:r>
    </w:p>
    <w:p w14:paraId="41D685AD" w14:textId="77777777" w:rsidR="001C049E" w:rsidRPr="006E52F0" w:rsidRDefault="001C049E" w:rsidP="001C049E">
      <w:pPr>
        <w:pStyle w:val="SingleTxtG"/>
        <w:rPr>
          <w:rFonts w:asciiTheme="majorBidi" w:eastAsia="Calibri" w:hAnsiTheme="majorBidi" w:cstheme="majorBidi"/>
          <w:lang w:val="ru-RU"/>
        </w:rPr>
      </w:pPr>
      <w:r w:rsidRPr="006E52F0">
        <w:rPr>
          <w:rFonts w:asciiTheme="majorBidi" w:eastAsia="Calibri" w:hAnsiTheme="majorBidi" w:cstheme="majorBidi"/>
          <w:lang w:val="ru-RU"/>
        </w:rPr>
        <w:t>178.</w:t>
      </w:r>
      <w:r w:rsidRPr="006E52F0">
        <w:rPr>
          <w:rFonts w:asciiTheme="majorBidi" w:eastAsia="Calibri" w:hAnsiTheme="majorBidi" w:cstheme="majorBidi"/>
          <w:lang w:val="ru-RU"/>
        </w:rPr>
        <w:tab/>
        <w:t xml:space="preserve">В соответствии с СК и Законом </w:t>
      </w:r>
      <w:r>
        <w:rPr>
          <w:rFonts w:asciiTheme="majorBidi" w:eastAsia="Calibri" w:hAnsiTheme="majorBidi" w:cstheme="majorBidi"/>
          <w:lang w:val="ru-RU"/>
        </w:rPr>
        <w:t>"</w:t>
      </w:r>
      <w:r w:rsidRPr="006E52F0">
        <w:rPr>
          <w:rFonts w:asciiTheme="majorBidi" w:eastAsia="Calibri" w:hAnsiTheme="majorBidi" w:cstheme="majorBidi"/>
          <w:lang w:val="ru-RU"/>
        </w:rPr>
        <w:t>Об ответственности родителей за воспитание и обучение детей</w:t>
      </w:r>
      <w:r>
        <w:rPr>
          <w:rFonts w:asciiTheme="majorBidi" w:eastAsia="Calibri" w:hAnsiTheme="majorBidi" w:cstheme="majorBidi"/>
          <w:lang w:val="ru-RU"/>
        </w:rPr>
        <w:t>"</w:t>
      </w:r>
      <w:r w:rsidRPr="006E52F0">
        <w:rPr>
          <w:rFonts w:asciiTheme="majorBidi" w:eastAsia="Calibri" w:hAnsiTheme="majorBidi" w:cstheme="majorBidi"/>
          <w:lang w:val="ru-RU"/>
        </w:rPr>
        <w:t xml:space="preserve"> родительские права не могут осуществляться в противоречии с интересами детей. При осуществлении родительских прав родители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детей обращение или злоупотребление со стороны родителей, эксплуатацию ребенка. Родители, осуществляющие свои родительские права и обязанности в ущерб правам и интересам детей, несут ответственность в установленном законном порядке.</w:t>
      </w:r>
    </w:p>
    <w:p w14:paraId="5DD3070D"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179.</w:t>
      </w:r>
      <w:r w:rsidRPr="006E52F0">
        <w:rPr>
          <w:rFonts w:asciiTheme="majorBidi" w:hAnsiTheme="majorBidi" w:cstheme="majorBidi"/>
          <w:lang w:val="ru-RU" w:eastAsia="ru-RU"/>
        </w:rPr>
        <w:tab/>
        <w:t xml:space="preserve">Запрещены угрозы жизни, здоровью ребенка и злоупотребления правами родителей, ребенку предоставлено право при нарушении его прав и законных интересов, в том числе при невыполнении или при ненадлежащем выполнении родителями (одним их них) обязанностей по воспитанию, образованию ребенка либо при злоупотреблении родительскими правами, самостоятельно обращаться в орган опеки и попечительства, а по достижении возраста четырнадцати лет – в суд. Кроме того, согласно СК должностные лица организаций и иные граждане, которым станет известно об угрозе жизни или здоровью ребенка, о нарушении его прав и законных интересов, обязаны сообщить об этом в орган опеки и попечительства по месту фактического нахождения ребенка. </w:t>
      </w:r>
    </w:p>
    <w:p w14:paraId="03C26953"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180.</w:t>
      </w:r>
      <w:r w:rsidRPr="006E52F0">
        <w:rPr>
          <w:rFonts w:asciiTheme="majorBidi" w:hAnsiTheme="majorBidi" w:cstheme="majorBidi"/>
          <w:lang w:val="ru-RU" w:eastAsia="ru-RU"/>
        </w:rPr>
        <w:tab/>
        <w:t>Согласно УК за невыполнение или ненадлежащее выполнение обязанности по воспитанию несовершеннолетнего родителями или иным лицом, на которое по закону возложена эта обязанность, а равно педагогом или другим работником учебного или воспитательного учреждения, если это деяние сочетается с жестоким обращением с несовершеннолетним, предусмотрена уголовная ответственность.</w:t>
      </w:r>
    </w:p>
    <w:p w14:paraId="544F4255"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181.</w:t>
      </w:r>
      <w:r w:rsidRPr="006E52F0">
        <w:rPr>
          <w:rFonts w:asciiTheme="majorBidi" w:hAnsiTheme="majorBidi" w:cstheme="majorBidi"/>
          <w:lang w:val="ru-RU" w:eastAsia="ru-RU"/>
        </w:rPr>
        <w:tab/>
        <w:t xml:space="preserve">В соответствии с ГПК немедленному исполнению подлежит решение о присуждении компенсаций за нанесение телесных повреждений или вреда здоровью. </w:t>
      </w:r>
    </w:p>
    <w:p w14:paraId="7FB0A505"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182.</w:t>
      </w:r>
      <w:r w:rsidRPr="006E52F0">
        <w:rPr>
          <w:rFonts w:asciiTheme="majorBidi" w:hAnsiTheme="majorBidi" w:cstheme="majorBidi"/>
          <w:lang w:val="ru-RU" w:eastAsia="ru-RU"/>
        </w:rPr>
        <w:tab/>
        <w:t>С целью предотвращения телесных наказаний детей в республике государственными структурами совместно с международными организациями и местными НПО проводятся встречи, конференции, круглые столы, семинары, тренинги и другие мероприятия информационного характера среди населения с широким привлечением средств массовой информации.</w:t>
      </w:r>
    </w:p>
    <w:p w14:paraId="36B7B178"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183.</w:t>
      </w:r>
      <w:r w:rsidRPr="006E52F0">
        <w:rPr>
          <w:rFonts w:asciiTheme="majorBidi" w:hAnsiTheme="majorBidi" w:cstheme="majorBidi"/>
          <w:lang w:val="ru-RU" w:eastAsia="ru-RU"/>
        </w:rPr>
        <w:tab/>
        <w:t xml:space="preserve">В рамках своей деятельности УПЧ проводит разъяснительную работу по профилактике телесных наказаний как среди населения, так и среди сотрудников министерств и ведомств, ответственных за обучение и воспитание детей, закрытых и полузакрытых учреждений. </w:t>
      </w:r>
    </w:p>
    <w:p w14:paraId="40201DCA"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184.</w:t>
      </w:r>
      <w:r w:rsidRPr="006E52F0">
        <w:rPr>
          <w:rFonts w:asciiTheme="majorBidi" w:hAnsiTheme="majorBidi" w:cstheme="majorBidi"/>
          <w:lang w:val="ru-RU" w:eastAsia="ru-RU"/>
        </w:rPr>
        <w:tab/>
        <w:t>В целях повышения квалификации сотрудников системы исполнения уголовных наказаний были проведены образовательные тренинги. На этих тренингах изучались международные стандарты об обращении с осужденными-несовершеннолетними в местах лишения свободы, международные нормы и национальное законодательство в отношении прав ребенка, в том числе прав несовершеннолетних в местах лишения свободы.</w:t>
      </w:r>
    </w:p>
    <w:p w14:paraId="2B239604"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185.</w:t>
      </w:r>
      <w:r w:rsidRPr="006E52F0">
        <w:rPr>
          <w:rFonts w:asciiTheme="majorBidi" w:hAnsiTheme="majorBidi" w:cstheme="majorBidi"/>
          <w:lang w:val="ru-RU" w:eastAsia="ru-RU"/>
        </w:rPr>
        <w:tab/>
        <w:t xml:space="preserve">25-27 мая 2015 года в городе Душанбе был проведен семинар для сотрудников закрытых, полузакрытых учреждений и пенитенциарной системы на тему: </w:t>
      </w:r>
      <w:r>
        <w:rPr>
          <w:rFonts w:asciiTheme="majorBidi" w:hAnsiTheme="majorBidi" w:cstheme="majorBidi"/>
          <w:lang w:val="ru-RU" w:eastAsia="ru-RU"/>
        </w:rPr>
        <w:t>"</w:t>
      </w:r>
      <w:r w:rsidRPr="006E52F0">
        <w:rPr>
          <w:rFonts w:asciiTheme="majorBidi" w:hAnsiTheme="majorBidi" w:cstheme="majorBidi"/>
          <w:lang w:val="ru-RU" w:eastAsia="ru-RU"/>
        </w:rPr>
        <w:t>Постепенное искоренение насилия против детей в местах лишения свободы в Центральной Азии</w:t>
      </w:r>
      <w:r>
        <w:rPr>
          <w:rFonts w:asciiTheme="majorBidi" w:hAnsiTheme="majorBidi" w:cstheme="majorBidi"/>
          <w:lang w:val="ru-RU" w:eastAsia="ru-RU"/>
        </w:rPr>
        <w:t>"</w:t>
      </w:r>
      <w:r w:rsidRPr="006E52F0">
        <w:rPr>
          <w:rFonts w:asciiTheme="majorBidi" w:hAnsiTheme="majorBidi" w:cstheme="majorBidi"/>
          <w:lang w:val="ru-RU" w:eastAsia="ru-RU"/>
        </w:rPr>
        <w:t xml:space="preserve">. </w:t>
      </w:r>
    </w:p>
    <w:p w14:paraId="0F3EE3CF"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186.</w:t>
      </w:r>
      <w:r w:rsidRPr="006E52F0">
        <w:rPr>
          <w:rFonts w:asciiTheme="majorBidi" w:hAnsiTheme="majorBidi" w:cstheme="majorBidi"/>
          <w:lang w:val="ru-RU" w:eastAsia="ru-RU"/>
        </w:rPr>
        <w:tab/>
        <w:t xml:space="preserve">Для повышения уровня знаний граждан по проблемам насилия в обществе при содействии ООН был издан специальный номер журнала </w:t>
      </w:r>
      <w:r>
        <w:rPr>
          <w:rFonts w:asciiTheme="majorBidi" w:hAnsiTheme="majorBidi" w:cstheme="majorBidi"/>
          <w:lang w:val="ru-RU" w:eastAsia="ru-RU"/>
        </w:rPr>
        <w:t>"</w:t>
      </w:r>
      <w:r w:rsidRPr="006E52F0">
        <w:rPr>
          <w:rFonts w:asciiTheme="majorBidi" w:hAnsiTheme="majorBidi" w:cstheme="majorBidi"/>
          <w:lang w:val="ru-RU" w:eastAsia="ru-RU"/>
        </w:rPr>
        <w:t>Окно в мир</w:t>
      </w:r>
      <w:r>
        <w:rPr>
          <w:rFonts w:asciiTheme="majorBidi" w:hAnsiTheme="majorBidi" w:cstheme="majorBidi"/>
          <w:lang w:val="ru-RU" w:eastAsia="ru-RU"/>
        </w:rPr>
        <w:t>"</w:t>
      </w:r>
      <w:r w:rsidRPr="006E52F0">
        <w:rPr>
          <w:rFonts w:asciiTheme="majorBidi" w:hAnsiTheme="majorBidi" w:cstheme="majorBidi"/>
          <w:lang w:val="ru-RU" w:eastAsia="ru-RU"/>
        </w:rPr>
        <w:t xml:space="preserve"> тиражом в 500 экземпляров.</w:t>
      </w:r>
    </w:p>
    <w:p w14:paraId="7AB63331" w14:textId="77777777" w:rsidR="001C049E" w:rsidRPr="006E52F0" w:rsidRDefault="001C049E" w:rsidP="001C049E">
      <w:pPr>
        <w:pStyle w:val="SingleTxtG"/>
        <w:rPr>
          <w:rFonts w:asciiTheme="majorBidi" w:hAnsiTheme="majorBidi" w:cstheme="majorBidi"/>
          <w:lang w:val="ru-RU"/>
        </w:rPr>
      </w:pPr>
      <w:r w:rsidRPr="006E52F0">
        <w:rPr>
          <w:rFonts w:asciiTheme="majorBidi" w:hAnsiTheme="majorBidi" w:cstheme="majorBidi"/>
          <w:lang w:val="ru-RU"/>
        </w:rPr>
        <w:t>187.</w:t>
      </w:r>
      <w:r w:rsidRPr="006E52F0">
        <w:rPr>
          <w:rFonts w:asciiTheme="majorBidi" w:hAnsiTheme="majorBidi" w:cstheme="majorBidi"/>
          <w:lang w:val="ru-RU"/>
        </w:rPr>
        <w:tab/>
        <w:t xml:space="preserve">См. также п. 39 настоящего доклада. </w:t>
      </w:r>
    </w:p>
    <w:p w14:paraId="3AD6EB71"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188.</w:t>
      </w:r>
      <w:r w:rsidRPr="006E52F0">
        <w:rPr>
          <w:rFonts w:asciiTheme="majorBidi" w:hAnsiTheme="majorBidi" w:cstheme="majorBidi"/>
          <w:lang w:val="ru-RU" w:eastAsia="ru-RU"/>
        </w:rPr>
        <w:tab/>
        <w:t xml:space="preserve">По статистическим данным за 2010 год поступило 707 заявлений о фактах домашнего насилия, 30 из них в отношении детей. За 2011 год поступило 809 заявлений, из них 60 в отношении детей; за 2012 год – 1 025 заявлений, из них 45 в отношении детей; за 2013 год – 2 608 заявлений, из них 35 в отношении детей; за 2014 год – 2 390 заявлений, из них 16 в отношении детей. </w:t>
      </w:r>
    </w:p>
    <w:p w14:paraId="621325A4" w14:textId="77777777" w:rsidR="001C049E" w:rsidRPr="006E52F0" w:rsidRDefault="001C049E" w:rsidP="001C049E">
      <w:pPr>
        <w:pStyle w:val="H23G"/>
        <w:rPr>
          <w:rFonts w:asciiTheme="majorBidi" w:eastAsia="Calibri" w:hAnsiTheme="majorBidi" w:cstheme="majorBidi"/>
          <w:lang w:val="ru-RU" w:eastAsia="ru-RU"/>
        </w:rPr>
      </w:pPr>
      <w:r w:rsidRPr="001D727B">
        <w:rPr>
          <w:rFonts w:asciiTheme="majorBidi" w:eastAsia="Calibri" w:hAnsiTheme="majorBidi" w:cstheme="majorBidi"/>
          <w:lang w:val="ru-RU" w:eastAsia="ru-RU"/>
        </w:rPr>
        <w:tab/>
      </w:r>
      <w:r w:rsidRPr="001D727B">
        <w:rPr>
          <w:rFonts w:asciiTheme="majorBidi" w:eastAsia="Calibri" w:hAnsiTheme="majorBidi" w:cstheme="majorBidi"/>
          <w:lang w:val="ru-RU" w:eastAsia="ru-RU"/>
        </w:rPr>
        <w:tab/>
      </w:r>
      <w:r w:rsidRPr="006E52F0">
        <w:rPr>
          <w:rFonts w:asciiTheme="majorBidi" w:eastAsia="Calibri" w:hAnsiTheme="majorBidi" w:cstheme="majorBidi"/>
          <w:lang w:val="ru-RU" w:eastAsia="ru-RU"/>
        </w:rPr>
        <w:t>По пункту 41 Заключительных замечаний</w:t>
      </w:r>
    </w:p>
    <w:p w14:paraId="1397EB62"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189.</w:t>
      </w:r>
      <w:r w:rsidRPr="006E52F0">
        <w:rPr>
          <w:rFonts w:asciiTheme="majorBidi" w:hAnsiTheme="majorBidi" w:cstheme="majorBidi"/>
          <w:lang w:val="ru-RU" w:eastAsia="ru-RU"/>
        </w:rPr>
        <w:tab/>
        <w:t>По п.41. i. ii. v. vi., а) заключительных замечаний см. п. п. 35, 36 настоящего доклада.</w:t>
      </w:r>
    </w:p>
    <w:p w14:paraId="462DCA2B"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190.</w:t>
      </w:r>
      <w:r w:rsidRPr="006E52F0">
        <w:rPr>
          <w:rFonts w:asciiTheme="majorBidi" w:hAnsiTheme="majorBidi" w:cstheme="majorBidi"/>
          <w:lang w:val="ru-RU" w:eastAsia="ru-RU"/>
        </w:rPr>
        <w:tab/>
      </w:r>
      <w:r w:rsidRPr="006E52F0">
        <w:rPr>
          <w:rFonts w:asciiTheme="majorBidi" w:eastAsia="Calibri" w:hAnsiTheme="majorBidi" w:cstheme="majorBidi"/>
          <w:lang w:val="ru-RU" w:eastAsia="ru-RU"/>
        </w:rPr>
        <w:t xml:space="preserve">В 2012 году, в тесном сотрудничестве с ЮНИСЕФ, была организована кампания </w:t>
      </w:r>
      <w:r>
        <w:rPr>
          <w:rFonts w:asciiTheme="majorBidi" w:eastAsia="Calibri" w:hAnsiTheme="majorBidi" w:cstheme="majorBidi"/>
          <w:lang w:val="ru-RU" w:eastAsia="ru-RU"/>
        </w:rPr>
        <w:t>"</w:t>
      </w:r>
      <w:r w:rsidRPr="006E52F0">
        <w:rPr>
          <w:rFonts w:asciiTheme="majorBidi" w:eastAsia="Calibri" w:hAnsiTheme="majorBidi" w:cstheme="majorBidi"/>
          <w:lang w:val="ru-RU" w:eastAsia="ru-RU"/>
        </w:rPr>
        <w:t>Безопасный и дружественный Душанбе</w:t>
      </w:r>
      <w:r>
        <w:rPr>
          <w:rFonts w:asciiTheme="majorBidi" w:eastAsia="Calibri" w:hAnsiTheme="majorBidi" w:cstheme="majorBidi"/>
          <w:lang w:val="ru-RU" w:eastAsia="ru-RU"/>
        </w:rPr>
        <w:t>"</w:t>
      </w:r>
      <w:r w:rsidRPr="006E52F0">
        <w:rPr>
          <w:rFonts w:asciiTheme="majorBidi" w:eastAsia="Calibri" w:hAnsiTheme="majorBidi" w:cstheme="majorBidi"/>
          <w:lang w:val="ru-RU" w:eastAsia="ru-RU"/>
        </w:rPr>
        <w:t xml:space="preserve"> вместе с ежегодной общемировой кампанией </w:t>
      </w:r>
      <w:r>
        <w:rPr>
          <w:rFonts w:asciiTheme="majorBidi" w:eastAsia="Calibri" w:hAnsiTheme="majorBidi" w:cstheme="majorBidi"/>
          <w:lang w:val="ru-RU" w:eastAsia="ru-RU"/>
        </w:rPr>
        <w:t>"</w:t>
      </w:r>
      <w:r w:rsidRPr="006E52F0">
        <w:rPr>
          <w:rFonts w:asciiTheme="majorBidi" w:eastAsia="Calibri" w:hAnsiTheme="majorBidi" w:cstheme="majorBidi"/>
          <w:lang w:val="ru-RU" w:eastAsia="ru-RU"/>
        </w:rPr>
        <w:t>16 дней против гендерного насилия</w:t>
      </w:r>
      <w:r>
        <w:rPr>
          <w:rFonts w:asciiTheme="majorBidi" w:eastAsia="Calibri" w:hAnsiTheme="majorBidi" w:cstheme="majorBidi"/>
          <w:lang w:val="ru-RU" w:eastAsia="ru-RU"/>
        </w:rPr>
        <w:t>"</w:t>
      </w:r>
      <w:r w:rsidRPr="006E52F0">
        <w:rPr>
          <w:rFonts w:asciiTheme="majorBidi" w:eastAsia="Calibri" w:hAnsiTheme="majorBidi" w:cstheme="majorBidi"/>
          <w:lang w:val="ru-RU" w:eastAsia="ru-RU"/>
        </w:rPr>
        <w:t xml:space="preserve">. Кампания мобилизовала широкий диапазон действующих игроков, включая органы милиции, чтобы распространить послание среди порядка </w:t>
      </w:r>
      <w:r w:rsidRPr="006E52F0">
        <w:rPr>
          <w:rFonts w:asciiTheme="majorBidi" w:hAnsiTheme="majorBidi" w:cstheme="majorBidi"/>
          <w:lang w:val="ru-RU" w:eastAsia="ru-RU"/>
        </w:rPr>
        <w:t>5 000 учащихся школ и других детей путём раздачи листовок, содержащих информацию о правах ребёнка, программе и контактные данные. Кроме того, еженедельные радиопрограммы в ходе кампании освещали различные темы относительно защиты ребёнка и гендерного насилия путём приглашения различных экспертов и представителей других СМИ для беседы в радиоэфире.</w:t>
      </w:r>
    </w:p>
    <w:p w14:paraId="65B1BCF8"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191.</w:t>
      </w:r>
      <w:r w:rsidRPr="006E52F0">
        <w:rPr>
          <w:rFonts w:asciiTheme="majorBidi" w:hAnsiTheme="majorBidi" w:cstheme="majorBidi"/>
          <w:lang w:val="ru-RU" w:eastAsia="ru-RU"/>
        </w:rPr>
        <w:tab/>
        <w:t>В образовательных учреждениях страны в целях пропаганды ценностей, не связанных с насилием, ежеквартально проводятся встречи с родителями и общественностью.</w:t>
      </w:r>
    </w:p>
    <w:p w14:paraId="6EAB5EC4"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192.</w:t>
      </w:r>
      <w:r w:rsidRPr="006E52F0">
        <w:rPr>
          <w:rFonts w:asciiTheme="majorBidi" w:hAnsiTheme="majorBidi" w:cstheme="majorBidi"/>
          <w:lang w:val="ru-RU" w:eastAsia="ru-RU"/>
        </w:rPr>
        <w:tab/>
        <w:t>По государственному телевидению на тему защиты прав ребенка, о современных методах воспитания, предотвращения нарушения прав ребенка, эстетическом развитии и творческих способностей детей идут телепередачи, проводятся беседы и обсуждения с привлечением соответствующих специалистов.</w:t>
      </w:r>
    </w:p>
    <w:p w14:paraId="3F5F7BE4"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193.</w:t>
      </w:r>
      <w:r w:rsidRPr="006E52F0">
        <w:rPr>
          <w:rFonts w:asciiTheme="majorBidi" w:hAnsiTheme="majorBidi" w:cstheme="majorBidi"/>
          <w:lang w:val="ru-RU" w:eastAsia="ru-RU"/>
        </w:rPr>
        <w:tab/>
        <w:t xml:space="preserve">См. также п.36 настоящего доклада. </w:t>
      </w:r>
    </w:p>
    <w:p w14:paraId="4D20A8E1"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194.</w:t>
      </w:r>
      <w:r w:rsidRPr="006E52F0">
        <w:rPr>
          <w:rFonts w:asciiTheme="majorBidi" w:hAnsiTheme="majorBidi" w:cstheme="majorBidi"/>
          <w:lang w:val="ru-RU" w:eastAsia="ru-RU"/>
        </w:rPr>
        <w:tab/>
        <w:t xml:space="preserve">Для повышения качества и укрепления потенциала специалистов, работающих с детьми, разработан проект ППРТ и находится на стадии утверждения </w:t>
      </w:r>
      <w:r>
        <w:rPr>
          <w:rFonts w:asciiTheme="majorBidi" w:hAnsiTheme="majorBidi" w:cstheme="majorBidi"/>
          <w:lang w:val="ru-RU" w:eastAsia="ru-RU"/>
        </w:rPr>
        <w:t>"</w:t>
      </w:r>
      <w:r w:rsidRPr="006E52F0">
        <w:rPr>
          <w:rFonts w:asciiTheme="majorBidi" w:hAnsiTheme="majorBidi" w:cstheme="majorBidi"/>
          <w:lang w:val="ru-RU" w:eastAsia="ru-RU"/>
        </w:rPr>
        <w:t>Государственная программа развития повышения квалификации и профессиональной переподготовки работников сферы образования Республики Таджикистан на 2016-2020гг.</w:t>
      </w:r>
      <w:r>
        <w:rPr>
          <w:rFonts w:asciiTheme="majorBidi" w:hAnsiTheme="majorBidi" w:cstheme="majorBidi"/>
          <w:lang w:val="ru-RU" w:eastAsia="ru-RU"/>
        </w:rPr>
        <w:t>"</w:t>
      </w:r>
      <w:r w:rsidRPr="006E52F0">
        <w:rPr>
          <w:rFonts w:asciiTheme="majorBidi" w:hAnsiTheme="majorBidi" w:cstheme="majorBidi"/>
          <w:lang w:val="ru-RU" w:eastAsia="ru-RU"/>
        </w:rPr>
        <w:t xml:space="preserve">. </w:t>
      </w:r>
    </w:p>
    <w:p w14:paraId="78FB8B6A"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195.</w:t>
      </w:r>
      <w:r w:rsidRPr="006E52F0">
        <w:rPr>
          <w:rFonts w:asciiTheme="majorBidi" w:hAnsiTheme="majorBidi" w:cstheme="majorBidi"/>
          <w:lang w:val="ru-RU" w:eastAsia="ru-RU"/>
        </w:rPr>
        <w:tab/>
        <w:t xml:space="preserve">МЗСЗН проводит профилактическую работу по предотвращению насилия над детьми, в частности в стационарных учреждениях, подведомственных министерству. </w:t>
      </w:r>
    </w:p>
    <w:p w14:paraId="65204CE1"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196.</w:t>
      </w:r>
      <w:r w:rsidRPr="006E52F0">
        <w:rPr>
          <w:rFonts w:asciiTheme="majorBidi" w:hAnsiTheme="majorBidi" w:cstheme="majorBidi"/>
          <w:lang w:val="ru-RU" w:eastAsia="ru-RU"/>
        </w:rPr>
        <w:tab/>
      </w:r>
      <w:r w:rsidRPr="006E52F0">
        <w:rPr>
          <w:rFonts w:asciiTheme="majorBidi" w:eastAsia="Calibri" w:hAnsiTheme="majorBidi" w:cstheme="majorBidi"/>
          <w:lang w:val="ru-RU"/>
        </w:rPr>
        <w:t xml:space="preserve">См. также в п. 33 настоящего доклада. </w:t>
      </w:r>
    </w:p>
    <w:p w14:paraId="233238D2"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197.</w:t>
      </w:r>
      <w:r w:rsidRPr="006E52F0">
        <w:rPr>
          <w:rFonts w:asciiTheme="majorBidi" w:hAnsiTheme="majorBidi" w:cstheme="majorBidi"/>
          <w:lang w:val="ru-RU" w:eastAsia="ru-RU"/>
        </w:rPr>
        <w:tab/>
        <w:t xml:space="preserve">Функции сбора и анализа данных о насилии в отношении детей возложены на Главный информационно-аналитический центр МВД. </w:t>
      </w:r>
    </w:p>
    <w:p w14:paraId="58BA850A"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198.</w:t>
      </w:r>
      <w:r w:rsidRPr="006E52F0">
        <w:rPr>
          <w:rFonts w:asciiTheme="majorBidi" w:hAnsiTheme="majorBidi" w:cstheme="majorBidi"/>
          <w:lang w:val="ru-RU" w:eastAsia="ru-RU"/>
        </w:rPr>
        <w:tab/>
        <w:t xml:space="preserve">В соответствии с совместным приказом правоохранительных органов от 25 февраля 2010 года </w:t>
      </w:r>
      <w:r>
        <w:rPr>
          <w:rFonts w:asciiTheme="majorBidi" w:hAnsiTheme="majorBidi" w:cstheme="majorBidi"/>
          <w:lang w:val="ru-RU" w:eastAsia="ru-RU"/>
        </w:rPr>
        <w:t>"</w:t>
      </w:r>
      <w:r w:rsidRPr="006E52F0">
        <w:rPr>
          <w:rFonts w:asciiTheme="majorBidi" w:hAnsiTheme="majorBidi" w:cstheme="majorBidi"/>
          <w:lang w:val="ru-RU" w:eastAsia="ru-RU"/>
        </w:rPr>
        <w:t>О единой регистрации преступлений</w:t>
      </w:r>
      <w:r>
        <w:rPr>
          <w:rFonts w:asciiTheme="majorBidi" w:hAnsiTheme="majorBidi" w:cstheme="majorBidi"/>
          <w:lang w:val="ru-RU" w:eastAsia="ru-RU"/>
        </w:rPr>
        <w:t>"</w:t>
      </w:r>
      <w:r w:rsidRPr="006E52F0">
        <w:rPr>
          <w:rFonts w:asciiTheme="majorBidi" w:hAnsiTheme="majorBidi" w:cstheme="majorBidi"/>
          <w:lang w:val="ru-RU" w:eastAsia="ru-RU"/>
        </w:rPr>
        <w:t xml:space="preserve"> в Главный информационно-аналитический центр МВД направляются заполненные статистические карточки по форме №1 </w:t>
      </w:r>
      <w:r>
        <w:rPr>
          <w:rFonts w:asciiTheme="majorBidi" w:hAnsiTheme="majorBidi" w:cstheme="majorBidi"/>
          <w:lang w:val="ru-RU" w:eastAsia="ru-RU"/>
        </w:rPr>
        <w:t>"</w:t>
      </w:r>
      <w:r w:rsidRPr="006E52F0">
        <w:rPr>
          <w:rFonts w:asciiTheme="majorBidi" w:hAnsiTheme="majorBidi" w:cstheme="majorBidi"/>
          <w:lang w:val="ru-RU" w:eastAsia="ru-RU"/>
        </w:rPr>
        <w:t>На раскрытые преступления</w:t>
      </w:r>
      <w:r>
        <w:rPr>
          <w:rFonts w:asciiTheme="majorBidi" w:hAnsiTheme="majorBidi" w:cstheme="majorBidi"/>
          <w:lang w:val="ru-RU" w:eastAsia="ru-RU"/>
        </w:rPr>
        <w:t>"</w:t>
      </w:r>
      <w:r w:rsidRPr="006E52F0">
        <w:rPr>
          <w:rFonts w:asciiTheme="majorBidi" w:hAnsiTheme="majorBidi" w:cstheme="majorBidi"/>
          <w:lang w:val="ru-RU" w:eastAsia="ru-RU"/>
        </w:rPr>
        <w:t xml:space="preserve">, по форме №1.1. </w:t>
      </w:r>
      <w:r>
        <w:rPr>
          <w:rFonts w:asciiTheme="majorBidi" w:hAnsiTheme="majorBidi" w:cstheme="majorBidi"/>
          <w:lang w:val="ru-RU" w:eastAsia="ru-RU"/>
        </w:rPr>
        <w:t>"</w:t>
      </w:r>
      <w:r w:rsidRPr="006E52F0">
        <w:rPr>
          <w:rFonts w:asciiTheme="majorBidi" w:hAnsiTheme="majorBidi" w:cstheme="majorBidi"/>
          <w:lang w:val="ru-RU" w:eastAsia="ru-RU"/>
        </w:rPr>
        <w:t>На результаты расследования преступлений</w:t>
      </w:r>
      <w:r>
        <w:rPr>
          <w:rFonts w:asciiTheme="majorBidi" w:hAnsiTheme="majorBidi" w:cstheme="majorBidi"/>
          <w:lang w:val="ru-RU" w:eastAsia="ru-RU"/>
        </w:rPr>
        <w:t>"</w:t>
      </w:r>
      <w:r w:rsidRPr="006E52F0">
        <w:rPr>
          <w:rFonts w:asciiTheme="majorBidi" w:hAnsiTheme="majorBidi" w:cstheme="majorBidi"/>
          <w:lang w:val="ru-RU" w:eastAsia="ru-RU"/>
        </w:rPr>
        <w:t xml:space="preserve">, по форме №2 </w:t>
      </w:r>
      <w:r>
        <w:rPr>
          <w:rFonts w:asciiTheme="majorBidi" w:hAnsiTheme="majorBidi" w:cstheme="majorBidi"/>
          <w:lang w:val="ru-RU" w:eastAsia="ru-RU"/>
        </w:rPr>
        <w:t>"</w:t>
      </w:r>
      <w:r w:rsidRPr="006E52F0">
        <w:rPr>
          <w:rFonts w:asciiTheme="majorBidi" w:hAnsiTheme="majorBidi" w:cstheme="majorBidi"/>
          <w:lang w:val="ru-RU" w:eastAsia="ru-RU"/>
        </w:rPr>
        <w:t>На лицо, совершившее преступление</w:t>
      </w:r>
      <w:r>
        <w:rPr>
          <w:rFonts w:asciiTheme="majorBidi" w:hAnsiTheme="majorBidi" w:cstheme="majorBidi"/>
          <w:lang w:val="ru-RU" w:eastAsia="ru-RU"/>
        </w:rPr>
        <w:t>"</w:t>
      </w:r>
      <w:r w:rsidRPr="006E52F0">
        <w:rPr>
          <w:rFonts w:asciiTheme="majorBidi" w:hAnsiTheme="majorBidi" w:cstheme="majorBidi"/>
          <w:lang w:val="ru-RU" w:eastAsia="ru-RU"/>
        </w:rPr>
        <w:t xml:space="preserve">, по форме №5 </w:t>
      </w:r>
      <w:r>
        <w:rPr>
          <w:rFonts w:asciiTheme="majorBidi" w:hAnsiTheme="majorBidi" w:cstheme="majorBidi"/>
          <w:lang w:val="ru-RU" w:eastAsia="ru-RU"/>
        </w:rPr>
        <w:t>"</w:t>
      </w:r>
      <w:r w:rsidRPr="006E52F0">
        <w:rPr>
          <w:rFonts w:asciiTheme="majorBidi" w:hAnsiTheme="majorBidi" w:cstheme="majorBidi"/>
          <w:lang w:val="ru-RU" w:eastAsia="ru-RU"/>
        </w:rPr>
        <w:t>На потерпевшего</w:t>
      </w:r>
      <w:r>
        <w:rPr>
          <w:rFonts w:asciiTheme="majorBidi" w:hAnsiTheme="majorBidi" w:cstheme="majorBidi"/>
          <w:lang w:val="ru-RU" w:eastAsia="ru-RU"/>
        </w:rPr>
        <w:t>"</w:t>
      </w:r>
      <w:r w:rsidRPr="006E52F0">
        <w:rPr>
          <w:rFonts w:asciiTheme="majorBidi" w:hAnsiTheme="majorBidi" w:cstheme="majorBidi"/>
          <w:lang w:val="ru-RU" w:eastAsia="ru-RU"/>
        </w:rPr>
        <w:t xml:space="preserve"> и по форме №6 </w:t>
      </w:r>
      <w:r>
        <w:rPr>
          <w:rFonts w:asciiTheme="majorBidi" w:hAnsiTheme="majorBidi" w:cstheme="majorBidi"/>
          <w:lang w:val="ru-RU" w:eastAsia="ru-RU"/>
        </w:rPr>
        <w:t>"</w:t>
      </w:r>
      <w:r w:rsidRPr="006E52F0">
        <w:rPr>
          <w:rFonts w:asciiTheme="majorBidi" w:hAnsiTheme="majorBidi" w:cstheme="majorBidi"/>
          <w:lang w:val="ru-RU" w:eastAsia="ru-RU"/>
        </w:rPr>
        <w:t>На результаты дел, рассмотренных судом</w:t>
      </w:r>
      <w:r>
        <w:rPr>
          <w:rFonts w:asciiTheme="majorBidi" w:hAnsiTheme="majorBidi" w:cstheme="majorBidi"/>
          <w:lang w:val="ru-RU" w:eastAsia="ru-RU"/>
        </w:rPr>
        <w:t>"</w:t>
      </w:r>
      <w:r w:rsidRPr="006E52F0">
        <w:rPr>
          <w:rFonts w:asciiTheme="majorBidi" w:hAnsiTheme="majorBidi" w:cstheme="majorBidi"/>
          <w:lang w:val="ru-RU" w:eastAsia="ru-RU"/>
        </w:rPr>
        <w:t>. На основании данных статистических карточек Главным информационно-аналитическим центром составляются месячные, квартальные, полугодовые и годовые отчеты.</w:t>
      </w:r>
    </w:p>
    <w:p w14:paraId="068EA5AE"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199.</w:t>
      </w:r>
      <w:r w:rsidRPr="006E52F0">
        <w:rPr>
          <w:rFonts w:asciiTheme="majorBidi" w:hAnsiTheme="majorBidi" w:cstheme="majorBidi"/>
          <w:lang w:val="ru-RU" w:eastAsia="ru-RU"/>
        </w:rPr>
        <w:tab/>
        <w:t>Таким образом, в Главном информационно-аналитическом центре составляются отчеты в отношении лиц до 18 лет по:</w:t>
      </w:r>
    </w:p>
    <w:p w14:paraId="2976BDE8" w14:textId="77777777" w:rsidR="001C049E" w:rsidRPr="006E52F0" w:rsidRDefault="001C049E" w:rsidP="001C049E">
      <w:pPr>
        <w:pStyle w:val="SingleTxtG"/>
        <w:ind w:firstLine="567"/>
        <w:rPr>
          <w:rFonts w:asciiTheme="majorBidi" w:hAnsiTheme="majorBidi" w:cstheme="majorBidi"/>
          <w:lang w:val="ru-RU" w:eastAsia="ru-RU"/>
        </w:rPr>
      </w:pPr>
      <w:r w:rsidRPr="006E52F0">
        <w:rPr>
          <w:rFonts w:asciiTheme="majorBidi" w:hAnsiTheme="majorBidi" w:cstheme="majorBidi"/>
          <w:lang w:val="ru-RU" w:eastAsia="ru-RU"/>
        </w:rPr>
        <w:t>1)</w:t>
      </w:r>
      <w:r w:rsidRPr="001D727B">
        <w:rPr>
          <w:rFonts w:asciiTheme="majorBidi" w:hAnsiTheme="majorBidi" w:cstheme="majorBidi"/>
          <w:lang w:val="ru-RU" w:eastAsia="ru-RU"/>
        </w:rPr>
        <w:tab/>
      </w:r>
      <w:r w:rsidRPr="006E52F0">
        <w:rPr>
          <w:rFonts w:asciiTheme="majorBidi" w:hAnsiTheme="majorBidi" w:cstheme="majorBidi"/>
          <w:lang w:val="ru-RU" w:eastAsia="ru-RU"/>
        </w:rPr>
        <w:t>преступлениям, совершенным в отношении лиц до 18 лет;</w:t>
      </w:r>
    </w:p>
    <w:p w14:paraId="4B6041E0" w14:textId="77777777" w:rsidR="001C049E" w:rsidRPr="006E52F0" w:rsidRDefault="001C049E" w:rsidP="001C049E">
      <w:pPr>
        <w:pStyle w:val="SingleTxtG"/>
        <w:ind w:firstLine="567"/>
        <w:rPr>
          <w:rFonts w:asciiTheme="majorBidi" w:hAnsiTheme="majorBidi" w:cstheme="majorBidi"/>
          <w:lang w:val="ru-RU" w:eastAsia="ru-RU"/>
        </w:rPr>
      </w:pPr>
      <w:r w:rsidRPr="006E52F0">
        <w:rPr>
          <w:rFonts w:asciiTheme="majorBidi" w:hAnsiTheme="majorBidi" w:cstheme="majorBidi"/>
          <w:lang w:val="ru-RU" w:eastAsia="ru-RU"/>
        </w:rPr>
        <w:t>2)</w:t>
      </w:r>
      <w:r w:rsidRPr="001D727B">
        <w:rPr>
          <w:rFonts w:asciiTheme="majorBidi" w:hAnsiTheme="majorBidi" w:cstheme="majorBidi"/>
          <w:lang w:val="ru-RU" w:eastAsia="ru-RU"/>
        </w:rPr>
        <w:tab/>
      </w:r>
      <w:r w:rsidRPr="006E52F0">
        <w:rPr>
          <w:rFonts w:asciiTheme="majorBidi" w:hAnsiTheme="majorBidi" w:cstheme="majorBidi"/>
          <w:lang w:val="ru-RU" w:eastAsia="ru-RU"/>
        </w:rPr>
        <w:t>преступлениям, совершенным лицами до 18 лет;</w:t>
      </w:r>
    </w:p>
    <w:p w14:paraId="46CC0AFC" w14:textId="77777777" w:rsidR="001C049E" w:rsidRPr="006E52F0" w:rsidRDefault="001C049E" w:rsidP="001C049E">
      <w:pPr>
        <w:pStyle w:val="SingleTxtG"/>
        <w:ind w:firstLine="567"/>
        <w:rPr>
          <w:rFonts w:asciiTheme="majorBidi" w:hAnsiTheme="majorBidi" w:cstheme="majorBidi"/>
          <w:lang w:val="ru-RU" w:eastAsia="ru-RU"/>
        </w:rPr>
      </w:pPr>
      <w:r w:rsidRPr="006E52F0">
        <w:rPr>
          <w:rFonts w:asciiTheme="majorBidi" w:hAnsiTheme="majorBidi" w:cstheme="majorBidi"/>
          <w:lang w:val="ru-RU" w:eastAsia="ru-RU"/>
        </w:rPr>
        <w:t>3)</w:t>
      </w:r>
      <w:r w:rsidRPr="001D727B">
        <w:rPr>
          <w:rFonts w:asciiTheme="majorBidi" w:hAnsiTheme="majorBidi" w:cstheme="majorBidi"/>
          <w:lang w:val="ru-RU" w:eastAsia="ru-RU"/>
        </w:rPr>
        <w:tab/>
      </w:r>
      <w:r w:rsidRPr="006E52F0">
        <w:rPr>
          <w:rFonts w:asciiTheme="majorBidi" w:hAnsiTheme="majorBidi" w:cstheme="majorBidi"/>
          <w:lang w:val="ru-RU" w:eastAsia="ru-RU"/>
        </w:rPr>
        <w:t>лицам до 18 лет, совершившим преступления;</w:t>
      </w:r>
    </w:p>
    <w:p w14:paraId="1CCE52DF" w14:textId="77777777" w:rsidR="001C049E" w:rsidRPr="006E52F0" w:rsidRDefault="001C049E" w:rsidP="001C049E">
      <w:pPr>
        <w:pStyle w:val="SingleTxtG"/>
        <w:ind w:firstLine="567"/>
        <w:rPr>
          <w:rFonts w:asciiTheme="majorBidi" w:hAnsiTheme="majorBidi" w:cstheme="majorBidi"/>
          <w:lang w:val="ru-RU" w:eastAsia="ru-RU"/>
        </w:rPr>
      </w:pPr>
      <w:r w:rsidRPr="006E52F0">
        <w:rPr>
          <w:rFonts w:asciiTheme="majorBidi" w:hAnsiTheme="majorBidi" w:cstheme="majorBidi"/>
          <w:lang w:val="ru-RU" w:eastAsia="ru-RU"/>
        </w:rPr>
        <w:t>4)</w:t>
      </w:r>
      <w:r w:rsidRPr="001D727B">
        <w:rPr>
          <w:rFonts w:asciiTheme="majorBidi" w:hAnsiTheme="majorBidi" w:cstheme="majorBidi"/>
          <w:lang w:val="ru-RU" w:eastAsia="ru-RU"/>
        </w:rPr>
        <w:tab/>
      </w:r>
      <w:r w:rsidRPr="006E52F0">
        <w:rPr>
          <w:rFonts w:asciiTheme="majorBidi" w:hAnsiTheme="majorBidi" w:cstheme="majorBidi"/>
          <w:lang w:val="ru-RU" w:eastAsia="ru-RU"/>
        </w:rPr>
        <w:t>результатам работы органов внутренних дел по предупреждению правонарушений среди несовершеннолетних.</w:t>
      </w:r>
    </w:p>
    <w:p w14:paraId="324DE903" w14:textId="77777777" w:rsidR="001C049E" w:rsidRPr="006E52F0" w:rsidRDefault="001C049E" w:rsidP="001C049E">
      <w:pPr>
        <w:pStyle w:val="SingleTxtG"/>
        <w:rPr>
          <w:rFonts w:asciiTheme="majorBidi" w:eastAsia="Calibri" w:hAnsiTheme="majorBidi" w:cstheme="majorBidi"/>
          <w:color w:val="000000" w:themeColor="text1"/>
          <w:lang w:val="ru-RU"/>
        </w:rPr>
      </w:pPr>
      <w:r w:rsidRPr="006E52F0">
        <w:rPr>
          <w:rFonts w:asciiTheme="majorBidi" w:eastAsia="Calibri" w:hAnsiTheme="majorBidi" w:cstheme="majorBidi"/>
          <w:color w:val="000000" w:themeColor="text1"/>
          <w:lang w:val="ru-RU"/>
        </w:rPr>
        <w:t>200.</w:t>
      </w:r>
      <w:r w:rsidRPr="006E52F0">
        <w:rPr>
          <w:rFonts w:asciiTheme="majorBidi" w:eastAsia="Calibri" w:hAnsiTheme="majorBidi" w:cstheme="majorBidi"/>
          <w:color w:val="000000" w:themeColor="text1"/>
          <w:lang w:val="ru-RU"/>
        </w:rPr>
        <w:tab/>
      </w:r>
      <w:r w:rsidRPr="006E52F0">
        <w:rPr>
          <w:rFonts w:asciiTheme="majorBidi" w:hAnsiTheme="majorBidi" w:cstheme="majorBidi"/>
          <w:lang w:val="ru-RU" w:eastAsia="ru-RU"/>
        </w:rPr>
        <w:t xml:space="preserve">Техническая помощь по вопросам насилия в отношении детей предоставляется в основном со стороны ЮНИСЕФ, другие структуры (УВКПЧ, ВОЗ, МОТ, ЮНЕСКО, УВКБ, ЮНОДК) в этом направлении на данном этапе активной работы не ведут. </w:t>
      </w:r>
    </w:p>
    <w:p w14:paraId="71F0F42D" w14:textId="77777777" w:rsidR="001C049E" w:rsidRPr="001D727B" w:rsidRDefault="001C049E" w:rsidP="001C049E">
      <w:pPr>
        <w:pStyle w:val="HChG"/>
        <w:rPr>
          <w:rFonts w:asciiTheme="majorBidi" w:hAnsiTheme="majorBidi" w:cstheme="majorBidi"/>
          <w:lang w:val="ru-RU"/>
        </w:rPr>
      </w:pPr>
      <w:r w:rsidRPr="001D727B">
        <w:rPr>
          <w:rFonts w:asciiTheme="majorBidi" w:hAnsiTheme="majorBidi" w:cstheme="majorBidi"/>
          <w:lang w:val="ru-RU"/>
        </w:rPr>
        <w:tab/>
      </w:r>
      <w:hyperlink r:id="rId19" w:anchor="_Toc123521526" w:history="1">
        <w:r w:rsidRPr="006E52F0">
          <w:rPr>
            <w:rFonts w:asciiTheme="majorBidi" w:hAnsiTheme="majorBidi" w:cstheme="majorBidi"/>
          </w:rPr>
          <w:t>V</w:t>
        </w:r>
        <w:r w:rsidRPr="001D727B">
          <w:rPr>
            <w:rFonts w:asciiTheme="majorBidi" w:hAnsiTheme="majorBidi" w:cstheme="majorBidi"/>
            <w:lang w:val="ru-RU"/>
          </w:rPr>
          <w:t>.</w:t>
        </w:r>
        <w:r w:rsidRPr="001D727B">
          <w:rPr>
            <w:rFonts w:asciiTheme="majorBidi" w:hAnsiTheme="majorBidi" w:cstheme="majorBidi"/>
            <w:lang w:val="ru-RU"/>
          </w:rPr>
          <w:tab/>
          <w:t>Семейное окружение и альтернативный уход (статьи 5, 18 (пункты</w:t>
        </w:r>
        <w:r w:rsidRPr="006E52F0">
          <w:rPr>
            <w:rFonts w:asciiTheme="majorBidi" w:hAnsiTheme="majorBidi" w:cstheme="majorBidi"/>
          </w:rPr>
          <w:t> </w:t>
        </w:r>
        <w:r w:rsidRPr="001D727B">
          <w:rPr>
            <w:rFonts w:asciiTheme="majorBidi" w:hAnsiTheme="majorBidi" w:cstheme="majorBidi"/>
            <w:lang w:val="ru-RU"/>
          </w:rPr>
          <w:t>1-2), 9-11, 9-21, 25, 27 (пункт 4), и 29)</w:t>
        </w:r>
      </w:hyperlink>
    </w:p>
    <w:p w14:paraId="43D44541" w14:textId="77777777" w:rsidR="001C049E" w:rsidRPr="001D727B" w:rsidRDefault="001C049E" w:rsidP="001C049E">
      <w:pPr>
        <w:pStyle w:val="H1G"/>
        <w:rPr>
          <w:rFonts w:asciiTheme="majorBidi" w:hAnsiTheme="majorBidi" w:cstheme="majorBidi"/>
          <w:szCs w:val="24"/>
          <w:lang w:val="ru-RU" w:eastAsia="ru-RU"/>
        </w:rPr>
      </w:pPr>
      <w:r w:rsidRPr="001D727B">
        <w:rPr>
          <w:rFonts w:asciiTheme="majorBidi" w:hAnsiTheme="majorBidi" w:cstheme="majorBidi"/>
          <w:szCs w:val="24"/>
          <w:lang w:val="ru-RU" w:eastAsia="ru-RU"/>
        </w:rPr>
        <w:tab/>
      </w:r>
      <w:r w:rsidRPr="006E52F0">
        <w:rPr>
          <w:rFonts w:asciiTheme="majorBidi" w:hAnsiTheme="majorBidi" w:cstheme="majorBidi"/>
          <w:szCs w:val="24"/>
          <w:lang w:val="ru-RU" w:eastAsia="ru-RU"/>
        </w:rPr>
        <w:t>А</w:t>
      </w:r>
      <w:hyperlink r:id="rId20" w:anchor="_Toc123521520" w:history="1">
        <w:r w:rsidRPr="006E52F0">
          <w:rPr>
            <w:rFonts w:asciiTheme="majorBidi" w:hAnsiTheme="majorBidi" w:cstheme="majorBidi"/>
            <w:szCs w:val="24"/>
            <w:lang w:val="ru-RU" w:eastAsia="ru-RU"/>
          </w:rPr>
          <w:t>.</w:t>
        </w:r>
        <w:r w:rsidRPr="001D727B">
          <w:rPr>
            <w:rFonts w:asciiTheme="majorBidi" w:hAnsiTheme="majorBidi" w:cstheme="majorBidi"/>
            <w:szCs w:val="24"/>
            <w:lang w:val="ru-RU" w:eastAsia="ru-RU"/>
          </w:rPr>
          <w:tab/>
        </w:r>
        <w:r w:rsidRPr="006E52F0">
          <w:rPr>
            <w:rFonts w:asciiTheme="majorBidi" w:hAnsiTheme="majorBidi" w:cstheme="majorBidi"/>
            <w:szCs w:val="24"/>
            <w:lang w:val="ru-RU" w:eastAsia="ru-RU"/>
          </w:rPr>
          <w:t xml:space="preserve">Семейное окружение и родительские обязанности </w:t>
        </w:r>
      </w:hyperlink>
    </w:p>
    <w:p w14:paraId="41719F76" w14:textId="77777777" w:rsidR="001C049E" w:rsidRPr="006E52F0" w:rsidRDefault="001C049E" w:rsidP="001C049E">
      <w:pPr>
        <w:pStyle w:val="H23G"/>
        <w:rPr>
          <w:rFonts w:asciiTheme="majorBidi" w:hAnsiTheme="majorBidi" w:cstheme="majorBidi"/>
          <w:lang w:val="ru-RU" w:eastAsia="ru-RU"/>
        </w:rPr>
      </w:pPr>
      <w:r w:rsidRPr="001D727B">
        <w:rPr>
          <w:rFonts w:asciiTheme="majorBidi" w:hAnsiTheme="majorBidi" w:cstheme="majorBidi"/>
          <w:lang w:val="ru-RU" w:eastAsia="ru-RU"/>
        </w:rPr>
        <w:tab/>
      </w:r>
      <w:r w:rsidRPr="001D727B">
        <w:rPr>
          <w:rFonts w:asciiTheme="majorBidi" w:hAnsiTheme="majorBidi" w:cstheme="majorBidi"/>
          <w:lang w:val="ru-RU" w:eastAsia="ru-RU"/>
        </w:rPr>
        <w:tab/>
      </w:r>
      <w:r w:rsidRPr="006E52F0">
        <w:rPr>
          <w:rFonts w:asciiTheme="majorBidi" w:hAnsiTheme="majorBidi" w:cstheme="majorBidi"/>
          <w:lang w:val="ru-RU" w:eastAsia="ru-RU"/>
        </w:rPr>
        <w:t>По пункту 43 Заключительных замечаний</w:t>
      </w:r>
    </w:p>
    <w:p w14:paraId="3EFF4B55" w14:textId="77777777" w:rsidR="001C049E" w:rsidRPr="006E52F0" w:rsidRDefault="001C049E" w:rsidP="001C049E">
      <w:pPr>
        <w:pStyle w:val="SingleTxtG"/>
        <w:rPr>
          <w:rFonts w:asciiTheme="majorBidi" w:hAnsiTheme="majorBidi" w:cstheme="majorBidi"/>
          <w:szCs w:val="24"/>
          <w:lang w:val="ru-RU" w:eastAsia="ru-RU"/>
        </w:rPr>
      </w:pPr>
      <w:r w:rsidRPr="006E52F0">
        <w:rPr>
          <w:rFonts w:asciiTheme="majorBidi" w:hAnsiTheme="majorBidi" w:cstheme="majorBidi"/>
          <w:szCs w:val="24"/>
          <w:lang w:val="ru-RU" w:eastAsia="ru-RU"/>
        </w:rPr>
        <w:t>201.</w:t>
      </w:r>
      <w:r w:rsidRPr="006E52F0">
        <w:rPr>
          <w:rFonts w:asciiTheme="majorBidi" w:hAnsiTheme="majorBidi" w:cstheme="majorBidi"/>
          <w:szCs w:val="24"/>
          <w:lang w:val="ru-RU" w:eastAsia="ru-RU"/>
        </w:rPr>
        <w:tab/>
      </w:r>
      <w:r w:rsidRPr="006E52F0">
        <w:rPr>
          <w:rFonts w:asciiTheme="majorBidi" w:hAnsiTheme="majorBidi" w:cstheme="majorBidi"/>
          <w:lang w:val="ru-RU" w:eastAsia="ru-RU"/>
        </w:rPr>
        <w:t xml:space="preserve">С объявлением 2015 года </w:t>
      </w:r>
      <w:r>
        <w:rPr>
          <w:rFonts w:asciiTheme="majorBidi" w:hAnsiTheme="majorBidi" w:cstheme="majorBidi"/>
          <w:lang w:val="ru-RU" w:eastAsia="ru-RU"/>
        </w:rPr>
        <w:t>"</w:t>
      </w:r>
      <w:r w:rsidRPr="006E52F0">
        <w:rPr>
          <w:rFonts w:asciiTheme="majorBidi" w:hAnsiTheme="majorBidi" w:cstheme="majorBidi"/>
          <w:lang w:val="ru-RU" w:eastAsia="ru-RU"/>
        </w:rPr>
        <w:t>Годом семьи</w:t>
      </w:r>
      <w:r>
        <w:rPr>
          <w:rFonts w:asciiTheme="majorBidi" w:hAnsiTheme="majorBidi" w:cstheme="majorBidi"/>
          <w:lang w:val="ru-RU" w:eastAsia="ru-RU"/>
        </w:rPr>
        <w:t>"</w:t>
      </w:r>
      <w:r w:rsidRPr="006E52F0">
        <w:rPr>
          <w:rFonts w:asciiTheme="majorBidi" w:hAnsiTheme="majorBidi" w:cstheme="majorBidi"/>
          <w:lang w:val="ru-RU" w:eastAsia="ru-RU"/>
        </w:rPr>
        <w:t xml:space="preserve"> ведётся просветительская работа среди населения с привлечением традиционных лидеров, представителей министерств и ведомств для укрепления семейных отношений. Также проводится социальное исследование о причинах распада семьи. Учитывая рост количества разводов, в настоящее время разрабатывается Концепция развития семьи в Республике Таджикистан на 2016-2020 годы, которая определяет перспективы государственной политики в сфере укрепления семьи, как важного социального явления и основы общества.</w:t>
      </w:r>
      <w:r w:rsidRPr="006E52F0">
        <w:rPr>
          <w:rFonts w:asciiTheme="majorBidi" w:hAnsiTheme="majorBidi" w:cstheme="majorBidi"/>
          <w:szCs w:val="24"/>
          <w:lang w:val="ru-RU" w:eastAsia="ru-RU"/>
        </w:rPr>
        <w:t xml:space="preserve"> </w:t>
      </w:r>
    </w:p>
    <w:p w14:paraId="62F9D112"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202.</w:t>
      </w:r>
      <w:r w:rsidRPr="006E52F0">
        <w:rPr>
          <w:rFonts w:asciiTheme="majorBidi" w:hAnsiTheme="majorBidi" w:cstheme="majorBidi"/>
          <w:lang w:val="ru-RU" w:eastAsia="ru-RU"/>
        </w:rPr>
        <w:tab/>
        <w:t xml:space="preserve">С целью экономической поддержки женщин, развития малого и среднего предпринимательства женщин, привлечения женщин и девушек к профессиональному обучению, повышения юридической осведомлённости населения и создания новых рабочих мест было принято ППРТ от 2 апреля 2011 года </w:t>
      </w:r>
      <w:r>
        <w:rPr>
          <w:rFonts w:asciiTheme="majorBidi" w:hAnsiTheme="majorBidi" w:cstheme="majorBidi"/>
          <w:lang w:val="ru-RU" w:eastAsia="ru-RU"/>
        </w:rPr>
        <w:t>"</w:t>
      </w:r>
      <w:r w:rsidRPr="006E52F0">
        <w:rPr>
          <w:rFonts w:asciiTheme="majorBidi" w:hAnsiTheme="majorBidi" w:cstheme="majorBidi"/>
          <w:lang w:val="ru-RU" w:eastAsia="ru-RU"/>
        </w:rPr>
        <w:t>Об учреждении грантов Президента Республики Таджикистан в области предпринимательской деятельности среди женщин на 2011- 2015 гг.</w:t>
      </w:r>
      <w:r>
        <w:rPr>
          <w:rFonts w:asciiTheme="majorBidi" w:hAnsiTheme="majorBidi" w:cstheme="majorBidi"/>
          <w:lang w:val="ru-RU" w:eastAsia="ru-RU"/>
        </w:rPr>
        <w:t>"</w:t>
      </w:r>
      <w:r w:rsidRPr="006E52F0">
        <w:rPr>
          <w:rFonts w:asciiTheme="majorBidi" w:hAnsiTheme="majorBidi" w:cstheme="majorBidi"/>
          <w:lang w:val="ru-RU" w:eastAsia="ru-RU"/>
        </w:rPr>
        <w:t>.</w:t>
      </w:r>
    </w:p>
    <w:p w14:paraId="24D68D89"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203.</w:t>
      </w:r>
      <w:r w:rsidRPr="006E52F0">
        <w:rPr>
          <w:rFonts w:asciiTheme="majorBidi" w:hAnsiTheme="majorBidi" w:cstheme="majorBidi"/>
          <w:lang w:val="ru-RU" w:eastAsia="ru-RU"/>
        </w:rPr>
        <w:tab/>
        <w:t xml:space="preserve">При распределении грантов особое внимание уделяется уязвимым семьям, женщинам-главам семей, одиноким женщинам, имеющим на воспитании малолетних детей, с целью экономической поддержки семей и предотвращения помещения детей в специализированные учреждения. </w:t>
      </w:r>
    </w:p>
    <w:p w14:paraId="56008D1F"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204.</w:t>
      </w:r>
      <w:r w:rsidRPr="006E52F0">
        <w:rPr>
          <w:rFonts w:asciiTheme="majorBidi" w:hAnsiTheme="majorBidi" w:cstheme="majorBidi"/>
          <w:lang w:val="ru-RU" w:eastAsia="ru-RU"/>
        </w:rPr>
        <w:tab/>
        <w:t xml:space="preserve">С целью поддержки матерей и детей в случае распада семьи, в Национальный план действий Стратегии по активизации роли женщин в РТ на 2011-2020 годы в раздел </w:t>
      </w:r>
      <w:r>
        <w:rPr>
          <w:rFonts w:asciiTheme="majorBidi" w:hAnsiTheme="majorBidi" w:cstheme="majorBidi"/>
          <w:lang w:val="ru-RU" w:eastAsia="ru-RU"/>
        </w:rPr>
        <w:t>"</w:t>
      </w:r>
      <w:r w:rsidRPr="006E52F0">
        <w:rPr>
          <w:rFonts w:asciiTheme="majorBidi" w:hAnsiTheme="majorBidi" w:cstheme="majorBidi"/>
          <w:lang w:val="ru-RU" w:eastAsia="ru-RU"/>
        </w:rPr>
        <w:t>Факторы укрепления семьи</w:t>
      </w:r>
      <w:r>
        <w:rPr>
          <w:rFonts w:asciiTheme="majorBidi" w:hAnsiTheme="majorBidi" w:cstheme="majorBidi"/>
          <w:lang w:val="ru-RU" w:eastAsia="ru-RU"/>
        </w:rPr>
        <w:t>"</w:t>
      </w:r>
      <w:r w:rsidRPr="006E52F0">
        <w:rPr>
          <w:rFonts w:asciiTheme="majorBidi" w:hAnsiTheme="majorBidi" w:cstheme="majorBidi"/>
          <w:lang w:val="ru-RU" w:eastAsia="ru-RU"/>
        </w:rPr>
        <w:t xml:space="preserve"> включены пункты </w:t>
      </w:r>
      <w:r>
        <w:rPr>
          <w:rFonts w:asciiTheme="majorBidi" w:hAnsiTheme="majorBidi" w:cstheme="majorBidi"/>
          <w:lang w:val="ru-RU" w:eastAsia="ru-RU"/>
        </w:rPr>
        <w:t>"</w:t>
      </w:r>
      <w:r w:rsidRPr="006E52F0">
        <w:rPr>
          <w:rFonts w:asciiTheme="majorBidi" w:hAnsiTheme="majorBidi" w:cstheme="majorBidi"/>
          <w:lang w:val="ru-RU" w:eastAsia="ru-RU"/>
        </w:rPr>
        <w:t>Пропаганда подписания брачного контракта среди населения</w:t>
      </w:r>
      <w:r>
        <w:rPr>
          <w:rFonts w:asciiTheme="majorBidi" w:hAnsiTheme="majorBidi" w:cstheme="majorBidi"/>
          <w:lang w:val="ru-RU" w:eastAsia="ru-RU"/>
        </w:rPr>
        <w:t>"</w:t>
      </w:r>
      <w:r w:rsidRPr="006E52F0">
        <w:rPr>
          <w:rFonts w:asciiTheme="majorBidi" w:hAnsiTheme="majorBidi" w:cstheme="majorBidi"/>
          <w:lang w:val="ru-RU" w:eastAsia="ru-RU"/>
        </w:rPr>
        <w:t xml:space="preserve">, </w:t>
      </w:r>
      <w:r>
        <w:rPr>
          <w:rFonts w:asciiTheme="majorBidi" w:hAnsiTheme="majorBidi" w:cstheme="majorBidi"/>
          <w:lang w:val="ru-RU" w:eastAsia="ru-RU"/>
        </w:rPr>
        <w:t>"</w:t>
      </w:r>
      <w:r w:rsidRPr="006E52F0">
        <w:rPr>
          <w:rFonts w:asciiTheme="majorBidi" w:hAnsiTheme="majorBidi" w:cstheme="majorBidi"/>
          <w:lang w:val="ru-RU" w:eastAsia="ru-RU"/>
        </w:rPr>
        <w:t>Увеличение количества дошкольных учреждений, организация групп для детей до одного года во всех дошкольных учреждениях, улучшение условий содержания детей в этих учреждениях, и их соответствие современным требованиям</w:t>
      </w:r>
      <w:r>
        <w:rPr>
          <w:rFonts w:asciiTheme="majorBidi" w:hAnsiTheme="majorBidi" w:cstheme="majorBidi"/>
          <w:lang w:val="ru-RU" w:eastAsia="ru-RU"/>
        </w:rPr>
        <w:t>"</w:t>
      </w:r>
      <w:r w:rsidRPr="006E52F0">
        <w:rPr>
          <w:rFonts w:asciiTheme="majorBidi" w:hAnsiTheme="majorBidi" w:cstheme="majorBidi"/>
          <w:lang w:val="ru-RU" w:eastAsia="ru-RU"/>
        </w:rPr>
        <w:t xml:space="preserve">, </w:t>
      </w:r>
      <w:r>
        <w:rPr>
          <w:rFonts w:asciiTheme="majorBidi" w:hAnsiTheme="majorBidi" w:cstheme="majorBidi"/>
          <w:lang w:val="ru-RU" w:eastAsia="ru-RU"/>
        </w:rPr>
        <w:t>"</w:t>
      </w:r>
      <w:r w:rsidRPr="006E52F0">
        <w:rPr>
          <w:rFonts w:asciiTheme="majorBidi" w:hAnsiTheme="majorBidi" w:cstheme="majorBidi"/>
          <w:lang w:val="ru-RU" w:eastAsia="ru-RU"/>
        </w:rPr>
        <w:t>Развитие сети доступных для семей внешкольных учреждений, летних оздоровительных лагерей для школьников</w:t>
      </w:r>
      <w:r>
        <w:rPr>
          <w:rFonts w:asciiTheme="majorBidi" w:hAnsiTheme="majorBidi" w:cstheme="majorBidi"/>
          <w:lang w:val="ru-RU" w:eastAsia="ru-RU"/>
        </w:rPr>
        <w:t>"</w:t>
      </w:r>
      <w:r w:rsidRPr="006E52F0">
        <w:rPr>
          <w:rFonts w:asciiTheme="majorBidi" w:hAnsiTheme="majorBidi" w:cstheme="majorBidi"/>
          <w:lang w:val="ru-RU" w:eastAsia="ru-RU"/>
        </w:rPr>
        <w:t>.</w:t>
      </w:r>
    </w:p>
    <w:p w14:paraId="6E32BB9F"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205.</w:t>
      </w:r>
      <w:r w:rsidRPr="006E52F0">
        <w:rPr>
          <w:rFonts w:asciiTheme="majorBidi" w:hAnsiTheme="majorBidi" w:cstheme="majorBidi"/>
          <w:lang w:val="ru-RU" w:eastAsia="ru-RU"/>
        </w:rPr>
        <w:tab/>
        <w:t>Начиная с 2007 года, на основе ППРТ учащимся общеобразовательных учреждений из малообеспеченных семей ежеквартально предоставляется помощь.</w:t>
      </w:r>
    </w:p>
    <w:p w14:paraId="2B54A90A" w14:textId="77777777" w:rsidR="001C049E" w:rsidRPr="006E52F0" w:rsidRDefault="001C049E" w:rsidP="001C049E">
      <w:pPr>
        <w:pStyle w:val="SingleTxtG"/>
        <w:rPr>
          <w:rFonts w:asciiTheme="majorBidi" w:hAnsiTheme="majorBidi" w:cstheme="majorBidi"/>
          <w:bCs/>
          <w:lang w:val="ru-RU" w:eastAsia="ru-RU"/>
        </w:rPr>
      </w:pPr>
      <w:r w:rsidRPr="006E52F0">
        <w:rPr>
          <w:rFonts w:asciiTheme="majorBidi" w:hAnsiTheme="majorBidi" w:cstheme="majorBidi"/>
          <w:bCs/>
          <w:lang w:val="ru-RU" w:eastAsia="ru-RU"/>
        </w:rPr>
        <w:t>206.</w:t>
      </w:r>
      <w:r w:rsidRPr="006E52F0">
        <w:rPr>
          <w:rFonts w:asciiTheme="majorBidi" w:hAnsiTheme="majorBidi" w:cstheme="majorBidi"/>
          <w:bCs/>
          <w:lang w:val="ru-RU" w:eastAsia="ru-RU"/>
        </w:rPr>
        <w:tab/>
      </w:r>
      <w:r w:rsidRPr="006E52F0">
        <w:rPr>
          <w:rFonts w:asciiTheme="majorBidi" w:hAnsiTheme="majorBidi" w:cstheme="majorBidi"/>
          <w:lang w:val="ru-RU" w:eastAsia="ru-RU"/>
        </w:rPr>
        <w:t xml:space="preserve">В 2011 году была принята </w:t>
      </w:r>
      <w:r>
        <w:rPr>
          <w:rFonts w:asciiTheme="majorBidi" w:hAnsiTheme="majorBidi" w:cstheme="majorBidi"/>
          <w:lang w:val="ru-RU" w:eastAsia="ru-RU"/>
        </w:rPr>
        <w:t>"</w:t>
      </w:r>
      <w:r w:rsidRPr="006E52F0">
        <w:rPr>
          <w:rFonts w:asciiTheme="majorBidi" w:hAnsiTheme="majorBidi" w:cstheme="majorBidi"/>
          <w:lang w:val="ru-RU" w:eastAsia="ru-RU"/>
        </w:rPr>
        <w:t>Национальная стратегия активизации роли женщин в Республике Таджикистан на 2011-2020 годы</w:t>
      </w:r>
      <w:r>
        <w:rPr>
          <w:rFonts w:asciiTheme="majorBidi" w:hAnsiTheme="majorBidi" w:cstheme="majorBidi"/>
          <w:lang w:val="ru-RU" w:eastAsia="ru-RU"/>
        </w:rPr>
        <w:t>"</w:t>
      </w:r>
      <w:r w:rsidRPr="006E52F0">
        <w:rPr>
          <w:rFonts w:asciiTheme="majorBidi" w:hAnsiTheme="majorBidi" w:cstheme="majorBidi"/>
          <w:lang w:val="ru-RU" w:eastAsia="ru-RU"/>
        </w:rPr>
        <w:t xml:space="preserve">. Главным предназначением Стратегии является создание предпосылок и необходимых условий для наиболее полной реализации способностей женщин во всех сферах социальной жизни с целью обеспечения устойчивого развития общества. </w:t>
      </w:r>
    </w:p>
    <w:p w14:paraId="69E5BC39"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207.</w:t>
      </w:r>
      <w:r w:rsidRPr="006E52F0">
        <w:rPr>
          <w:rFonts w:asciiTheme="majorBidi" w:hAnsiTheme="majorBidi" w:cstheme="majorBidi"/>
          <w:lang w:val="ru-RU" w:eastAsia="ru-RU"/>
        </w:rPr>
        <w:tab/>
        <w:t xml:space="preserve">Приоритетным направлением деятельности государства является деинституционализация предоставления социальных услуг. В связи с ростом знаний об альтернативах долгосрочной институционализации, в основном среди городского населения, потребность в центрах дневного ухода или аналогичных учреждениях также растет. За последние 10 лет с целью обеспечения условий для реализации гарантированных Конституцией прав и возможностей для инвалидов были разработаны и приняты соответствующие нормативно-правовые акты, в том числе Концепция социальной защиты Республики Таджикистан, Концепция развития социального обслуживания, законы </w:t>
      </w:r>
      <w:r>
        <w:rPr>
          <w:rFonts w:asciiTheme="majorBidi" w:hAnsiTheme="majorBidi" w:cstheme="majorBidi"/>
          <w:lang w:val="ru-RU" w:eastAsia="ru-RU"/>
        </w:rPr>
        <w:t>"</w:t>
      </w:r>
      <w:r w:rsidRPr="006E52F0">
        <w:rPr>
          <w:rFonts w:asciiTheme="majorBidi" w:hAnsiTheme="majorBidi" w:cstheme="majorBidi"/>
          <w:lang w:val="ru-RU" w:eastAsia="ru-RU"/>
        </w:rPr>
        <w:t>О социальном обслуживании</w:t>
      </w:r>
      <w:r>
        <w:rPr>
          <w:rFonts w:asciiTheme="majorBidi" w:hAnsiTheme="majorBidi" w:cstheme="majorBidi"/>
          <w:lang w:val="ru-RU" w:eastAsia="ru-RU"/>
        </w:rPr>
        <w:t>"</w:t>
      </w:r>
      <w:r w:rsidRPr="006E52F0">
        <w:rPr>
          <w:rFonts w:asciiTheme="majorBidi" w:hAnsiTheme="majorBidi" w:cstheme="majorBidi"/>
          <w:lang w:val="ru-RU" w:eastAsia="ru-RU"/>
        </w:rPr>
        <w:t xml:space="preserve">, </w:t>
      </w:r>
      <w:r>
        <w:rPr>
          <w:rFonts w:asciiTheme="majorBidi" w:hAnsiTheme="majorBidi" w:cstheme="majorBidi"/>
          <w:lang w:val="ru-RU" w:eastAsia="ru-RU"/>
        </w:rPr>
        <w:t>"</w:t>
      </w:r>
      <w:r w:rsidRPr="006E52F0">
        <w:rPr>
          <w:rFonts w:asciiTheme="majorBidi" w:hAnsiTheme="majorBidi" w:cstheme="majorBidi"/>
          <w:lang w:val="ru-RU" w:eastAsia="ru-RU"/>
        </w:rPr>
        <w:t>О социальной защите инвалидов</w:t>
      </w:r>
      <w:r>
        <w:rPr>
          <w:rFonts w:asciiTheme="majorBidi" w:hAnsiTheme="majorBidi" w:cstheme="majorBidi"/>
          <w:lang w:val="ru-RU" w:eastAsia="ru-RU"/>
        </w:rPr>
        <w:t>"</w:t>
      </w:r>
      <w:r w:rsidRPr="006E52F0">
        <w:rPr>
          <w:rFonts w:asciiTheme="majorBidi" w:hAnsiTheme="majorBidi" w:cstheme="majorBidi"/>
          <w:lang w:val="ru-RU" w:eastAsia="ru-RU"/>
        </w:rPr>
        <w:t xml:space="preserve">, </w:t>
      </w:r>
      <w:r>
        <w:rPr>
          <w:rFonts w:asciiTheme="majorBidi" w:hAnsiTheme="majorBidi" w:cstheme="majorBidi"/>
          <w:lang w:val="ru-RU" w:eastAsia="ru-RU"/>
        </w:rPr>
        <w:t>"</w:t>
      </w:r>
      <w:r w:rsidRPr="006E52F0">
        <w:rPr>
          <w:rFonts w:asciiTheme="majorBidi" w:hAnsiTheme="majorBidi" w:cstheme="majorBidi"/>
          <w:lang w:val="ru-RU" w:eastAsia="ru-RU"/>
        </w:rPr>
        <w:t>О государственных социальных стандартах</w:t>
      </w:r>
      <w:r>
        <w:rPr>
          <w:rFonts w:asciiTheme="majorBidi" w:hAnsiTheme="majorBidi" w:cstheme="majorBidi"/>
          <w:lang w:val="ru-RU" w:eastAsia="ru-RU"/>
        </w:rPr>
        <w:t>"</w:t>
      </w:r>
      <w:r w:rsidRPr="006E52F0">
        <w:rPr>
          <w:rFonts w:asciiTheme="majorBidi" w:hAnsiTheme="majorBidi" w:cstheme="majorBidi"/>
          <w:lang w:val="ru-RU" w:eastAsia="ru-RU"/>
        </w:rPr>
        <w:t xml:space="preserve">, </w:t>
      </w:r>
      <w:r>
        <w:rPr>
          <w:rFonts w:asciiTheme="majorBidi" w:hAnsiTheme="majorBidi" w:cstheme="majorBidi"/>
          <w:lang w:val="ru-RU" w:eastAsia="ru-RU"/>
        </w:rPr>
        <w:t>"</w:t>
      </w:r>
      <w:r w:rsidRPr="006E52F0">
        <w:rPr>
          <w:rFonts w:asciiTheme="majorBidi" w:hAnsiTheme="majorBidi" w:cstheme="majorBidi"/>
          <w:lang w:val="ru-RU" w:eastAsia="ru-RU"/>
        </w:rPr>
        <w:t>О государственном социальном заказе</w:t>
      </w:r>
      <w:r>
        <w:rPr>
          <w:rFonts w:asciiTheme="majorBidi" w:hAnsiTheme="majorBidi" w:cstheme="majorBidi"/>
          <w:lang w:val="ru-RU" w:eastAsia="ru-RU"/>
        </w:rPr>
        <w:t>"</w:t>
      </w:r>
      <w:r w:rsidRPr="006E52F0">
        <w:rPr>
          <w:rFonts w:asciiTheme="majorBidi" w:hAnsiTheme="majorBidi" w:cstheme="majorBidi"/>
          <w:lang w:val="ru-RU" w:eastAsia="ru-RU"/>
        </w:rPr>
        <w:t xml:space="preserve">, </w:t>
      </w:r>
      <w:r>
        <w:rPr>
          <w:rFonts w:asciiTheme="majorBidi" w:hAnsiTheme="majorBidi" w:cstheme="majorBidi"/>
          <w:lang w:val="ru-RU" w:eastAsia="ru-RU"/>
        </w:rPr>
        <w:t>"</w:t>
      </w:r>
      <w:r w:rsidRPr="006E52F0">
        <w:rPr>
          <w:rFonts w:asciiTheme="majorBidi" w:hAnsiTheme="majorBidi" w:cstheme="majorBidi"/>
          <w:lang w:val="ru-RU" w:eastAsia="ru-RU"/>
        </w:rPr>
        <w:t>О государственной поддержке детей-сирот</w:t>
      </w:r>
      <w:r>
        <w:rPr>
          <w:rFonts w:asciiTheme="majorBidi" w:hAnsiTheme="majorBidi" w:cstheme="majorBidi"/>
          <w:lang w:val="ru-RU" w:eastAsia="ru-RU"/>
        </w:rPr>
        <w:t>"</w:t>
      </w:r>
      <w:r w:rsidRPr="006E52F0">
        <w:rPr>
          <w:rFonts w:asciiTheme="majorBidi" w:hAnsiTheme="majorBidi" w:cstheme="majorBidi"/>
          <w:lang w:val="ru-RU" w:eastAsia="ru-RU"/>
        </w:rPr>
        <w:t xml:space="preserve">. </w:t>
      </w:r>
    </w:p>
    <w:p w14:paraId="2D72BD83"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208.</w:t>
      </w:r>
      <w:r w:rsidRPr="006E52F0">
        <w:rPr>
          <w:rFonts w:asciiTheme="majorBidi" w:hAnsiTheme="majorBidi" w:cstheme="majorBidi"/>
          <w:lang w:val="ru-RU" w:eastAsia="ru-RU"/>
        </w:rPr>
        <w:tab/>
        <w:t xml:space="preserve">См. также п.49 настоящего доклада. </w:t>
      </w:r>
    </w:p>
    <w:p w14:paraId="25DD0629"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209.</w:t>
      </w:r>
      <w:r w:rsidRPr="006E52F0">
        <w:rPr>
          <w:rFonts w:asciiTheme="majorBidi" w:hAnsiTheme="majorBidi" w:cstheme="majorBidi"/>
          <w:lang w:val="ru-RU" w:eastAsia="ru-RU"/>
        </w:rPr>
        <w:tab/>
        <w:t>В структуре Агентства социальной защиты населения, являющегося уполномоченным исполнительным органом в указанной сфере, создан отдел мониторинга социального обслуживания, основные задачи которого заключаются в мониторинге качества и соблюдения установленных стандартов при предоставлении услуг населению.</w:t>
      </w:r>
    </w:p>
    <w:p w14:paraId="2B4215E2" w14:textId="77777777" w:rsidR="001C049E" w:rsidRPr="006E52F0" w:rsidRDefault="001C049E" w:rsidP="001C049E">
      <w:pPr>
        <w:pStyle w:val="H1G"/>
        <w:rPr>
          <w:rFonts w:asciiTheme="majorBidi" w:hAnsiTheme="majorBidi" w:cstheme="majorBidi"/>
          <w:szCs w:val="24"/>
          <w:lang w:val="ru-RU" w:eastAsia="ru-RU"/>
        </w:rPr>
      </w:pPr>
      <w:r w:rsidRPr="001D727B">
        <w:rPr>
          <w:rFonts w:asciiTheme="majorBidi" w:hAnsiTheme="majorBidi" w:cstheme="majorBidi"/>
          <w:szCs w:val="24"/>
          <w:lang w:val="ru-RU" w:eastAsia="ru-RU"/>
        </w:rPr>
        <w:tab/>
      </w:r>
      <w:r w:rsidRPr="006E52F0">
        <w:rPr>
          <w:rFonts w:asciiTheme="majorBidi" w:hAnsiTheme="majorBidi" w:cstheme="majorBidi"/>
          <w:szCs w:val="24"/>
          <w:lang w:val="ru-RU" w:eastAsia="ru-RU"/>
        </w:rPr>
        <w:t>В</w:t>
      </w:r>
      <w:hyperlink r:id="rId21" w:anchor="_Toc123521520" w:history="1">
        <w:r w:rsidRPr="006E52F0">
          <w:rPr>
            <w:rFonts w:asciiTheme="majorBidi" w:hAnsiTheme="majorBidi" w:cstheme="majorBidi"/>
            <w:szCs w:val="24"/>
            <w:lang w:val="ru-RU" w:eastAsia="ru-RU"/>
          </w:rPr>
          <w:t>.</w:t>
        </w:r>
        <w:r w:rsidRPr="001C049E">
          <w:rPr>
            <w:rFonts w:asciiTheme="majorBidi" w:hAnsiTheme="majorBidi" w:cstheme="majorBidi"/>
            <w:szCs w:val="24"/>
            <w:lang w:val="ru-RU" w:eastAsia="ru-RU"/>
          </w:rPr>
          <w:tab/>
        </w:r>
        <w:r w:rsidRPr="006E52F0">
          <w:rPr>
            <w:rFonts w:asciiTheme="majorBidi" w:hAnsiTheme="majorBidi" w:cstheme="majorBidi"/>
            <w:szCs w:val="24"/>
            <w:lang w:val="ru-RU" w:eastAsia="ru-RU"/>
          </w:rPr>
          <w:t>Дети, лишенные семейного окружения</w:t>
        </w:r>
      </w:hyperlink>
    </w:p>
    <w:p w14:paraId="214E416A" w14:textId="77777777" w:rsidR="001C049E" w:rsidRPr="006E52F0" w:rsidRDefault="001C049E" w:rsidP="001C049E">
      <w:pPr>
        <w:pStyle w:val="H23G"/>
        <w:rPr>
          <w:rFonts w:asciiTheme="majorBidi" w:eastAsia="Calibri" w:hAnsiTheme="majorBidi" w:cstheme="majorBidi"/>
          <w:lang w:val="ru-RU" w:eastAsia="ru-RU"/>
        </w:rPr>
      </w:pPr>
      <w:r w:rsidRPr="001C049E">
        <w:rPr>
          <w:rFonts w:asciiTheme="majorBidi" w:eastAsia="Calibri" w:hAnsiTheme="majorBidi" w:cstheme="majorBidi"/>
          <w:lang w:val="ru-RU" w:eastAsia="ru-RU"/>
        </w:rPr>
        <w:tab/>
      </w:r>
      <w:r w:rsidRPr="001C049E">
        <w:rPr>
          <w:rFonts w:asciiTheme="majorBidi" w:eastAsia="Calibri" w:hAnsiTheme="majorBidi" w:cstheme="majorBidi"/>
          <w:lang w:val="ru-RU" w:eastAsia="ru-RU"/>
        </w:rPr>
        <w:tab/>
      </w:r>
      <w:r w:rsidRPr="006E52F0">
        <w:rPr>
          <w:rFonts w:asciiTheme="majorBidi" w:eastAsia="Calibri" w:hAnsiTheme="majorBidi" w:cstheme="majorBidi"/>
          <w:lang w:val="ru-RU" w:eastAsia="ru-RU"/>
        </w:rPr>
        <w:t>По пункту 45 Заключительных замечаний</w:t>
      </w:r>
    </w:p>
    <w:p w14:paraId="52304FD5"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210.</w:t>
      </w:r>
      <w:r w:rsidRPr="006E52F0">
        <w:rPr>
          <w:rFonts w:asciiTheme="majorBidi" w:hAnsiTheme="majorBidi" w:cstheme="majorBidi"/>
          <w:lang w:val="ru-RU" w:eastAsia="ru-RU"/>
        </w:rPr>
        <w:tab/>
        <w:t xml:space="preserve">В системе МЗСЗН функционируют 4 дома ребёнка для детей до 4-х лет, целью которых является оказание медицинской помощи детям-сиротам и детям, оставшимся без попечения родителей, а также детям с ограниченными возможностями и имеющим отклонения в физическом и умственном развитии. Ежегодно в данных учреждениях пребывает от 250 до 290 детей. Анализ количества поступивших детей в данные дома ребенка показал, что чаще всего поступают дети старше 3-х лет (29,1%), на втором месте дети от 1 до 2-х лет (20,3%) и на третьем месте дети раннего возраста – до 1-го года (15,4%). 85% детей поступает из малообеспеченных семей. Ежегодно увеличивается финансирование домов ребенка. Альтернативой содержания детей в домах ребёнка является усыновление (удочерение) детей. За последние 3 года только из домов ребенка города Душанбе 82 ребенка были переданы на усыновление (удочерение). </w:t>
      </w:r>
    </w:p>
    <w:p w14:paraId="22736D6E" w14:textId="77777777" w:rsidR="001C049E" w:rsidRPr="006E52F0" w:rsidRDefault="001C049E" w:rsidP="001C049E">
      <w:pPr>
        <w:pStyle w:val="SingleTxtG"/>
        <w:rPr>
          <w:rFonts w:asciiTheme="majorBidi" w:hAnsiTheme="majorBidi" w:cstheme="majorBidi"/>
          <w:color w:val="000000"/>
          <w:lang w:val="ru-RU" w:eastAsia="ru-RU"/>
        </w:rPr>
      </w:pPr>
      <w:r w:rsidRPr="006E52F0">
        <w:rPr>
          <w:rFonts w:asciiTheme="majorBidi" w:hAnsiTheme="majorBidi" w:cstheme="majorBidi"/>
          <w:color w:val="000000"/>
          <w:lang w:val="ru-RU" w:eastAsia="ru-RU"/>
        </w:rPr>
        <w:t>211.</w:t>
      </w:r>
      <w:r w:rsidRPr="006E52F0">
        <w:rPr>
          <w:rFonts w:asciiTheme="majorBidi" w:hAnsiTheme="majorBidi" w:cstheme="majorBidi"/>
          <w:color w:val="000000"/>
          <w:lang w:val="ru-RU" w:eastAsia="ru-RU"/>
        </w:rPr>
        <w:tab/>
        <w:t xml:space="preserve">Проводится работа по предотвращению попадания детей в специализированные учреждения (дома ребенка). </w:t>
      </w:r>
      <w:r w:rsidRPr="006E52F0">
        <w:rPr>
          <w:rFonts w:asciiTheme="majorBidi" w:hAnsiTheme="majorBidi" w:cstheme="majorBidi"/>
          <w:lang w:val="ru-RU" w:eastAsia="ru-RU"/>
        </w:rPr>
        <w:t>В 2012-2013 гг. в г.Душанбе и в г.Ходженте Согдийской области проведены круглые столы, в работе которых участвовали представители ЮНИСЕФ, неправительственных организаций, медицинские специалисты домов ребенка, а также представители сектора образования и сотрудники комиссий по правам ребенка.</w:t>
      </w:r>
      <w:r w:rsidRPr="006E52F0">
        <w:rPr>
          <w:rFonts w:asciiTheme="majorBidi" w:hAnsiTheme="majorBidi" w:cstheme="majorBidi"/>
          <w:color w:val="000000"/>
          <w:lang w:val="ru-RU" w:eastAsia="ru-RU"/>
        </w:rPr>
        <w:t xml:space="preserve"> В 2012 году Центром </w:t>
      </w:r>
      <w:r>
        <w:rPr>
          <w:rFonts w:asciiTheme="majorBidi" w:hAnsiTheme="majorBidi" w:cstheme="majorBidi"/>
          <w:color w:val="000000"/>
          <w:lang w:val="ru-RU" w:eastAsia="ru-RU"/>
        </w:rPr>
        <w:t>"</w:t>
      </w:r>
      <w:r w:rsidRPr="006E52F0">
        <w:rPr>
          <w:rFonts w:asciiTheme="majorBidi" w:hAnsiTheme="majorBidi" w:cstheme="majorBidi"/>
          <w:color w:val="000000"/>
          <w:lang w:val="ru-RU" w:eastAsia="ru-RU"/>
        </w:rPr>
        <w:t>Кишти</w:t>
      </w:r>
      <w:r>
        <w:rPr>
          <w:rFonts w:asciiTheme="majorBidi" w:hAnsiTheme="majorBidi" w:cstheme="majorBidi"/>
          <w:color w:val="000000"/>
          <w:lang w:val="ru-RU" w:eastAsia="ru-RU"/>
        </w:rPr>
        <w:t>"</w:t>
      </w:r>
      <w:r w:rsidRPr="006E52F0">
        <w:rPr>
          <w:rFonts w:asciiTheme="majorBidi" w:hAnsiTheme="majorBidi" w:cstheme="majorBidi"/>
          <w:color w:val="000000"/>
          <w:lang w:val="ru-RU" w:eastAsia="ru-RU"/>
        </w:rPr>
        <w:t xml:space="preserve"> предотвращено попадание 12 детей в дома ребенка. </w:t>
      </w:r>
    </w:p>
    <w:p w14:paraId="4139E0A4"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212.</w:t>
      </w:r>
      <w:r w:rsidRPr="006E52F0">
        <w:rPr>
          <w:rFonts w:asciiTheme="majorBidi" w:hAnsiTheme="majorBidi" w:cstheme="majorBidi"/>
          <w:lang w:val="ru-RU" w:eastAsia="ru-RU"/>
        </w:rPr>
        <w:tab/>
        <w:t xml:space="preserve">При активной работе руководства дома ребенка г. Ходжента с комиссиями по правам ребенка Согдийской области и г. Ходжента в 2014 году 36 детей данного дома ребенка были возвращены в биологические семьи. </w:t>
      </w:r>
    </w:p>
    <w:p w14:paraId="646BB896"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213.</w:t>
      </w:r>
      <w:r w:rsidRPr="006E52F0">
        <w:rPr>
          <w:rFonts w:asciiTheme="majorBidi" w:hAnsiTheme="majorBidi" w:cstheme="majorBidi"/>
          <w:lang w:val="ru-RU" w:eastAsia="ru-RU"/>
        </w:rPr>
        <w:tab/>
        <w:t xml:space="preserve">В целях содействия улучшению доступа детей к образованию сотрудники Аппарата УПЧ в 2014-2015 гг. посетили ряд образовательных учреждений городов и районов республики. Для устранения </w:t>
      </w:r>
      <w:r w:rsidRPr="006E52F0">
        <w:rPr>
          <w:rFonts w:asciiTheme="majorBidi" w:hAnsiTheme="majorBidi" w:cstheme="majorBidi"/>
          <w:szCs w:val="28"/>
          <w:lang w:val="ru-RU" w:eastAsia="ru-RU"/>
        </w:rPr>
        <w:t>недостатков, выявленных в ходе проверок, министерствам и ведомствам направлены рекомендации УПЧ.</w:t>
      </w:r>
    </w:p>
    <w:p w14:paraId="13953780"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214.</w:t>
      </w:r>
      <w:r w:rsidRPr="006E52F0">
        <w:rPr>
          <w:rFonts w:asciiTheme="majorBidi" w:hAnsiTheme="majorBidi" w:cstheme="majorBidi"/>
          <w:lang w:val="ru-RU" w:eastAsia="ru-RU"/>
        </w:rPr>
        <w:tab/>
        <w:t xml:space="preserve">МЗСЗН ежегодно на регулярной основе проводит мониторинг всех учреждений здравоохранения и социальной защиты по вопросу оказания медико-социальной помощи детям, а также условий содержания детей и принимает определенные решения по улучшению условий пребывания детей в подведомственных ему учреждениях. </w:t>
      </w:r>
    </w:p>
    <w:p w14:paraId="5E7ED748" w14:textId="77777777" w:rsidR="001C049E" w:rsidRPr="006E52F0" w:rsidRDefault="001C049E" w:rsidP="001C049E">
      <w:pPr>
        <w:pStyle w:val="H1G"/>
        <w:rPr>
          <w:rFonts w:asciiTheme="majorBidi" w:hAnsiTheme="majorBidi" w:cstheme="majorBidi"/>
          <w:szCs w:val="24"/>
          <w:lang w:val="ru-RU" w:eastAsia="ru-RU"/>
        </w:rPr>
      </w:pPr>
      <w:r w:rsidRPr="001D727B">
        <w:rPr>
          <w:rFonts w:asciiTheme="majorBidi" w:hAnsiTheme="majorBidi" w:cstheme="majorBidi"/>
          <w:szCs w:val="24"/>
          <w:lang w:val="ru-RU" w:eastAsia="ru-RU"/>
        </w:rPr>
        <w:tab/>
      </w:r>
      <w:r w:rsidRPr="006E52F0">
        <w:rPr>
          <w:rFonts w:asciiTheme="majorBidi" w:hAnsiTheme="majorBidi" w:cstheme="majorBidi"/>
          <w:szCs w:val="24"/>
          <w:lang w:val="ru-RU" w:eastAsia="ru-RU"/>
        </w:rPr>
        <w:t>С</w:t>
      </w:r>
      <w:hyperlink r:id="rId22" w:anchor="_Toc123521520" w:history="1">
        <w:r w:rsidRPr="006E52F0">
          <w:rPr>
            <w:rFonts w:asciiTheme="majorBidi" w:hAnsiTheme="majorBidi" w:cstheme="majorBidi"/>
            <w:szCs w:val="24"/>
            <w:lang w:val="ru-RU" w:eastAsia="ru-RU"/>
          </w:rPr>
          <w:t>.</w:t>
        </w:r>
        <w:r w:rsidRPr="001C049E">
          <w:rPr>
            <w:rFonts w:asciiTheme="majorBidi" w:hAnsiTheme="majorBidi" w:cstheme="majorBidi"/>
            <w:szCs w:val="24"/>
            <w:lang w:val="ru-RU" w:eastAsia="ru-RU"/>
          </w:rPr>
          <w:tab/>
        </w:r>
        <w:r w:rsidRPr="006E52F0">
          <w:rPr>
            <w:rFonts w:asciiTheme="majorBidi" w:hAnsiTheme="majorBidi" w:cstheme="majorBidi"/>
            <w:szCs w:val="24"/>
            <w:lang w:val="ru-RU" w:eastAsia="ru-RU"/>
          </w:rPr>
          <w:t>Усыновление/удочерение</w:t>
        </w:r>
      </w:hyperlink>
    </w:p>
    <w:p w14:paraId="4315BE52" w14:textId="77777777" w:rsidR="001C049E" w:rsidRPr="006E52F0" w:rsidRDefault="001C049E" w:rsidP="001C049E">
      <w:pPr>
        <w:pStyle w:val="H23G"/>
        <w:rPr>
          <w:rFonts w:asciiTheme="majorBidi" w:eastAsia="Calibri" w:hAnsiTheme="majorBidi" w:cstheme="majorBidi"/>
          <w:lang w:val="ru-RU" w:eastAsia="ru-RU"/>
        </w:rPr>
      </w:pPr>
      <w:r w:rsidRPr="001C049E">
        <w:rPr>
          <w:rFonts w:asciiTheme="majorBidi" w:eastAsia="Calibri" w:hAnsiTheme="majorBidi" w:cstheme="majorBidi"/>
          <w:lang w:val="ru-RU" w:eastAsia="ru-RU"/>
        </w:rPr>
        <w:tab/>
      </w:r>
      <w:r w:rsidRPr="001C049E">
        <w:rPr>
          <w:rFonts w:asciiTheme="majorBidi" w:eastAsia="Calibri" w:hAnsiTheme="majorBidi" w:cstheme="majorBidi"/>
          <w:lang w:val="ru-RU" w:eastAsia="ru-RU"/>
        </w:rPr>
        <w:tab/>
      </w:r>
      <w:r w:rsidRPr="006E52F0">
        <w:rPr>
          <w:rFonts w:asciiTheme="majorBidi" w:eastAsia="Calibri" w:hAnsiTheme="majorBidi" w:cstheme="majorBidi"/>
          <w:lang w:val="ru-RU" w:eastAsia="ru-RU"/>
        </w:rPr>
        <w:t>По пункту 47 Заключительных замечаний</w:t>
      </w:r>
    </w:p>
    <w:p w14:paraId="34332F79"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215.</w:t>
      </w:r>
      <w:r w:rsidRPr="006E52F0">
        <w:rPr>
          <w:rFonts w:asciiTheme="majorBidi" w:hAnsiTheme="majorBidi" w:cstheme="majorBidi"/>
          <w:lang w:val="ru-RU" w:eastAsia="ru-RU"/>
        </w:rPr>
        <w:tab/>
      </w:r>
      <w:r w:rsidRPr="006E52F0">
        <w:rPr>
          <w:rFonts w:asciiTheme="majorBidi" w:hAnsiTheme="majorBidi" w:cstheme="majorBidi"/>
          <w:bCs/>
          <w:lang w:val="ru-RU" w:eastAsia="ru-RU"/>
        </w:rPr>
        <w:t>Вопрос о</w:t>
      </w:r>
      <w:r w:rsidRPr="006E52F0">
        <w:rPr>
          <w:rFonts w:asciiTheme="majorBidi" w:hAnsiTheme="majorBidi" w:cstheme="majorBidi"/>
          <w:b/>
          <w:bCs/>
          <w:lang w:val="ru-RU" w:eastAsia="ru-RU"/>
        </w:rPr>
        <w:t xml:space="preserve"> </w:t>
      </w:r>
      <w:r w:rsidRPr="006E52F0">
        <w:rPr>
          <w:rFonts w:asciiTheme="majorBidi" w:hAnsiTheme="majorBidi" w:cstheme="majorBidi"/>
          <w:lang w:val="ru-RU" w:eastAsia="ru-RU"/>
        </w:rPr>
        <w:t xml:space="preserve">присоединения к Гаагской Конвенции </w:t>
      </w:r>
      <w:r>
        <w:rPr>
          <w:rFonts w:asciiTheme="majorBidi" w:hAnsiTheme="majorBidi" w:cstheme="majorBidi"/>
          <w:lang w:val="ru-RU" w:eastAsia="ru-RU"/>
        </w:rPr>
        <w:t>"</w:t>
      </w:r>
      <w:r w:rsidRPr="006E52F0">
        <w:rPr>
          <w:rFonts w:asciiTheme="majorBidi" w:hAnsiTheme="majorBidi" w:cstheme="majorBidi"/>
          <w:lang w:val="ru-RU" w:eastAsia="ru-RU"/>
        </w:rPr>
        <w:t>О защите детей и сотрудничестве в области международного усыновления</w:t>
      </w:r>
      <w:r>
        <w:rPr>
          <w:rFonts w:asciiTheme="majorBidi" w:hAnsiTheme="majorBidi" w:cstheme="majorBidi"/>
          <w:lang w:val="ru-RU" w:eastAsia="ru-RU"/>
        </w:rPr>
        <w:t>"</w:t>
      </w:r>
      <w:r w:rsidRPr="006E52F0">
        <w:rPr>
          <w:rFonts w:asciiTheme="majorBidi" w:hAnsiTheme="majorBidi" w:cstheme="majorBidi"/>
          <w:lang w:val="ru-RU" w:eastAsia="ru-RU"/>
        </w:rPr>
        <w:t xml:space="preserve"> находится на стадии изучения, для чего создана межведомственная рабочая группа. </w:t>
      </w:r>
    </w:p>
    <w:p w14:paraId="2AB10D13"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216.</w:t>
      </w:r>
      <w:r w:rsidRPr="006E52F0">
        <w:rPr>
          <w:rFonts w:asciiTheme="majorBidi" w:hAnsiTheme="majorBidi" w:cstheme="majorBidi"/>
          <w:lang w:val="ru-RU" w:eastAsia="ru-RU"/>
        </w:rPr>
        <w:tab/>
      </w:r>
      <w:r w:rsidRPr="006E52F0">
        <w:rPr>
          <w:rFonts w:asciiTheme="majorBidi" w:hAnsiTheme="majorBidi" w:cstheme="majorBidi"/>
          <w:bCs/>
          <w:lang w:val="ru-RU" w:eastAsia="ru-RU"/>
        </w:rPr>
        <w:t>Приняты Законы о вн</w:t>
      </w:r>
      <w:r w:rsidRPr="006E52F0">
        <w:rPr>
          <w:rFonts w:asciiTheme="majorBidi" w:hAnsiTheme="majorBidi" w:cstheme="majorBidi"/>
          <w:lang w:val="ru-RU" w:eastAsia="ru-RU"/>
        </w:rPr>
        <w:t xml:space="preserve">есении поправок в законы </w:t>
      </w:r>
      <w:r>
        <w:rPr>
          <w:rFonts w:asciiTheme="majorBidi" w:hAnsiTheme="majorBidi" w:cstheme="majorBidi"/>
          <w:lang w:val="ru-RU" w:eastAsia="ru-RU"/>
        </w:rPr>
        <w:t>"</w:t>
      </w:r>
      <w:r w:rsidRPr="006E52F0">
        <w:rPr>
          <w:rFonts w:asciiTheme="majorBidi" w:hAnsiTheme="majorBidi" w:cstheme="majorBidi"/>
          <w:lang w:val="ru-RU" w:eastAsia="ru-RU"/>
        </w:rPr>
        <w:t>О государственной пошлине</w:t>
      </w:r>
      <w:r>
        <w:rPr>
          <w:rFonts w:asciiTheme="majorBidi" w:hAnsiTheme="majorBidi" w:cstheme="majorBidi"/>
          <w:lang w:val="ru-RU" w:eastAsia="ru-RU"/>
        </w:rPr>
        <w:t>"</w:t>
      </w:r>
      <w:r w:rsidRPr="006E52F0">
        <w:rPr>
          <w:rFonts w:asciiTheme="majorBidi" w:hAnsiTheme="majorBidi" w:cstheme="majorBidi"/>
          <w:lang w:val="ru-RU" w:eastAsia="ru-RU"/>
        </w:rPr>
        <w:t xml:space="preserve">, </w:t>
      </w:r>
      <w:r>
        <w:rPr>
          <w:rFonts w:asciiTheme="majorBidi" w:hAnsiTheme="majorBidi" w:cstheme="majorBidi"/>
          <w:lang w:val="ru-RU" w:eastAsia="ru-RU"/>
        </w:rPr>
        <w:t>"</w:t>
      </w:r>
      <w:r w:rsidRPr="006E52F0">
        <w:rPr>
          <w:rFonts w:asciiTheme="majorBidi" w:hAnsiTheme="majorBidi" w:cstheme="majorBidi"/>
          <w:lang w:val="ru-RU" w:eastAsia="ru-RU"/>
        </w:rPr>
        <w:t>О государственной регистрации актов гражданского состояния</w:t>
      </w:r>
      <w:r>
        <w:rPr>
          <w:rFonts w:asciiTheme="majorBidi" w:hAnsiTheme="majorBidi" w:cstheme="majorBidi"/>
          <w:lang w:val="ru-RU" w:eastAsia="ru-RU"/>
        </w:rPr>
        <w:t>"</w:t>
      </w:r>
      <w:r w:rsidRPr="006E52F0">
        <w:rPr>
          <w:rFonts w:asciiTheme="majorBidi" w:hAnsiTheme="majorBidi" w:cstheme="majorBidi"/>
          <w:lang w:val="ru-RU" w:eastAsia="ru-RU"/>
        </w:rPr>
        <w:t xml:space="preserve">, СК, ГПК, которые направлены на упрощение процедуры усыновления (удочерения). </w:t>
      </w:r>
    </w:p>
    <w:p w14:paraId="654F5CC1"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217.</w:t>
      </w:r>
      <w:r w:rsidRPr="006E52F0">
        <w:rPr>
          <w:rFonts w:asciiTheme="majorBidi" w:hAnsiTheme="majorBidi" w:cstheme="majorBidi"/>
          <w:lang w:val="ru-RU" w:eastAsia="ru-RU"/>
        </w:rPr>
        <w:tab/>
        <w:t>Решение об усыновлении принимается судом по заявлению лиц (лица), желающих усыновить ребенка. До рассмотрения судом заявления об усыновлении органы опеки и попечительства обязаны провести обследование условий жизни лица, желающего усыновить ребенка, выяснить, отвечает ли усыновление интересам ребенка, не имеется ли препятствий для усыновления, а также выявить отношение ребенка к усыновителю и к усыновлению и представить суду свое заключение о возможности усыновления.</w:t>
      </w:r>
    </w:p>
    <w:p w14:paraId="30A64390" w14:textId="77777777" w:rsidR="001C049E" w:rsidRPr="006E52F0" w:rsidRDefault="001C049E" w:rsidP="001C049E">
      <w:pPr>
        <w:pStyle w:val="H1G"/>
        <w:rPr>
          <w:rFonts w:asciiTheme="majorBidi" w:hAnsiTheme="majorBidi" w:cstheme="majorBidi"/>
          <w:szCs w:val="24"/>
          <w:lang w:val="ru-RU" w:eastAsia="ru-RU"/>
        </w:rPr>
      </w:pPr>
      <w:r w:rsidRPr="001D727B">
        <w:rPr>
          <w:rFonts w:asciiTheme="majorBidi" w:hAnsiTheme="majorBidi" w:cstheme="majorBidi"/>
          <w:szCs w:val="24"/>
          <w:lang w:val="ru-RU" w:eastAsia="ru-RU"/>
        </w:rPr>
        <w:tab/>
      </w:r>
      <w:r w:rsidRPr="006E52F0">
        <w:rPr>
          <w:rFonts w:asciiTheme="majorBidi" w:hAnsiTheme="majorBidi" w:cstheme="majorBidi"/>
          <w:szCs w:val="24"/>
          <w:lang w:val="ru-RU" w:eastAsia="ru-RU"/>
        </w:rPr>
        <w:t>D</w:t>
      </w:r>
      <w:hyperlink r:id="rId23" w:anchor="_Toc123521520" w:history="1">
        <w:r w:rsidRPr="006E52F0">
          <w:rPr>
            <w:rFonts w:asciiTheme="majorBidi" w:hAnsiTheme="majorBidi" w:cstheme="majorBidi"/>
            <w:szCs w:val="24"/>
            <w:lang w:val="ru-RU" w:eastAsia="ru-RU"/>
          </w:rPr>
          <w:t>.</w:t>
        </w:r>
        <w:r w:rsidRPr="001C049E">
          <w:rPr>
            <w:rFonts w:asciiTheme="majorBidi" w:hAnsiTheme="majorBidi" w:cstheme="majorBidi"/>
            <w:szCs w:val="24"/>
            <w:lang w:val="ru-RU" w:eastAsia="ru-RU"/>
          </w:rPr>
          <w:tab/>
        </w:r>
        <w:r w:rsidRPr="006E52F0">
          <w:rPr>
            <w:rFonts w:asciiTheme="majorBidi" w:hAnsiTheme="majorBidi" w:cstheme="majorBidi"/>
            <w:szCs w:val="24"/>
            <w:lang w:val="ru-RU" w:eastAsia="ru-RU"/>
          </w:rPr>
          <w:t>Насилие в быту</w:t>
        </w:r>
      </w:hyperlink>
    </w:p>
    <w:p w14:paraId="757AB0EB" w14:textId="77777777" w:rsidR="001C049E" w:rsidRPr="006E52F0" w:rsidRDefault="001C049E" w:rsidP="001C049E">
      <w:pPr>
        <w:pStyle w:val="H23G"/>
        <w:rPr>
          <w:rFonts w:asciiTheme="majorBidi" w:eastAsia="Calibri" w:hAnsiTheme="majorBidi" w:cstheme="majorBidi"/>
          <w:lang w:val="ru-RU" w:eastAsia="ru-RU"/>
        </w:rPr>
      </w:pPr>
      <w:r w:rsidRPr="001C049E">
        <w:rPr>
          <w:rFonts w:asciiTheme="majorBidi" w:eastAsia="Calibri" w:hAnsiTheme="majorBidi" w:cstheme="majorBidi"/>
          <w:lang w:val="ru-RU" w:eastAsia="ru-RU"/>
        </w:rPr>
        <w:tab/>
      </w:r>
      <w:r w:rsidRPr="001C049E">
        <w:rPr>
          <w:rFonts w:asciiTheme="majorBidi" w:eastAsia="Calibri" w:hAnsiTheme="majorBidi" w:cstheme="majorBidi"/>
          <w:lang w:val="ru-RU" w:eastAsia="ru-RU"/>
        </w:rPr>
        <w:tab/>
      </w:r>
      <w:r w:rsidRPr="006E52F0">
        <w:rPr>
          <w:rFonts w:asciiTheme="majorBidi" w:eastAsia="Calibri" w:hAnsiTheme="majorBidi" w:cstheme="majorBidi"/>
          <w:lang w:val="ru-RU" w:eastAsia="ru-RU"/>
        </w:rPr>
        <w:t>По пункту 49 Заключительных замечаний</w:t>
      </w:r>
    </w:p>
    <w:p w14:paraId="7EE21DC1"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218.</w:t>
      </w:r>
      <w:r w:rsidRPr="006E52F0">
        <w:rPr>
          <w:rFonts w:asciiTheme="majorBidi" w:hAnsiTheme="majorBidi" w:cstheme="majorBidi"/>
          <w:lang w:val="ru-RU" w:eastAsia="ru-RU"/>
        </w:rPr>
        <w:tab/>
        <w:t xml:space="preserve">В соответствии со статьей 6 Закона </w:t>
      </w:r>
      <w:r>
        <w:rPr>
          <w:rFonts w:asciiTheme="majorBidi" w:hAnsiTheme="majorBidi" w:cstheme="majorBidi"/>
          <w:lang w:val="ru-RU" w:eastAsia="ru-RU"/>
        </w:rPr>
        <w:t>"</w:t>
      </w:r>
      <w:r w:rsidRPr="006E52F0">
        <w:rPr>
          <w:rFonts w:asciiTheme="majorBidi" w:hAnsiTheme="majorBidi" w:cstheme="majorBidi"/>
          <w:lang w:val="ru-RU" w:eastAsia="ru-RU"/>
        </w:rPr>
        <w:t>О предупреждении насилия в семье</w:t>
      </w:r>
      <w:r>
        <w:rPr>
          <w:rFonts w:asciiTheme="majorBidi" w:hAnsiTheme="majorBidi" w:cstheme="majorBidi"/>
          <w:lang w:val="ru-RU" w:eastAsia="ru-RU"/>
        </w:rPr>
        <w:t>"</w:t>
      </w:r>
      <w:r w:rsidRPr="006E52F0">
        <w:rPr>
          <w:rFonts w:asciiTheme="majorBidi" w:hAnsiTheme="majorBidi" w:cstheme="majorBidi"/>
          <w:lang w:val="ru-RU" w:eastAsia="ru-RU"/>
        </w:rPr>
        <w:t xml:space="preserve"> </w:t>
      </w:r>
      <w:r w:rsidRPr="006E52F0">
        <w:rPr>
          <w:rFonts w:asciiTheme="majorBidi" w:hAnsiTheme="majorBidi" w:cstheme="majorBidi"/>
          <w:color w:val="000000"/>
          <w:lang w:val="ru-RU" w:eastAsia="ru-RU"/>
        </w:rPr>
        <w:t xml:space="preserve">определены следующие права потерпевшего: </w:t>
      </w:r>
      <w:r w:rsidRPr="006E52F0">
        <w:rPr>
          <w:rFonts w:asciiTheme="majorBidi" w:hAnsiTheme="majorBidi" w:cstheme="majorBidi"/>
          <w:lang w:val="ru-RU" w:eastAsia="ru-RU"/>
        </w:rPr>
        <w:t xml:space="preserve">на получение медицинской, психологической, правовой и социальной помощи; на помещение по его письменному согласию в центры поддержки, центры или отделения по медицинской и социальной реабилитации пострадавших; на получение юридической консультации и иной информации о защите собственной безопасности; на обращение в органы общественной самодеятельности с целью общественного осуждения поведения лица, совершившего насилие в семье; на обращение в органы внутренних дел, прокуратуру или суд для привлечения к ответственности лица, совершившего насилие в семье. </w:t>
      </w:r>
    </w:p>
    <w:p w14:paraId="439C7504"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219.</w:t>
      </w:r>
      <w:r w:rsidRPr="006E52F0">
        <w:rPr>
          <w:rFonts w:asciiTheme="majorBidi" w:hAnsiTheme="majorBidi" w:cstheme="majorBidi"/>
          <w:lang w:val="ru-RU" w:eastAsia="ru-RU"/>
        </w:rPr>
        <w:tab/>
        <w:t xml:space="preserve">Были внесены изменения и дополнения в Закон </w:t>
      </w:r>
      <w:r>
        <w:rPr>
          <w:rFonts w:asciiTheme="majorBidi" w:hAnsiTheme="majorBidi" w:cstheme="majorBidi"/>
          <w:lang w:val="ru-RU" w:eastAsia="ru-RU"/>
        </w:rPr>
        <w:t>"</w:t>
      </w:r>
      <w:r w:rsidRPr="006E52F0">
        <w:rPr>
          <w:rFonts w:asciiTheme="majorBidi" w:hAnsiTheme="majorBidi" w:cstheme="majorBidi"/>
          <w:lang w:val="ru-RU" w:eastAsia="ru-RU"/>
        </w:rPr>
        <w:t>О милиции</w:t>
      </w:r>
      <w:r>
        <w:rPr>
          <w:rFonts w:asciiTheme="majorBidi" w:hAnsiTheme="majorBidi" w:cstheme="majorBidi"/>
          <w:lang w:val="ru-RU" w:eastAsia="ru-RU"/>
        </w:rPr>
        <w:t>"</w:t>
      </w:r>
      <w:r w:rsidRPr="006E52F0">
        <w:rPr>
          <w:rFonts w:asciiTheme="majorBidi" w:hAnsiTheme="majorBidi" w:cstheme="majorBidi"/>
          <w:lang w:val="ru-RU" w:eastAsia="ru-RU"/>
        </w:rPr>
        <w:t xml:space="preserve"> и Кодекс об административных правонарушениях, которые направлены на обеспечение исполнения Закона </w:t>
      </w:r>
      <w:r>
        <w:rPr>
          <w:rFonts w:asciiTheme="majorBidi" w:hAnsiTheme="majorBidi" w:cstheme="majorBidi"/>
          <w:lang w:val="ru-RU" w:eastAsia="ru-RU"/>
        </w:rPr>
        <w:t>"</w:t>
      </w:r>
      <w:r w:rsidRPr="006E52F0">
        <w:rPr>
          <w:rFonts w:asciiTheme="majorBidi" w:hAnsiTheme="majorBidi" w:cstheme="majorBidi"/>
          <w:lang w:val="ru-RU" w:eastAsia="ru-RU"/>
        </w:rPr>
        <w:t>О предупреждении насилия в семье</w:t>
      </w:r>
      <w:r>
        <w:rPr>
          <w:rFonts w:asciiTheme="majorBidi" w:hAnsiTheme="majorBidi" w:cstheme="majorBidi"/>
          <w:lang w:val="ru-RU" w:eastAsia="ru-RU"/>
        </w:rPr>
        <w:t>"</w:t>
      </w:r>
      <w:r w:rsidRPr="001D727B">
        <w:rPr>
          <w:rFonts w:asciiTheme="majorBidi" w:hAnsiTheme="majorBidi" w:cstheme="majorBidi"/>
          <w:lang w:val="ru-RU" w:eastAsia="ru-RU"/>
        </w:rPr>
        <w:t>.</w:t>
      </w:r>
    </w:p>
    <w:p w14:paraId="6441F6B0"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220.</w:t>
      </w:r>
      <w:r w:rsidRPr="006E52F0">
        <w:rPr>
          <w:rFonts w:asciiTheme="majorBidi" w:hAnsiTheme="majorBidi" w:cstheme="majorBidi"/>
          <w:lang w:val="ru-RU" w:eastAsia="ru-RU"/>
        </w:rPr>
        <w:tab/>
        <w:t>См. также п.п. 26 и 28 настоящего доклада.</w:t>
      </w:r>
    </w:p>
    <w:p w14:paraId="51A1AEC7" w14:textId="77777777" w:rsidR="001C049E" w:rsidRPr="001D727B" w:rsidRDefault="001C049E" w:rsidP="001C049E">
      <w:pPr>
        <w:pStyle w:val="SingleTxtG"/>
        <w:rPr>
          <w:rFonts w:asciiTheme="majorBidi" w:hAnsiTheme="majorBidi" w:cstheme="majorBidi"/>
          <w:lang w:val="ru-RU"/>
        </w:rPr>
      </w:pPr>
      <w:r w:rsidRPr="001D727B">
        <w:rPr>
          <w:rFonts w:asciiTheme="majorBidi" w:hAnsiTheme="majorBidi" w:cstheme="majorBidi"/>
          <w:lang w:val="ru-RU"/>
        </w:rPr>
        <w:t>221.</w:t>
      </w:r>
      <w:r w:rsidRPr="001D727B">
        <w:rPr>
          <w:rFonts w:asciiTheme="majorBidi" w:hAnsiTheme="majorBidi" w:cstheme="majorBidi"/>
          <w:lang w:val="ru-RU"/>
        </w:rPr>
        <w:tab/>
        <w:t xml:space="preserve">В 2014 году принята Государственная программа "Предупреждение домашнего насилия в Республике Таджикистан на 2014-2023 годы", в 2010 году принята Национальная стратегия активизации роли женщин в Республике Таджикистан на 2011 -2020 годы. Раздел 7 данной Стратегии посвящен вопросам предотвращения насилия в отношении женщин. </w:t>
      </w:r>
    </w:p>
    <w:p w14:paraId="42BAF743" w14:textId="77777777" w:rsidR="001C049E" w:rsidRPr="006E52F0" w:rsidRDefault="001C049E" w:rsidP="001C049E">
      <w:pPr>
        <w:pStyle w:val="SingleTxtG"/>
        <w:rPr>
          <w:rFonts w:asciiTheme="majorBidi" w:hAnsiTheme="majorBidi" w:cstheme="majorBidi"/>
          <w:bCs/>
          <w:lang w:val="ru-RU" w:eastAsia="ru-RU"/>
        </w:rPr>
      </w:pPr>
      <w:r w:rsidRPr="006E52F0">
        <w:rPr>
          <w:rFonts w:asciiTheme="majorBidi" w:hAnsiTheme="majorBidi" w:cstheme="majorBidi"/>
          <w:bCs/>
          <w:lang w:val="ru-RU" w:eastAsia="ru-RU"/>
        </w:rPr>
        <w:t>222.</w:t>
      </w:r>
      <w:r w:rsidRPr="006E52F0">
        <w:rPr>
          <w:rFonts w:asciiTheme="majorBidi" w:hAnsiTheme="majorBidi" w:cstheme="majorBidi"/>
          <w:bCs/>
          <w:lang w:val="ru-RU" w:eastAsia="ru-RU"/>
        </w:rPr>
        <w:tab/>
      </w:r>
      <w:r w:rsidRPr="006E52F0">
        <w:rPr>
          <w:rFonts w:asciiTheme="majorBidi" w:hAnsiTheme="majorBidi" w:cstheme="majorBidi"/>
          <w:lang w:val="ru-RU" w:eastAsia="ru-RU"/>
        </w:rPr>
        <w:t xml:space="preserve">При содействии проекта (PDV) </w:t>
      </w:r>
      <w:r>
        <w:rPr>
          <w:rFonts w:asciiTheme="majorBidi" w:hAnsiTheme="majorBidi" w:cstheme="majorBidi"/>
          <w:lang w:val="ru-RU" w:eastAsia="ru-RU"/>
        </w:rPr>
        <w:t>"</w:t>
      </w:r>
      <w:r w:rsidRPr="006E52F0">
        <w:rPr>
          <w:rFonts w:asciiTheme="majorBidi" w:hAnsiTheme="majorBidi" w:cstheme="majorBidi"/>
          <w:lang w:val="ru-RU" w:eastAsia="ru-RU"/>
        </w:rPr>
        <w:t>Предотвращение семейного насилия</w:t>
      </w:r>
      <w:r>
        <w:rPr>
          <w:rFonts w:asciiTheme="majorBidi" w:hAnsiTheme="majorBidi" w:cstheme="majorBidi"/>
          <w:lang w:val="ru-RU" w:eastAsia="ru-RU"/>
        </w:rPr>
        <w:t>"</w:t>
      </w:r>
      <w:r w:rsidRPr="006E52F0">
        <w:rPr>
          <w:rFonts w:asciiTheme="majorBidi" w:hAnsiTheme="majorBidi" w:cstheme="majorBidi"/>
          <w:lang w:val="ru-RU" w:eastAsia="ru-RU"/>
        </w:rPr>
        <w:t xml:space="preserve"> для журналистов был проведён обучающий семинар </w:t>
      </w:r>
      <w:r>
        <w:rPr>
          <w:rFonts w:asciiTheme="majorBidi" w:hAnsiTheme="majorBidi" w:cstheme="majorBidi"/>
          <w:lang w:val="ru-RU" w:eastAsia="ru-RU"/>
        </w:rPr>
        <w:t>"</w:t>
      </w:r>
      <w:r w:rsidRPr="006E52F0">
        <w:rPr>
          <w:rFonts w:asciiTheme="majorBidi" w:hAnsiTheme="majorBidi" w:cstheme="majorBidi"/>
          <w:lang w:val="ru-RU" w:eastAsia="ru-RU"/>
        </w:rPr>
        <w:t>Семейное насилие и его отражение в СМИ</w:t>
      </w:r>
      <w:r>
        <w:rPr>
          <w:rFonts w:asciiTheme="majorBidi" w:hAnsiTheme="majorBidi" w:cstheme="majorBidi"/>
          <w:lang w:val="ru-RU" w:eastAsia="ru-RU"/>
        </w:rPr>
        <w:t>"</w:t>
      </w:r>
      <w:r w:rsidRPr="006E52F0">
        <w:rPr>
          <w:rFonts w:asciiTheme="majorBidi" w:hAnsiTheme="majorBidi" w:cstheme="majorBidi"/>
          <w:lang w:val="ru-RU" w:eastAsia="ru-RU"/>
        </w:rPr>
        <w:t xml:space="preserve">. Было издано 1 400 экземпляров брошюр Закона </w:t>
      </w:r>
      <w:r>
        <w:rPr>
          <w:rFonts w:asciiTheme="majorBidi" w:hAnsiTheme="majorBidi" w:cstheme="majorBidi"/>
          <w:lang w:val="ru-RU" w:eastAsia="ru-RU"/>
        </w:rPr>
        <w:t>"</w:t>
      </w:r>
      <w:r w:rsidRPr="006E52F0">
        <w:rPr>
          <w:rFonts w:asciiTheme="majorBidi" w:hAnsiTheme="majorBidi" w:cstheme="majorBidi"/>
          <w:lang w:val="ru-RU" w:eastAsia="ru-RU"/>
        </w:rPr>
        <w:t>О предупреждении насилия в семье в Республике Таджикистан на 2014-2023 годы</w:t>
      </w:r>
      <w:r>
        <w:rPr>
          <w:rFonts w:asciiTheme="majorBidi" w:hAnsiTheme="majorBidi" w:cstheme="majorBidi"/>
          <w:lang w:val="ru-RU" w:eastAsia="ru-RU"/>
        </w:rPr>
        <w:t>"</w:t>
      </w:r>
      <w:r w:rsidRPr="006E52F0">
        <w:rPr>
          <w:rFonts w:asciiTheme="majorBidi" w:hAnsiTheme="majorBidi" w:cstheme="majorBidi"/>
          <w:lang w:val="ru-RU" w:eastAsia="ru-RU"/>
        </w:rPr>
        <w:t xml:space="preserve"> и 500 экземпляров Государственной программы по предупреждению насилия в семье на 2014-2020 годы и распространены среди населения</w:t>
      </w:r>
      <w:r w:rsidRPr="006E52F0">
        <w:rPr>
          <w:rFonts w:asciiTheme="majorBidi" w:hAnsiTheme="majorBidi" w:cstheme="majorBidi"/>
          <w:bCs/>
          <w:lang w:val="ru-RU" w:eastAsia="ru-RU"/>
        </w:rPr>
        <w:t xml:space="preserve">. </w:t>
      </w:r>
      <w:r w:rsidRPr="006E52F0">
        <w:rPr>
          <w:rFonts w:asciiTheme="majorBidi" w:hAnsiTheme="majorBidi" w:cstheme="majorBidi"/>
          <w:lang w:val="ru-RU" w:eastAsia="ru-RU"/>
        </w:rPr>
        <w:t xml:space="preserve">Кроме того, при поддержка Швейцарского офиса по сотрудничеству и развитию был разработан и опубликован комментарий к Закону </w:t>
      </w:r>
      <w:r>
        <w:rPr>
          <w:rFonts w:asciiTheme="majorBidi" w:hAnsiTheme="majorBidi" w:cstheme="majorBidi"/>
          <w:lang w:val="ru-RU" w:eastAsia="ru-RU"/>
        </w:rPr>
        <w:t>"</w:t>
      </w:r>
      <w:r w:rsidRPr="006E52F0">
        <w:rPr>
          <w:rFonts w:asciiTheme="majorBidi" w:hAnsiTheme="majorBidi" w:cstheme="majorBidi"/>
          <w:lang w:val="ru-RU" w:eastAsia="ru-RU"/>
        </w:rPr>
        <w:t>О предупреждении насилия в семье</w:t>
      </w:r>
      <w:r>
        <w:rPr>
          <w:rFonts w:asciiTheme="majorBidi" w:hAnsiTheme="majorBidi" w:cstheme="majorBidi"/>
          <w:lang w:val="ru-RU" w:eastAsia="ru-RU"/>
        </w:rPr>
        <w:t>"</w:t>
      </w:r>
      <w:r w:rsidRPr="006E52F0">
        <w:rPr>
          <w:rFonts w:asciiTheme="majorBidi" w:hAnsiTheme="majorBidi" w:cstheme="majorBidi"/>
          <w:lang w:val="ru-RU" w:eastAsia="ru-RU"/>
        </w:rPr>
        <w:t>.</w:t>
      </w:r>
    </w:p>
    <w:p w14:paraId="19AC9F8E"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223.</w:t>
      </w:r>
      <w:r w:rsidRPr="006E52F0">
        <w:rPr>
          <w:rFonts w:asciiTheme="majorBidi" w:hAnsiTheme="majorBidi" w:cstheme="majorBidi"/>
          <w:lang w:val="ru-RU" w:eastAsia="ru-RU"/>
        </w:rPr>
        <w:tab/>
        <w:t>Среди населения проводятся встречи и беседы для предотвращения случаев унижения и насилия в отношении женщин и детей, ограничения их прав и других проблем, касающихся женщин и детей. Данная тема регулярно освещается в СМИ.</w:t>
      </w:r>
    </w:p>
    <w:p w14:paraId="0E71D8BD"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224.</w:t>
      </w:r>
      <w:r w:rsidRPr="006E52F0">
        <w:rPr>
          <w:rFonts w:asciiTheme="majorBidi" w:hAnsiTheme="majorBidi" w:cstheme="majorBidi"/>
          <w:lang w:val="ru-RU" w:eastAsia="ru-RU"/>
        </w:rPr>
        <w:tab/>
        <w:t xml:space="preserve">С целью повышения правовой грамотности граждан и оказания юридической и психологической поддержки женщинам Комитет по делам женщин и семьи совместно со структурой </w:t>
      </w:r>
      <w:r>
        <w:rPr>
          <w:rFonts w:asciiTheme="majorBidi" w:hAnsiTheme="majorBidi" w:cstheme="majorBidi"/>
          <w:lang w:val="ru-RU" w:eastAsia="ru-RU"/>
        </w:rPr>
        <w:t>"</w:t>
      </w:r>
      <w:r w:rsidRPr="006E52F0">
        <w:rPr>
          <w:rFonts w:asciiTheme="majorBidi" w:hAnsiTheme="majorBidi" w:cstheme="majorBidi"/>
          <w:lang w:val="ru-RU" w:eastAsia="ru-RU"/>
        </w:rPr>
        <w:t>Женщины ООН</w:t>
      </w:r>
      <w:r>
        <w:rPr>
          <w:rFonts w:asciiTheme="majorBidi" w:hAnsiTheme="majorBidi" w:cstheme="majorBidi"/>
          <w:lang w:val="ru-RU" w:eastAsia="ru-RU"/>
        </w:rPr>
        <w:t>"</w:t>
      </w:r>
      <w:r w:rsidRPr="006E52F0">
        <w:rPr>
          <w:rFonts w:asciiTheme="majorBidi" w:hAnsiTheme="majorBidi" w:cstheme="majorBidi"/>
          <w:lang w:val="ru-RU" w:eastAsia="ru-RU"/>
        </w:rPr>
        <w:t xml:space="preserve"> с 2010 года в городах и районах республики создано 110 районных информационно-консультативных центров, которые финансируются из бюджетов местных органов государственной власти, где девушки и женщины получают бесплатные правовые консультации специалистов.</w:t>
      </w:r>
    </w:p>
    <w:p w14:paraId="40948F72"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225.</w:t>
      </w:r>
      <w:r w:rsidRPr="006E52F0">
        <w:rPr>
          <w:rFonts w:asciiTheme="majorBidi" w:hAnsiTheme="majorBidi" w:cstheme="majorBidi"/>
          <w:lang w:val="ru-RU" w:eastAsia="ru-RU"/>
        </w:rPr>
        <w:tab/>
        <w:t>На базе Национального центра репродуктивного здоровья, родильного дома №2 города Душанбе, в Хатлонской области на базе городской клинической больницы города Курган-Тюбе, в Согдийской области на базе городского родильного дома г.Ходжента, в городском родильном доме города Кайракума, на базе центральной районной больницы города Турсунзаде были открыты комнаты для женщин, подвергшихся насилию.</w:t>
      </w:r>
    </w:p>
    <w:p w14:paraId="1E4FD884"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226.</w:t>
      </w:r>
      <w:r w:rsidRPr="006E52F0">
        <w:rPr>
          <w:rFonts w:asciiTheme="majorBidi" w:hAnsiTheme="majorBidi" w:cstheme="majorBidi"/>
          <w:lang w:val="ru-RU" w:eastAsia="ru-RU"/>
        </w:rPr>
        <w:tab/>
        <w:t xml:space="preserve">Для повышения уровня знаний медицинских специалистов вышеуказанных городов и районов при поддержке Фонда народонаселения ООН и общественной организации </w:t>
      </w:r>
      <w:r>
        <w:rPr>
          <w:rFonts w:asciiTheme="majorBidi" w:hAnsiTheme="majorBidi" w:cstheme="majorBidi"/>
          <w:lang w:val="ru-RU" w:eastAsia="ru-RU"/>
        </w:rPr>
        <w:t>"</w:t>
      </w:r>
      <w:r w:rsidRPr="006E52F0">
        <w:rPr>
          <w:rFonts w:asciiTheme="majorBidi" w:hAnsiTheme="majorBidi" w:cstheme="majorBidi"/>
          <w:lang w:val="ru-RU" w:eastAsia="ru-RU"/>
        </w:rPr>
        <w:t>Чахон</w:t>
      </w:r>
      <w:r>
        <w:rPr>
          <w:rFonts w:asciiTheme="majorBidi" w:hAnsiTheme="majorBidi" w:cstheme="majorBidi"/>
          <w:lang w:val="ru-RU" w:eastAsia="ru-RU"/>
        </w:rPr>
        <w:t>"</w:t>
      </w:r>
      <w:r w:rsidRPr="006E52F0">
        <w:rPr>
          <w:rFonts w:asciiTheme="majorBidi" w:hAnsiTheme="majorBidi" w:cstheme="majorBidi"/>
          <w:lang w:val="ru-RU" w:eastAsia="ru-RU"/>
        </w:rPr>
        <w:t xml:space="preserve"> с 16 по 18 мая 2013 года в городе Душанбе был проведен семинар на тему: </w:t>
      </w:r>
      <w:r>
        <w:rPr>
          <w:rFonts w:asciiTheme="majorBidi" w:hAnsiTheme="majorBidi" w:cstheme="majorBidi"/>
          <w:lang w:val="ru-RU" w:eastAsia="ru-RU"/>
        </w:rPr>
        <w:t>"</w:t>
      </w:r>
      <w:r w:rsidRPr="006E52F0">
        <w:rPr>
          <w:rFonts w:asciiTheme="majorBidi" w:hAnsiTheme="majorBidi" w:cstheme="majorBidi"/>
          <w:lang w:val="ru-RU" w:eastAsia="ru-RU"/>
        </w:rPr>
        <w:t>Своевременная диагностика домашнего насилия в отношении женщин и оказание первичной медицинской помощи жертвам насилия</w:t>
      </w:r>
      <w:r>
        <w:rPr>
          <w:rFonts w:asciiTheme="majorBidi" w:hAnsiTheme="majorBidi" w:cstheme="majorBidi"/>
          <w:lang w:val="ru-RU" w:eastAsia="ru-RU"/>
        </w:rPr>
        <w:t>"</w:t>
      </w:r>
      <w:r w:rsidRPr="006E52F0">
        <w:rPr>
          <w:rFonts w:asciiTheme="majorBidi" w:hAnsiTheme="majorBidi" w:cstheme="majorBidi"/>
          <w:lang w:val="ru-RU" w:eastAsia="ru-RU"/>
        </w:rPr>
        <w:t xml:space="preserve">. </w:t>
      </w:r>
    </w:p>
    <w:p w14:paraId="7831FA18"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227.</w:t>
      </w:r>
      <w:r w:rsidRPr="006E52F0">
        <w:rPr>
          <w:rFonts w:asciiTheme="majorBidi" w:hAnsiTheme="majorBidi" w:cstheme="majorBidi"/>
          <w:lang w:val="ru-RU" w:eastAsia="ru-RU"/>
        </w:rPr>
        <w:tab/>
        <w:t>При содействии Представительства Детского фонда ООН (UNICEF) в Таджикистане в лечебно-профилактических учреждениях поэтапно организовано 21 Молодёжное медико-консультативное отделение (ММКО). Данные отделения обеспечены соответствующими медицинскими кадрами, современным медицинским оборудованием, мебелью и предоставляют комплекс медико-санитарной, психосоциальной и правовой помощи молодёжи, а также уязвимым группам населения.</w:t>
      </w:r>
    </w:p>
    <w:p w14:paraId="30546920"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228.</w:t>
      </w:r>
      <w:r w:rsidRPr="006E52F0">
        <w:rPr>
          <w:rFonts w:asciiTheme="majorBidi" w:hAnsiTheme="majorBidi" w:cstheme="majorBidi"/>
          <w:lang w:val="ru-RU" w:eastAsia="ru-RU"/>
        </w:rPr>
        <w:tab/>
        <w:t xml:space="preserve">В 2014 году был разработан и принят Национальный план действий по выполнению рекомендаций Комитета ООН по ликвидации всех форм дискриминации в отношении женщин. Был разработан и принят Национальный план действий РТ по выполнению резолюций №1325 и №2122 Совета Безопасности ООН. Реализация данного плана действий находится под пристальным контролем. </w:t>
      </w:r>
    </w:p>
    <w:p w14:paraId="3151B496" w14:textId="77777777" w:rsidR="001C049E" w:rsidRPr="006E52F0" w:rsidRDefault="001C049E" w:rsidP="001C049E">
      <w:pPr>
        <w:pStyle w:val="HChG"/>
        <w:rPr>
          <w:rFonts w:asciiTheme="majorBidi" w:hAnsiTheme="majorBidi" w:cstheme="majorBidi"/>
          <w:lang w:val="ru-RU" w:eastAsia="ru-RU"/>
        </w:rPr>
      </w:pPr>
      <w:r w:rsidRPr="001D727B">
        <w:rPr>
          <w:rFonts w:asciiTheme="majorBidi" w:hAnsiTheme="majorBidi" w:cstheme="majorBidi"/>
          <w:lang w:val="ru-RU" w:eastAsia="ru-RU"/>
        </w:rPr>
        <w:tab/>
      </w:r>
      <w:r w:rsidRPr="006E52F0">
        <w:rPr>
          <w:rFonts w:asciiTheme="majorBidi" w:hAnsiTheme="majorBidi" w:cstheme="majorBidi"/>
          <w:lang w:val="ru-RU" w:eastAsia="ru-RU"/>
        </w:rPr>
        <w:t>VI.</w:t>
      </w:r>
      <w:r w:rsidRPr="001D727B">
        <w:rPr>
          <w:rFonts w:asciiTheme="majorBidi" w:hAnsiTheme="majorBidi" w:cstheme="majorBidi"/>
          <w:lang w:val="ru-RU" w:eastAsia="ru-RU"/>
        </w:rPr>
        <w:tab/>
      </w:r>
      <w:r w:rsidRPr="006E52F0">
        <w:rPr>
          <w:rFonts w:asciiTheme="majorBidi" w:hAnsiTheme="majorBidi" w:cstheme="majorBidi"/>
          <w:lang w:val="ru-RU" w:eastAsia="ru-RU"/>
        </w:rPr>
        <w:t>Базовое медицинское обслуживание и социальное обеспечение (статьи 6, 18 (пункт 3), 23, 24, 26, 27 (пункты</w:t>
      </w:r>
      <w:r w:rsidRPr="006E52F0">
        <w:rPr>
          <w:rFonts w:asciiTheme="majorBidi" w:hAnsiTheme="majorBidi" w:cstheme="majorBidi"/>
          <w:lang w:val="fr-CH" w:eastAsia="ru-RU"/>
        </w:rPr>
        <w:t> </w:t>
      </w:r>
      <w:r w:rsidRPr="006E52F0">
        <w:rPr>
          <w:rFonts w:asciiTheme="majorBidi" w:hAnsiTheme="majorBidi" w:cstheme="majorBidi"/>
          <w:lang w:val="ru-RU" w:eastAsia="ru-RU"/>
        </w:rPr>
        <w:t>1-3))</w:t>
      </w:r>
    </w:p>
    <w:p w14:paraId="2689AEAB" w14:textId="77777777" w:rsidR="001C049E" w:rsidRPr="001C049E" w:rsidRDefault="001C049E" w:rsidP="001C049E">
      <w:pPr>
        <w:pStyle w:val="H1G"/>
        <w:rPr>
          <w:rFonts w:asciiTheme="majorBidi" w:hAnsiTheme="majorBidi" w:cstheme="majorBidi"/>
          <w:color w:val="000000"/>
          <w:szCs w:val="24"/>
          <w:lang w:val="ru-RU" w:eastAsia="ru-RU"/>
        </w:rPr>
      </w:pPr>
      <w:r w:rsidRPr="001D727B">
        <w:rPr>
          <w:rFonts w:asciiTheme="majorBidi" w:hAnsiTheme="majorBidi" w:cstheme="majorBidi"/>
          <w:color w:val="000000"/>
          <w:szCs w:val="24"/>
          <w:lang w:val="ru-RU" w:eastAsia="ru-RU"/>
        </w:rPr>
        <w:tab/>
      </w:r>
      <w:r w:rsidRPr="006E52F0">
        <w:rPr>
          <w:rFonts w:asciiTheme="majorBidi" w:hAnsiTheme="majorBidi" w:cstheme="majorBidi"/>
          <w:color w:val="000000"/>
          <w:szCs w:val="24"/>
          <w:lang w:val="ru-RU" w:eastAsia="ru-RU"/>
        </w:rPr>
        <w:t>А</w:t>
      </w:r>
      <w:hyperlink r:id="rId24" w:anchor="_Toc123521520" w:history="1">
        <w:r w:rsidRPr="006E52F0">
          <w:rPr>
            <w:rFonts w:asciiTheme="majorBidi" w:hAnsiTheme="majorBidi" w:cstheme="majorBidi"/>
            <w:color w:val="000000"/>
            <w:szCs w:val="24"/>
            <w:lang w:val="ru-RU" w:eastAsia="ru-RU"/>
          </w:rPr>
          <w:t>.</w:t>
        </w:r>
        <w:r w:rsidRPr="001C049E">
          <w:rPr>
            <w:rFonts w:asciiTheme="majorBidi" w:hAnsiTheme="majorBidi" w:cstheme="majorBidi"/>
            <w:color w:val="000000"/>
            <w:szCs w:val="24"/>
            <w:lang w:val="ru-RU" w:eastAsia="ru-RU"/>
          </w:rPr>
          <w:tab/>
        </w:r>
        <w:r w:rsidRPr="006E52F0">
          <w:rPr>
            <w:rFonts w:asciiTheme="majorBidi" w:hAnsiTheme="majorBidi" w:cstheme="majorBidi"/>
            <w:color w:val="000000"/>
            <w:szCs w:val="24"/>
            <w:lang w:val="ru-RU" w:eastAsia="ru-RU"/>
          </w:rPr>
          <w:t>Дети-инвалиды</w:t>
        </w:r>
      </w:hyperlink>
    </w:p>
    <w:p w14:paraId="0AFE973D" w14:textId="77777777" w:rsidR="001C049E" w:rsidRPr="006E52F0" w:rsidRDefault="001C049E" w:rsidP="001C049E">
      <w:pPr>
        <w:pStyle w:val="H23G"/>
        <w:rPr>
          <w:rFonts w:asciiTheme="majorBidi" w:eastAsia="Calibri" w:hAnsiTheme="majorBidi" w:cstheme="majorBidi"/>
          <w:lang w:val="ru-RU" w:eastAsia="ru-RU"/>
        </w:rPr>
      </w:pPr>
      <w:r w:rsidRPr="001C049E">
        <w:rPr>
          <w:rFonts w:asciiTheme="majorBidi" w:eastAsia="Calibri" w:hAnsiTheme="majorBidi" w:cstheme="majorBidi"/>
          <w:lang w:val="ru-RU" w:eastAsia="ru-RU"/>
        </w:rPr>
        <w:tab/>
      </w:r>
      <w:r w:rsidRPr="001C049E">
        <w:rPr>
          <w:rFonts w:asciiTheme="majorBidi" w:eastAsia="Calibri" w:hAnsiTheme="majorBidi" w:cstheme="majorBidi"/>
          <w:lang w:val="ru-RU" w:eastAsia="ru-RU"/>
        </w:rPr>
        <w:tab/>
      </w:r>
      <w:r w:rsidRPr="006E52F0">
        <w:rPr>
          <w:rFonts w:asciiTheme="majorBidi" w:eastAsia="Calibri" w:hAnsiTheme="majorBidi" w:cstheme="majorBidi"/>
          <w:lang w:val="ru-RU" w:eastAsia="ru-RU"/>
        </w:rPr>
        <w:t>По пунктам 50 и 51 Заключительных замечаний</w:t>
      </w:r>
    </w:p>
    <w:p w14:paraId="63FCACB7" w14:textId="77777777" w:rsidR="001C049E" w:rsidRPr="006E52F0" w:rsidRDefault="001C049E" w:rsidP="001C049E">
      <w:pPr>
        <w:pStyle w:val="SingleTxtG"/>
        <w:rPr>
          <w:rFonts w:asciiTheme="majorBidi" w:hAnsiTheme="majorBidi" w:cstheme="majorBidi"/>
          <w:color w:val="000000"/>
          <w:lang w:val="ru-RU" w:eastAsia="ru-RU"/>
        </w:rPr>
      </w:pPr>
      <w:r w:rsidRPr="006E52F0">
        <w:rPr>
          <w:rFonts w:asciiTheme="majorBidi" w:hAnsiTheme="majorBidi" w:cstheme="majorBidi"/>
          <w:color w:val="000000"/>
          <w:lang w:val="ru-RU" w:eastAsia="ru-RU"/>
        </w:rPr>
        <w:t>229.</w:t>
      </w:r>
      <w:r w:rsidRPr="006E52F0">
        <w:rPr>
          <w:rFonts w:asciiTheme="majorBidi" w:hAnsiTheme="majorBidi" w:cstheme="majorBidi"/>
          <w:color w:val="000000"/>
          <w:lang w:val="ru-RU" w:eastAsia="ru-RU"/>
        </w:rPr>
        <w:tab/>
        <w:t>В</w:t>
      </w:r>
      <w:r w:rsidRPr="006E52F0">
        <w:rPr>
          <w:rFonts w:asciiTheme="majorBidi" w:hAnsiTheme="majorBidi" w:cstheme="majorBidi"/>
          <w:lang w:val="ru-RU" w:eastAsia="ru-RU"/>
        </w:rPr>
        <w:t xml:space="preserve"> 2011 году утверждена Национальная концепция инклюзивного образования для детей с ограниченными возможностями на 2011-2015 годы. В соответствии с данной концепцией идет реформирование системы образования, с целью обеспечения доступа детей с ограниченными возможностями к образованию. </w:t>
      </w:r>
    </w:p>
    <w:p w14:paraId="6F7AD31A" w14:textId="77777777" w:rsidR="001C049E" w:rsidRPr="006E52F0" w:rsidRDefault="001C049E" w:rsidP="001C049E">
      <w:pPr>
        <w:pStyle w:val="SingleTxtG"/>
        <w:rPr>
          <w:rFonts w:asciiTheme="majorBidi" w:hAnsiTheme="majorBidi" w:cstheme="majorBidi"/>
          <w:shd w:val="clear" w:color="auto" w:fill="FFFFFF"/>
          <w:lang w:val="ru-RU"/>
        </w:rPr>
      </w:pPr>
      <w:r w:rsidRPr="006E52F0">
        <w:rPr>
          <w:rFonts w:asciiTheme="majorBidi" w:hAnsiTheme="majorBidi" w:cstheme="majorBidi"/>
          <w:lang w:val="ru-RU"/>
        </w:rPr>
        <w:t>230.</w:t>
      </w:r>
      <w:r w:rsidRPr="006E52F0">
        <w:rPr>
          <w:rFonts w:asciiTheme="majorBidi" w:hAnsiTheme="majorBidi" w:cstheme="majorBidi"/>
          <w:lang w:val="ru-RU"/>
        </w:rPr>
        <w:tab/>
      </w:r>
      <w:r w:rsidRPr="006E52F0">
        <w:rPr>
          <w:rFonts w:asciiTheme="majorBidi" w:hAnsiTheme="majorBidi" w:cstheme="majorBidi"/>
          <w:shd w:val="clear" w:color="auto" w:fill="FFFFFF"/>
          <w:lang w:val="ru-RU"/>
        </w:rPr>
        <w:t xml:space="preserve">В части реформирования системы социальной защиты населения имеются определенные достижения, в том числе приняты законы </w:t>
      </w:r>
      <w:r>
        <w:rPr>
          <w:rFonts w:asciiTheme="majorBidi" w:hAnsiTheme="majorBidi" w:cstheme="majorBidi"/>
          <w:shd w:val="clear" w:color="auto" w:fill="FFFFFF"/>
          <w:lang w:val="ru-RU"/>
        </w:rPr>
        <w:t>"</w:t>
      </w:r>
      <w:r w:rsidRPr="006E52F0">
        <w:rPr>
          <w:rFonts w:asciiTheme="majorBidi" w:hAnsiTheme="majorBidi" w:cstheme="majorBidi"/>
          <w:shd w:val="clear" w:color="auto" w:fill="FFFFFF"/>
          <w:lang w:val="ru-RU"/>
        </w:rPr>
        <w:t>О социальном обслуживании</w:t>
      </w:r>
      <w:r>
        <w:rPr>
          <w:rFonts w:asciiTheme="majorBidi" w:hAnsiTheme="majorBidi" w:cstheme="majorBidi"/>
          <w:shd w:val="clear" w:color="auto" w:fill="FFFFFF"/>
          <w:lang w:val="ru-RU"/>
        </w:rPr>
        <w:t>"</w:t>
      </w:r>
      <w:r w:rsidRPr="006E52F0">
        <w:rPr>
          <w:rFonts w:asciiTheme="majorBidi" w:hAnsiTheme="majorBidi" w:cstheme="majorBidi"/>
          <w:shd w:val="clear" w:color="auto" w:fill="FFFFFF"/>
          <w:lang w:val="ru-RU"/>
        </w:rPr>
        <w:t xml:space="preserve">, </w:t>
      </w:r>
      <w:r>
        <w:rPr>
          <w:rFonts w:asciiTheme="majorBidi" w:hAnsiTheme="majorBidi" w:cstheme="majorBidi"/>
          <w:shd w:val="clear" w:color="auto" w:fill="FFFFFF"/>
          <w:lang w:val="ru-RU"/>
        </w:rPr>
        <w:t>"</w:t>
      </w:r>
      <w:r w:rsidRPr="006E52F0">
        <w:rPr>
          <w:rFonts w:asciiTheme="majorBidi" w:hAnsiTheme="majorBidi" w:cstheme="majorBidi"/>
          <w:shd w:val="clear" w:color="auto" w:fill="FFFFFF"/>
          <w:lang w:val="ru-RU"/>
        </w:rPr>
        <w:t>О социальной защите инвалидов</w:t>
      </w:r>
      <w:r>
        <w:rPr>
          <w:rFonts w:asciiTheme="majorBidi" w:hAnsiTheme="majorBidi" w:cstheme="majorBidi"/>
          <w:shd w:val="clear" w:color="auto" w:fill="FFFFFF"/>
          <w:lang w:val="ru-RU"/>
        </w:rPr>
        <w:t>"</w:t>
      </w:r>
      <w:r w:rsidRPr="006E52F0">
        <w:rPr>
          <w:rFonts w:asciiTheme="majorBidi" w:hAnsiTheme="majorBidi" w:cstheme="majorBidi"/>
          <w:shd w:val="clear" w:color="auto" w:fill="FFFFFF"/>
          <w:lang w:val="ru-RU"/>
        </w:rPr>
        <w:t xml:space="preserve">, </w:t>
      </w:r>
      <w:r>
        <w:rPr>
          <w:rFonts w:asciiTheme="majorBidi" w:hAnsiTheme="majorBidi" w:cstheme="majorBidi"/>
          <w:shd w:val="clear" w:color="auto" w:fill="FFFFFF"/>
          <w:lang w:val="ru-RU"/>
        </w:rPr>
        <w:t>"</w:t>
      </w:r>
      <w:r w:rsidRPr="006E52F0">
        <w:rPr>
          <w:rFonts w:asciiTheme="majorBidi" w:hAnsiTheme="majorBidi" w:cstheme="majorBidi"/>
          <w:shd w:val="clear" w:color="auto" w:fill="FFFFFF"/>
          <w:lang w:val="ru-RU"/>
        </w:rPr>
        <w:t>О государственных социальных стандартах</w:t>
      </w:r>
      <w:r>
        <w:rPr>
          <w:rFonts w:asciiTheme="majorBidi" w:hAnsiTheme="majorBidi" w:cstheme="majorBidi"/>
          <w:shd w:val="clear" w:color="auto" w:fill="FFFFFF"/>
          <w:lang w:val="ru-RU"/>
        </w:rPr>
        <w:t>"</w:t>
      </w:r>
      <w:r w:rsidRPr="006E52F0">
        <w:rPr>
          <w:rFonts w:asciiTheme="majorBidi" w:hAnsiTheme="majorBidi" w:cstheme="majorBidi"/>
          <w:shd w:val="clear" w:color="auto" w:fill="FFFFFF"/>
          <w:lang w:val="ru-RU"/>
        </w:rPr>
        <w:t xml:space="preserve">, </w:t>
      </w:r>
      <w:r>
        <w:rPr>
          <w:rFonts w:asciiTheme="majorBidi" w:hAnsiTheme="majorBidi" w:cstheme="majorBidi"/>
          <w:shd w:val="clear" w:color="auto" w:fill="FFFFFF"/>
          <w:lang w:val="ru-RU"/>
        </w:rPr>
        <w:t>"</w:t>
      </w:r>
      <w:r w:rsidRPr="006E52F0">
        <w:rPr>
          <w:rFonts w:asciiTheme="majorBidi" w:hAnsiTheme="majorBidi" w:cstheme="majorBidi"/>
          <w:shd w:val="clear" w:color="auto" w:fill="FFFFFF"/>
          <w:lang w:val="ru-RU"/>
        </w:rPr>
        <w:t>О государственном социальном заказе</w:t>
      </w:r>
      <w:r>
        <w:rPr>
          <w:rFonts w:asciiTheme="majorBidi" w:hAnsiTheme="majorBidi" w:cstheme="majorBidi"/>
          <w:shd w:val="clear" w:color="auto" w:fill="FFFFFF"/>
          <w:lang w:val="ru-RU"/>
        </w:rPr>
        <w:t>"</w:t>
      </w:r>
      <w:r w:rsidRPr="006E52F0">
        <w:rPr>
          <w:rFonts w:asciiTheme="majorBidi" w:hAnsiTheme="majorBidi" w:cstheme="majorBidi"/>
          <w:shd w:val="clear" w:color="auto" w:fill="FFFFFF"/>
          <w:lang w:val="ru-RU"/>
        </w:rPr>
        <w:t xml:space="preserve">, концепции </w:t>
      </w:r>
      <w:r>
        <w:rPr>
          <w:rFonts w:asciiTheme="majorBidi" w:hAnsiTheme="majorBidi" w:cstheme="majorBidi"/>
          <w:shd w:val="clear" w:color="auto" w:fill="FFFFFF"/>
          <w:lang w:val="ru-RU"/>
        </w:rPr>
        <w:t>"</w:t>
      </w:r>
      <w:r w:rsidRPr="006E52F0">
        <w:rPr>
          <w:rFonts w:asciiTheme="majorBidi" w:hAnsiTheme="majorBidi" w:cstheme="majorBidi"/>
          <w:shd w:val="clear" w:color="auto" w:fill="FFFFFF"/>
          <w:lang w:val="ru-RU"/>
        </w:rPr>
        <w:t>социальной защиты</w:t>
      </w:r>
      <w:r>
        <w:rPr>
          <w:rFonts w:asciiTheme="majorBidi" w:hAnsiTheme="majorBidi" w:cstheme="majorBidi"/>
          <w:shd w:val="clear" w:color="auto" w:fill="FFFFFF"/>
          <w:lang w:val="ru-RU"/>
        </w:rPr>
        <w:t>"</w:t>
      </w:r>
      <w:r w:rsidRPr="006E52F0">
        <w:rPr>
          <w:rFonts w:asciiTheme="majorBidi" w:hAnsiTheme="majorBidi" w:cstheme="majorBidi"/>
          <w:shd w:val="clear" w:color="auto" w:fill="FFFFFF"/>
          <w:lang w:val="ru-RU"/>
        </w:rPr>
        <w:t xml:space="preserve"> и </w:t>
      </w:r>
      <w:r>
        <w:rPr>
          <w:rFonts w:asciiTheme="majorBidi" w:hAnsiTheme="majorBidi" w:cstheme="majorBidi"/>
          <w:shd w:val="clear" w:color="auto" w:fill="FFFFFF"/>
          <w:lang w:val="ru-RU"/>
        </w:rPr>
        <w:t>"</w:t>
      </w:r>
      <w:r w:rsidRPr="006E52F0">
        <w:rPr>
          <w:rFonts w:asciiTheme="majorBidi" w:hAnsiTheme="majorBidi" w:cstheme="majorBidi"/>
          <w:shd w:val="clear" w:color="auto" w:fill="FFFFFF"/>
          <w:lang w:val="ru-RU"/>
        </w:rPr>
        <w:t>развития социального обслуживания</w:t>
      </w:r>
      <w:r>
        <w:rPr>
          <w:rFonts w:asciiTheme="majorBidi" w:hAnsiTheme="majorBidi" w:cstheme="majorBidi"/>
          <w:shd w:val="clear" w:color="auto" w:fill="FFFFFF"/>
          <w:lang w:val="ru-RU"/>
        </w:rPr>
        <w:t>"</w:t>
      </w:r>
      <w:r w:rsidRPr="006E52F0">
        <w:rPr>
          <w:rFonts w:asciiTheme="majorBidi" w:hAnsiTheme="majorBidi" w:cstheme="majorBidi"/>
          <w:shd w:val="clear" w:color="auto" w:fill="FFFFFF"/>
          <w:lang w:val="ru-RU"/>
        </w:rPr>
        <w:t xml:space="preserve">. Утверждено Положение </w:t>
      </w:r>
      <w:r>
        <w:rPr>
          <w:rFonts w:asciiTheme="majorBidi" w:hAnsiTheme="majorBidi" w:cstheme="majorBidi"/>
          <w:shd w:val="clear" w:color="auto" w:fill="FFFFFF"/>
          <w:lang w:val="ru-RU"/>
        </w:rPr>
        <w:t>"</w:t>
      </w:r>
      <w:r w:rsidRPr="006E52F0">
        <w:rPr>
          <w:rFonts w:asciiTheme="majorBidi" w:hAnsiTheme="majorBidi" w:cstheme="majorBidi"/>
          <w:shd w:val="clear" w:color="auto" w:fill="FFFFFF"/>
          <w:lang w:val="ru-RU"/>
        </w:rPr>
        <w:t>О нормативах оказания бесплатной социальной помощи</w:t>
      </w:r>
      <w:r>
        <w:rPr>
          <w:rFonts w:asciiTheme="majorBidi" w:hAnsiTheme="majorBidi" w:cstheme="majorBidi"/>
          <w:shd w:val="clear" w:color="auto" w:fill="FFFFFF"/>
          <w:lang w:val="ru-RU"/>
        </w:rPr>
        <w:t>"</w:t>
      </w:r>
      <w:r w:rsidRPr="006E52F0">
        <w:rPr>
          <w:rFonts w:asciiTheme="majorBidi" w:hAnsiTheme="majorBidi" w:cstheme="majorBidi"/>
          <w:shd w:val="clear" w:color="auto" w:fill="FFFFFF"/>
          <w:lang w:val="ru-RU"/>
        </w:rPr>
        <w:t>.</w:t>
      </w:r>
    </w:p>
    <w:p w14:paraId="5601787E"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231.</w:t>
      </w:r>
      <w:r w:rsidRPr="006E52F0">
        <w:rPr>
          <w:rFonts w:asciiTheme="majorBidi" w:hAnsiTheme="majorBidi" w:cstheme="majorBidi"/>
          <w:lang w:val="ru-RU" w:eastAsia="ru-RU"/>
        </w:rPr>
        <w:tab/>
        <w:t xml:space="preserve">В целях привлечения детей из малообеспеченных семей в школу утверждено и действует ППРТ от 2 мая 2007 года </w:t>
      </w:r>
      <w:r>
        <w:rPr>
          <w:rFonts w:asciiTheme="majorBidi" w:hAnsiTheme="majorBidi" w:cstheme="majorBidi"/>
          <w:lang w:val="ru-RU" w:eastAsia="ru-RU"/>
        </w:rPr>
        <w:t>"</w:t>
      </w:r>
      <w:r w:rsidRPr="006E52F0">
        <w:rPr>
          <w:rFonts w:asciiTheme="majorBidi" w:hAnsiTheme="majorBidi" w:cstheme="majorBidi"/>
          <w:lang w:val="ru-RU" w:eastAsia="ru-RU"/>
        </w:rPr>
        <w:t>О выплате пособий малообеспеченным семьям, имеющим детей–школьников</w:t>
      </w:r>
      <w:r>
        <w:rPr>
          <w:rFonts w:asciiTheme="majorBidi" w:hAnsiTheme="majorBidi" w:cstheme="majorBidi"/>
          <w:lang w:val="ru-RU" w:eastAsia="ru-RU"/>
        </w:rPr>
        <w:t>"</w:t>
      </w:r>
      <w:r w:rsidRPr="006E52F0">
        <w:rPr>
          <w:rFonts w:asciiTheme="majorBidi" w:hAnsiTheme="majorBidi" w:cstheme="majorBidi"/>
          <w:lang w:val="ru-RU" w:eastAsia="ru-RU"/>
        </w:rPr>
        <w:t xml:space="preserve">. При назначении пособия преимуществом пользуются неполные семьи, а также семьи, имеющие в своём составе детей-инвалидов. Согласно данному Постановлению 15 процентов школьников на сегодняшний день получают денежное пособие. За первое полугодие 2014 года школьное пособие получили 141 458 школьников. </w:t>
      </w:r>
    </w:p>
    <w:p w14:paraId="117850EB"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232.</w:t>
      </w:r>
      <w:r w:rsidRPr="006E52F0">
        <w:rPr>
          <w:rFonts w:asciiTheme="majorBidi" w:hAnsiTheme="majorBidi" w:cstheme="majorBidi"/>
          <w:lang w:val="ru-RU" w:eastAsia="ru-RU"/>
        </w:rPr>
        <w:tab/>
        <w:t>В 2008 году в Таджикском национальном университете на базе факультета экономики и управления было открыто отделение социальной работы, которое в прошлом году окончило 23 человека, часть из которых трудоустроена в ряде структур министерства. Кроме того, в классификатор профессий были внесены новые профессии такие, как социальный работник и эрготерапевт.</w:t>
      </w:r>
    </w:p>
    <w:p w14:paraId="4FC5045D"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233.</w:t>
      </w:r>
      <w:r w:rsidRPr="006E52F0">
        <w:rPr>
          <w:rFonts w:asciiTheme="majorBidi" w:hAnsiTheme="majorBidi" w:cstheme="majorBidi"/>
          <w:lang w:val="ru-RU" w:eastAsia="ru-RU"/>
        </w:rPr>
        <w:tab/>
        <w:t xml:space="preserve">С целью использования в качестве ведущего методологического и обучающего центра по социальной работе при содействии проекта Европейского Союза в 2012 году было создано Государственное учреждение </w:t>
      </w:r>
      <w:r>
        <w:rPr>
          <w:rFonts w:asciiTheme="majorBidi" w:hAnsiTheme="majorBidi" w:cstheme="majorBidi"/>
          <w:lang w:val="ru-RU" w:eastAsia="ru-RU"/>
        </w:rPr>
        <w:t>"</w:t>
      </w:r>
      <w:r w:rsidRPr="006E52F0">
        <w:rPr>
          <w:rFonts w:asciiTheme="majorBidi" w:hAnsiTheme="majorBidi" w:cstheme="majorBidi"/>
          <w:lang w:val="ru-RU" w:eastAsia="ru-RU"/>
        </w:rPr>
        <w:t>Учебный практической комплекс по социальной работе и инновациям</w:t>
      </w:r>
      <w:r>
        <w:rPr>
          <w:rFonts w:asciiTheme="majorBidi" w:hAnsiTheme="majorBidi" w:cstheme="majorBidi"/>
          <w:lang w:val="ru-RU" w:eastAsia="ru-RU"/>
        </w:rPr>
        <w:t>"</w:t>
      </w:r>
      <w:r w:rsidRPr="006E52F0">
        <w:rPr>
          <w:rFonts w:asciiTheme="majorBidi" w:hAnsiTheme="majorBidi" w:cstheme="majorBidi"/>
          <w:lang w:val="ru-RU" w:eastAsia="ru-RU"/>
        </w:rPr>
        <w:t xml:space="preserve">. Основные задачи центра заключаются в переобучении и повышении квалификации сотрудников социальных учреждений, обучении современным методам предоставления социальных услуг и оказании содействия в разработке и внедрении стандартов социальной работы. В среднем, ежегодно около 100 социальных работников проходят переобучение и повышение квалификации на базе данного учебного комплекса. В настоящее время ведётся работа по разработке Среднесрочной стратегии развития социальной защиты населения до 2025 года. </w:t>
      </w:r>
    </w:p>
    <w:p w14:paraId="54453814" w14:textId="77777777" w:rsidR="001C049E" w:rsidRPr="001D727B" w:rsidRDefault="001C049E" w:rsidP="001C049E">
      <w:pPr>
        <w:pStyle w:val="SingleTxtG"/>
        <w:rPr>
          <w:rFonts w:asciiTheme="majorBidi" w:hAnsiTheme="majorBidi" w:cstheme="majorBidi"/>
          <w:lang w:val="ru-RU"/>
        </w:rPr>
      </w:pPr>
      <w:r w:rsidRPr="001D727B">
        <w:rPr>
          <w:rFonts w:asciiTheme="majorBidi" w:hAnsiTheme="majorBidi" w:cstheme="majorBidi"/>
          <w:lang w:val="ru-RU"/>
        </w:rPr>
        <w:t>234.</w:t>
      </w:r>
      <w:r w:rsidRPr="001D727B">
        <w:rPr>
          <w:rFonts w:asciiTheme="majorBidi" w:hAnsiTheme="majorBidi" w:cstheme="majorBidi"/>
          <w:lang w:val="ru-RU"/>
        </w:rPr>
        <w:tab/>
        <w:t xml:space="preserve">В целях обучения родителей, имеющих детей с ограниченными возможностями, методам ухода за такими детьми в 2013 году на базе дома-ребенка г.Ходжента при поддержке неправительственной организации Хелс/Пром открыт детский Центр раннего вмешательства "Кишти" (ныне "Марворид"). </w:t>
      </w:r>
    </w:p>
    <w:p w14:paraId="7E853E5D"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235.</w:t>
      </w:r>
      <w:r w:rsidRPr="006E52F0">
        <w:rPr>
          <w:rFonts w:asciiTheme="majorBidi" w:hAnsiTheme="majorBidi" w:cstheme="majorBidi"/>
          <w:lang w:val="ru-RU" w:eastAsia="ru-RU"/>
        </w:rPr>
        <w:tab/>
        <w:t xml:space="preserve">В партнёрстве с ЮНИСЕФ и общественной организацией </w:t>
      </w:r>
      <w:r>
        <w:rPr>
          <w:rFonts w:asciiTheme="majorBidi" w:hAnsiTheme="majorBidi" w:cstheme="majorBidi"/>
          <w:lang w:val="ru-RU" w:eastAsia="ru-RU"/>
        </w:rPr>
        <w:t>"</w:t>
      </w:r>
      <w:r w:rsidRPr="006E52F0">
        <w:rPr>
          <w:rFonts w:asciiTheme="majorBidi" w:hAnsiTheme="majorBidi" w:cstheme="majorBidi"/>
          <w:lang w:val="ru-RU" w:eastAsia="ru-RU"/>
        </w:rPr>
        <w:t>Специальная Олимпиада Таджикистана</w:t>
      </w:r>
      <w:r>
        <w:rPr>
          <w:rFonts w:asciiTheme="majorBidi" w:hAnsiTheme="majorBidi" w:cstheme="majorBidi"/>
          <w:lang w:val="ru-RU" w:eastAsia="ru-RU"/>
        </w:rPr>
        <w:t>"</w:t>
      </w:r>
      <w:r w:rsidRPr="006E52F0">
        <w:rPr>
          <w:rFonts w:asciiTheme="majorBidi" w:hAnsiTheme="majorBidi" w:cstheme="majorBidi"/>
          <w:lang w:val="ru-RU" w:eastAsia="ru-RU"/>
        </w:rPr>
        <w:t xml:space="preserve"> проведен ряд спортивных мероприятий с привлечением детей с ограниченными возможностями из городов и районов республики.</w:t>
      </w:r>
    </w:p>
    <w:p w14:paraId="58B67397"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236.</w:t>
      </w:r>
      <w:r w:rsidRPr="006E52F0">
        <w:rPr>
          <w:rFonts w:asciiTheme="majorBidi" w:hAnsiTheme="majorBidi" w:cstheme="majorBidi"/>
          <w:lang w:val="ru-RU" w:eastAsia="ru-RU"/>
        </w:rPr>
        <w:tab/>
        <w:t xml:space="preserve">С 2008 по 2012 годы в сотрудничестве с Евросоюзом для решения вопросов, связанных с правами ребёнка, было открыто 10 центров дневного содержания для детей с ограниченными возможностями. </w:t>
      </w:r>
    </w:p>
    <w:p w14:paraId="6A7D40CB"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237.</w:t>
      </w:r>
      <w:r w:rsidRPr="006E52F0">
        <w:rPr>
          <w:rFonts w:asciiTheme="majorBidi" w:hAnsiTheme="majorBidi" w:cstheme="majorBidi"/>
          <w:lang w:val="ru-RU" w:eastAsia="ru-RU"/>
        </w:rPr>
        <w:tab/>
        <w:t xml:space="preserve">На базе Городского дома ребёнка №1 функционирует Центр </w:t>
      </w:r>
      <w:r>
        <w:rPr>
          <w:rFonts w:asciiTheme="majorBidi" w:hAnsiTheme="majorBidi" w:cstheme="majorBidi"/>
          <w:lang w:val="ru-RU" w:eastAsia="ru-RU"/>
        </w:rPr>
        <w:t>"</w:t>
      </w:r>
      <w:r w:rsidRPr="006E52F0">
        <w:rPr>
          <w:rFonts w:asciiTheme="majorBidi" w:hAnsiTheme="majorBidi" w:cstheme="majorBidi"/>
          <w:lang w:val="ru-RU" w:eastAsia="ru-RU"/>
        </w:rPr>
        <w:t>Кишти</w:t>
      </w:r>
      <w:r>
        <w:rPr>
          <w:rFonts w:asciiTheme="majorBidi" w:hAnsiTheme="majorBidi" w:cstheme="majorBidi"/>
          <w:lang w:val="ru-RU" w:eastAsia="ru-RU"/>
        </w:rPr>
        <w:t>"</w:t>
      </w:r>
      <w:r w:rsidRPr="006E52F0">
        <w:rPr>
          <w:rFonts w:asciiTheme="majorBidi" w:hAnsiTheme="majorBidi" w:cstheme="majorBidi"/>
          <w:lang w:val="ru-RU" w:eastAsia="ru-RU"/>
        </w:rPr>
        <w:t xml:space="preserve">, который является реабилитационным и обучающим центром для детей с ограниченными возможностями. Центр оказывает помощь в реабилитации детей-инвалидов с рождения до 6 лет, обучает родителей уходу за детьми. Данный центр функционирует с 2008 года и ежегодно через этот центр проходит более 110 детей с разными формами инвалидности, 20 родителей регулярно получают консультации и участвуют в обучающих программах (семинары, тренинги). Специалисты центра посещают семьи, которые имеют детей с ограниченными возможностями. </w:t>
      </w:r>
    </w:p>
    <w:p w14:paraId="622B9CE3"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238.</w:t>
      </w:r>
      <w:r w:rsidRPr="006E52F0">
        <w:rPr>
          <w:rFonts w:asciiTheme="majorBidi" w:hAnsiTheme="majorBidi" w:cstheme="majorBidi"/>
          <w:lang w:val="ru-RU" w:eastAsia="ru-RU"/>
        </w:rPr>
        <w:tab/>
        <w:t>Начиная с 2009 года, внедряется механизм закупки услуг у неправительственных организаций по предоставлению социального обслуживания на базе дневных центров для детей с ограниченными возможностями в качестве альтернативы стационарным учреждениям. В настоящее время действует 14 центров и на их базе предоставляются различные социальные услуги более чем 860 детям-инвалидам. Деятельность этих центров финансируется по принципу социального заказа, то есть исполнителями (поставщиками) услуг являются негосударственные, некоммерческие организации (НПО), которые отбираются на конкурсной основе. При содействии Европейского Союза ряд НПО внедряет эту форму обслуживания еще в 6 районах. К концу 2015 года количество дневных центров достигнет 17. За первую половину 2014 года более 1 000 детей получили социальные услуги разного рода на базе отделов социального обслуживания на дому, центров дневного и временного пребывания.</w:t>
      </w:r>
    </w:p>
    <w:p w14:paraId="3E2E94F2"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239.</w:t>
      </w:r>
      <w:r w:rsidRPr="006E52F0">
        <w:rPr>
          <w:rFonts w:asciiTheme="majorBidi" w:hAnsiTheme="majorBidi" w:cstheme="majorBidi"/>
          <w:lang w:val="ru-RU" w:eastAsia="ru-RU"/>
        </w:rPr>
        <w:tab/>
        <w:t xml:space="preserve">Комитет по делам женщин и семьи для повышения правовой осведомленности населения, особенно женщин инвалидов и детей с ограниченными возможностями проводит встречи и мероприятия информационно-просветительского характера. </w:t>
      </w:r>
    </w:p>
    <w:p w14:paraId="1C14D1A5"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240.</w:t>
      </w:r>
      <w:r w:rsidRPr="006E52F0">
        <w:rPr>
          <w:rFonts w:asciiTheme="majorBidi" w:hAnsiTheme="majorBidi" w:cstheme="majorBidi"/>
          <w:lang w:val="ru-RU" w:eastAsia="ru-RU"/>
        </w:rPr>
        <w:tab/>
        <w:t xml:space="preserve">Для ознакомления с условиями жизни детей с ограниченными возможностями УПЧ сотрудничает с общественными организациями, деятельность которых осуществляется в данном направлении, в числе которых такие общественные объединения как Ассоциация родителей детей с ограниченными возможностями, </w:t>
      </w:r>
      <w:r>
        <w:rPr>
          <w:rFonts w:asciiTheme="majorBidi" w:hAnsiTheme="majorBidi" w:cstheme="majorBidi"/>
          <w:lang w:val="ru-RU" w:eastAsia="ru-RU"/>
        </w:rPr>
        <w:t>"</w:t>
      </w:r>
      <w:r w:rsidRPr="006E52F0">
        <w:rPr>
          <w:rFonts w:asciiTheme="majorBidi" w:hAnsiTheme="majorBidi" w:cstheme="majorBidi"/>
          <w:lang w:val="ru-RU" w:eastAsia="ru-RU"/>
        </w:rPr>
        <w:t>Иштирок</w:t>
      </w:r>
      <w:r>
        <w:rPr>
          <w:rFonts w:asciiTheme="majorBidi" w:hAnsiTheme="majorBidi" w:cstheme="majorBidi"/>
          <w:lang w:val="ru-RU" w:eastAsia="ru-RU"/>
        </w:rPr>
        <w:t>"</w:t>
      </w:r>
      <w:r w:rsidRPr="006E52F0">
        <w:rPr>
          <w:rFonts w:asciiTheme="majorBidi" w:hAnsiTheme="majorBidi" w:cstheme="majorBidi"/>
          <w:lang w:val="ru-RU" w:eastAsia="ru-RU"/>
        </w:rPr>
        <w:t xml:space="preserve">, </w:t>
      </w:r>
      <w:r>
        <w:rPr>
          <w:rFonts w:asciiTheme="majorBidi" w:hAnsiTheme="majorBidi" w:cstheme="majorBidi"/>
          <w:lang w:val="ru-RU" w:eastAsia="ru-RU"/>
        </w:rPr>
        <w:t>"</w:t>
      </w:r>
      <w:r w:rsidRPr="006E52F0">
        <w:rPr>
          <w:rFonts w:asciiTheme="majorBidi" w:hAnsiTheme="majorBidi" w:cstheme="majorBidi"/>
          <w:lang w:val="ru-RU" w:eastAsia="ru-RU"/>
        </w:rPr>
        <w:t>Дети равноправия</w:t>
      </w:r>
      <w:r>
        <w:rPr>
          <w:rFonts w:asciiTheme="majorBidi" w:hAnsiTheme="majorBidi" w:cstheme="majorBidi"/>
          <w:lang w:val="ru-RU" w:eastAsia="ru-RU"/>
        </w:rPr>
        <w:t>"</w:t>
      </w:r>
      <w:r w:rsidRPr="006E52F0">
        <w:rPr>
          <w:rFonts w:asciiTheme="majorBidi" w:hAnsiTheme="majorBidi" w:cstheme="majorBidi"/>
          <w:lang w:val="ru-RU" w:eastAsia="ru-RU"/>
        </w:rPr>
        <w:t xml:space="preserve">, </w:t>
      </w:r>
      <w:r>
        <w:rPr>
          <w:rFonts w:asciiTheme="majorBidi" w:hAnsiTheme="majorBidi" w:cstheme="majorBidi"/>
          <w:lang w:val="ru-RU" w:eastAsia="ru-RU"/>
        </w:rPr>
        <w:t>"</w:t>
      </w:r>
      <w:r w:rsidRPr="006E52F0">
        <w:rPr>
          <w:rFonts w:asciiTheme="majorBidi" w:hAnsiTheme="majorBidi" w:cstheme="majorBidi"/>
          <w:lang w:val="ru-RU" w:eastAsia="ru-RU"/>
        </w:rPr>
        <w:t>СИДА</w:t>
      </w:r>
      <w:r>
        <w:rPr>
          <w:rFonts w:asciiTheme="majorBidi" w:hAnsiTheme="majorBidi" w:cstheme="majorBidi"/>
          <w:lang w:val="ru-RU" w:eastAsia="ru-RU"/>
        </w:rPr>
        <w:t>"</w:t>
      </w:r>
      <w:r w:rsidRPr="006E52F0">
        <w:rPr>
          <w:rFonts w:asciiTheme="majorBidi" w:hAnsiTheme="majorBidi" w:cstheme="majorBidi"/>
          <w:lang w:val="ru-RU" w:eastAsia="ru-RU"/>
        </w:rPr>
        <w:t xml:space="preserve">, </w:t>
      </w:r>
      <w:r>
        <w:rPr>
          <w:rFonts w:asciiTheme="majorBidi" w:hAnsiTheme="majorBidi" w:cstheme="majorBidi"/>
          <w:lang w:val="ru-RU" w:eastAsia="ru-RU"/>
        </w:rPr>
        <w:t>"</w:t>
      </w:r>
      <w:r w:rsidRPr="006E52F0">
        <w:rPr>
          <w:rFonts w:asciiTheme="majorBidi" w:hAnsiTheme="majorBidi" w:cstheme="majorBidi"/>
          <w:lang w:val="ru-RU" w:eastAsia="ru-RU"/>
        </w:rPr>
        <w:t xml:space="preserve">Родители детей с аутизмом </w:t>
      </w:r>
      <w:r>
        <w:rPr>
          <w:rFonts w:asciiTheme="majorBidi" w:hAnsiTheme="majorBidi" w:cstheme="majorBidi"/>
          <w:lang w:val="ru-RU" w:eastAsia="ru-RU"/>
        </w:rPr>
        <w:t>"</w:t>
      </w:r>
      <w:r w:rsidRPr="006E52F0">
        <w:rPr>
          <w:rFonts w:asciiTheme="majorBidi" w:hAnsiTheme="majorBidi" w:cstheme="majorBidi"/>
          <w:lang w:val="ru-RU" w:eastAsia="ru-RU"/>
        </w:rPr>
        <w:t>ИРОДА</w:t>
      </w:r>
      <w:r>
        <w:rPr>
          <w:rFonts w:asciiTheme="majorBidi" w:hAnsiTheme="majorBidi" w:cstheme="majorBidi"/>
          <w:lang w:val="ru-RU" w:eastAsia="ru-RU"/>
        </w:rPr>
        <w:t>""</w:t>
      </w:r>
      <w:r w:rsidRPr="006E52F0">
        <w:rPr>
          <w:rFonts w:asciiTheme="majorBidi" w:hAnsiTheme="majorBidi" w:cstheme="majorBidi"/>
          <w:lang w:val="ru-RU" w:eastAsia="ru-RU"/>
        </w:rPr>
        <w:t xml:space="preserve">, </w:t>
      </w:r>
      <w:r>
        <w:rPr>
          <w:rFonts w:asciiTheme="majorBidi" w:hAnsiTheme="majorBidi" w:cstheme="majorBidi"/>
          <w:lang w:val="ru-RU" w:eastAsia="ru-RU"/>
        </w:rPr>
        <w:t>"</w:t>
      </w:r>
      <w:r w:rsidRPr="006E52F0">
        <w:rPr>
          <w:rFonts w:asciiTheme="majorBidi" w:hAnsiTheme="majorBidi" w:cstheme="majorBidi"/>
          <w:lang w:val="ru-RU" w:eastAsia="ru-RU"/>
        </w:rPr>
        <w:t xml:space="preserve">Инвалиды города Душанбе </w:t>
      </w:r>
      <w:r>
        <w:rPr>
          <w:rFonts w:asciiTheme="majorBidi" w:hAnsiTheme="majorBidi" w:cstheme="majorBidi"/>
          <w:lang w:val="ru-RU" w:eastAsia="ru-RU"/>
        </w:rPr>
        <w:t>"</w:t>
      </w:r>
      <w:r w:rsidRPr="006E52F0">
        <w:rPr>
          <w:rFonts w:asciiTheme="majorBidi" w:hAnsiTheme="majorBidi" w:cstheme="majorBidi"/>
          <w:lang w:val="ru-RU" w:eastAsia="ru-RU"/>
        </w:rPr>
        <w:t>Имконият</w:t>
      </w:r>
      <w:r>
        <w:rPr>
          <w:rFonts w:asciiTheme="majorBidi" w:hAnsiTheme="majorBidi" w:cstheme="majorBidi"/>
          <w:lang w:val="ru-RU" w:eastAsia="ru-RU"/>
        </w:rPr>
        <w:t>"</w:t>
      </w:r>
      <w:r w:rsidRPr="006E52F0">
        <w:rPr>
          <w:rFonts w:asciiTheme="majorBidi" w:hAnsiTheme="majorBidi" w:cstheme="majorBidi"/>
          <w:lang w:val="ru-RU" w:eastAsia="ru-RU"/>
        </w:rPr>
        <w:t xml:space="preserve">, </w:t>
      </w:r>
      <w:r>
        <w:rPr>
          <w:rFonts w:asciiTheme="majorBidi" w:hAnsiTheme="majorBidi" w:cstheme="majorBidi"/>
          <w:lang w:val="ru-RU" w:eastAsia="ru-RU"/>
        </w:rPr>
        <w:t>"</w:t>
      </w:r>
      <w:r w:rsidRPr="006E52F0">
        <w:rPr>
          <w:rFonts w:asciiTheme="majorBidi" w:hAnsiTheme="majorBidi" w:cstheme="majorBidi"/>
          <w:lang w:val="ru-RU" w:eastAsia="ru-RU"/>
        </w:rPr>
        <w:t>Общество слепых города Душанбе</w:t>
      </w:r>
      <w:r>
        <w:rPr>
          <w:rFonts w:asciiTheme="majorBidi" w:hAnsiTheme="majorBidi" w:cstheme="majorBidi"/>
          <w:lang w:val="ru-RU" w:eastAsia="ru-RU"/>
        </w:rPr>
        <w:t>"</w:t>
      </w:r>
      <w:r w:rsidRPr="006E52F0">
        <w:rPr>
          <w:rFonts w:asciiTheme="majorBidi" w:hAnsiTheme="majorBidi" w:cstheme="majorBidi"/>
          <w:lang w:val="ru-RU" w:eastAsia="ru-RU"/>
        </w:rPr>
        <w:t>, Центр олимпийского спорта для детей с ограниченными возможностями и другие организации.</w:t>
      </w:r>
    </w:p>
    <w:p w14:paraId="65BB7697"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241.</w:t>
      </w:r>
      <w:r w:rsidRPr="006E52F0">
        <w:rPr>
          <w:rFonts w:asciiTheme="majorBidi" w:hAnsiTheme="majorBidi" w:cstheme="majorBidi"/>
          <w:lang w:val="ru-RU" w:eastAsia="ru-RU"/>
        </w:rPr>
        <w:tab/>
        <w:t xml:space="preserve">В ежегодных периодических докладах УПЧ детям с ограниченными возможностями посвящена отдельная часть и представлены рекомендации относительно путей устранения имеющихся недостатков. </w:t>
      </w:r>
    </w:p>
    <w:p w14:paraId="63C15BEA"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242.</w:t>
      </w:r>
      <w:r w:rsidRPr="006E52F0">
        <w:rPr>
          <w:rFonts w:asciiTheme="majorBidi" w:hAnsiTheme="majorBidi" w:cstheme="majorBidi"/>
          <w:lang w:val="ru-RU" w:eastAsia="ru-RU"/>
        </w:rPr>
        <w:tab/>
        <w:t xml:space="preserve">С целью своевременной помощи детям с ограниченными возможностями, раннего выявления детей с нарушениями в развитии и раннего вмешательства в 2010 году при поддержки НПО Хелс/Пром Центром </w:t>
      </w:r>
      <w:r>
        <w:rPr>
          <w:rFonts w:asciiTheme="majorBidi" w:hAnsiTheme="majorBidi" w:cstheme="majorBidi"/>
          <w:lang w:val="ru-RU" w:eastAsia="ru-RU"/>
        </w:rPr>
        <w:t>"</w:t>
      </w:r>
      <w:r w:rsidRPr="006E52F0">
        <w:rPr>
          <w:rFonts w:asciiTheme="majorBidi" w:hAnsiTheme="majorBidi" w:cstheme="majorBidi"/>
          <w:lang w:val="ru-RU" w:eastAsia="ru-RU"/>
        </w:rPr>
        <w:t>Кишти</w:t>
      </w:r>
      <w:r>
        <w:rPr>
          <w:rFonts w:asciiTheme="majorBidi" w:hAnsiTheme="majorBidi" w:cstheme="majorBidi"/>
          <w:lang w:val="ru-RU" w:eastAsia="ru-RU"/>
        </w:rPr>
        <w:t>"</w:t>
      </w:r>
      <w:r w:rsidRPr="006E52F0">
        <w:rPr>
          <w:rFonts w:asciiTheme="majorBidi" w:hAnsiTheme="majorBidi" w:cstheme="majorBidi"/>
          <w:lang w:val="ru-RU" w:eastAsia="ru-RU"/>
        </w:rPr>
        <w:t xml:space="preserve"> проведена первая Конференция по </w:t>
      </w:r>
      <w:r>
        <w:rPr>
          <w:rFonts w:asciiTheme="majorBidi" w:hAnsiTheme="majorBidi" w:cstheme="majorBidi"/>
          <w:lang w:val="ru-RU" w:eastAsia="ru-RU"/>
        </w:rPr>
        <w:t>"</w:t>
      </w:r>
      <w:r w:rsidRPr="006E52F0">
        <w:rPr>
          <w:rFonts w:asciiTheme="majorBidi" w:hAnsiTheme="majorBidi" w:cstheme="majorBidi"/>
          <w:lang w:val="ru-RU" w:eastAsia="ru-RU"/>
        </w:rPr>
        <w:t>Раннему вмешательству</w:t>
      </w:r>
      <w:r>
        <w:rPr>
          <w:rFonts w:asciiTheme="majorBidi" w:hAnsiTheme="majorBidi" w:cstheme="majorBidi"/>
          <w:lang w:val="ru-RU" w:eastAsia="ru-RU"/>
        </w:rPr>
        <w:t>"</w:t>
      </w:r>
      <w:r w:rsidRPr="006E52F0">
        <w:rPr>
          <w:rFonts w:asciiTheme="majorBidi" w:hAnsiTheme="majorBidi" w:cstheme="majorBidi"/>
          <w:lang w:val="ru-RU" w:eastAsia="ru-RU"/>
        </w:rPr>
        <w:t xml:space="preserve">. </w:t>
      </w:r>
    </w:p>
    <w:p w14:paraId="0BF010C7"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243.</w:t>
      </w:r>
      <w:r w:rsidRPr="006E52F0">
        <w:rPr>
          <w:rFonts w:asciiTheme="majorBidi" w:hAnsiTheme="majorBidi" w:cstheme="majorBidi"/>
          <w:lang w:val="ru-RU" w:eastAsia="ru-RU"/>
        </w:rPr>
        <w:tab/>
        <w:t xml:space="preserve">В 2010 году в стране была зарегистрирована вспышка полиомиелита, в ходе которой было выявлено 712 детей с острым вялым параличом, у более 450 детей диагноз </w:t>
      </w:r>
      <w:r>
        <w:rPr>
          <w:rFonts w:asciiTheme="majorBidi" w:hAnsiTheme="majorBidi" w:cstheme="majorBidi"/>
          <w:lang w:val="ru-RU" w:eastAsia="ru-RU"/>
        </w:rPr>
        <w:t>"</w:t>
      </w:r>
      <w:r w:rsidRPr="006E52F0">
        <w:rPr>
          <w:rFonts w:asciiTheme="majorBidi" w:hAnsiTheme="majorBidi" w:cstheme="majorBidi"/>
          <w:lang w:val="ru-RU" w:eastAsia="ru-RU"/>
        </w:rPr>
        <w:t>полиомиелит</w:t>
      </w:r>
      <w:r>
        <w:rPr>
          <w:rFonts w:asciiTheme="majorBidi" w:hAnsiTheme="majorBidi" w:cstheme="majorBidi"/>
          <w:lang w:val="ru-RU" w:eastAsia="ru-RU"/>
        </w:rPr>
        <w:t>"</w:t>
      </w:r>
      <w:r w:rsidRPr="006E52F0">
        <w:rPr>
          <w:rFonts w:asciiTheme="majorBidi" w:hAnsiTheme="majorBidi" w:cstheme="majorBidi"/>
          <w:lang w:val="ru-RU" w:eastAsia="ru-RU"/>
        </w:rPr>
        <w:t xml:space="preserve"> был подтверждён. При поддержке ЮНИСЕФ в стране была внедрена программа </w:t>
      </w:r>
      <w:r>
        <w:rPr>
          <w:rFonts w:asciiTheme="majorBidi" w:hAnsiTheme="majorBidi" w:cstheme="majorBidi"/>
          <w:lang w:val="ru-RU" w:eastAsia="ru-RU"/>
        </w:rPr>
        <w:t>"</w:t>
      </w:r>
      <w:r w:rsidRPr="006E52F0">
        <w:rPr>
          <w:rFonts w:asciiTheme="majorBidi" w:hAnsiTheme="majorBidi" w:cstheme="majorBidi"/>
          <w:lang w:val="ru-RU" w:eastAsia="ru-RU"/>
        </w:rPr>
        <w:t>РУО</w:t>
      </w:r>
      <w:r>
        <w:rPr>
          <w:rFonts w:asciiTheme="majorBidi" w:hAnsiTheme="majorBidi" w:cstheme="majorBidi"/>
          <w:lang w:val="ru-RU" w:eastAsia="ru-RU"/>
        </w:rPr>
        <w:t>"</w:t>
      </w:r>
      <w:r w:rsidRPr="006E52F0">
        <w:rPr>
          <w:rFonts w:asciiTheme="majorBidi" w:hAnsiTheme="majorBidi" w:cstheme="majorBidi"/>
          <w:lang w:val="ru-RU" w:eastAsia="ru-RU"/>
        </w:rPr>
        <w:t>. В рамках данной программы была создана 21 комната по оказанию помощи по РУО в районах, где была зарегистрирована вспышка полиомиелита. 350 детей получили ортопедические устройства через новую мобильную группу Orthopedics workshop. 18 школ получили пандусы для улучшения физического доступа.</w:t>
      </w:r>
    </w:p>
    <w:p w14:paraId="13C063EF"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244.</w:t>
      </w:r>
      <w:r w:rsidRPr="006E52F0">
        <w:rPr>
          <w:rFonts w:asciiTheme="majorBidi" w:hAnsiTheme="majorBidi" w:cstheme="majorBidi"/>
          <w:lang w:val="ru-RU" w:eastAsia="ru-RU"/>
        </w:rPr>
        <w:tab/>
        <w:t>В республике функционируют 13 специализированных школ-интернатов, где обучается 1 569 детей. В этих учреждениях созданы все условия для реабилитации, учебы и социализации детей с ограниченными возможностями. Существуют все нормативные документы для качественного функционирования подобных учреждений.</w:t>
      </w:r>
    </w:p>
    <w:p w14:paraId="56C67FCB"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245.</w:t>
      </w:r>
      <w:r w:rsidRPr="006E52F0">
        <w:rPr>
          <w:rFonts w:asciiTheme="majorBidi" w:hAnsiTheme="majorBidi" w:cstheme="majorBidi"/>
          <w:lang w:val="ru-RU" w:eastAsia="ru-RU"/>
        </w:rPr>
        <w:tab/>
        <w:t xml:space="preserve">Со стороны проектно-строительных организации республики для улучшения физического доступа детей инвалидов в зданиях, предназначенных для общего пользования, включая места проведения досуга и школы, предусматриваются все необходимые меры согласно законодательству при проектировании и строительстве зданий и сооружений. В 2014 году приняты Градостроительные нормы и правила Республики Таджикистан (№ 31-01-2012) </w:t>
      </w:r>
      <w:r>
        <w:rPr>
          <w:rFonts w:asciiTheme="majorBidi" w:hAnsiTheme="majorBidi" w:cstheme="majorBidi"/>
          <w:lang w:val="ru-RU" w:eastAsia="ru-RU"/>
        </w:rPr>
        <w:t>"</w:t>
      </w:r>
      <w:r w:rsidRPr="006E52F0">
        <w:rPr>
          <w:rFonts w:asciiTheme="majorBidi" w:hAnsiTheme="majorBidi" w:cstheme="majorBidi"/>
          <w:lang w:val="ru-RU" w:eastAsia="ru-RU"/>
        </w:rPr>
        <w:t>Доступность зданий и сооружений для маломобильных групп населения</w:t>
      </w:r>
      <w:r>
        <w:rPr>
          <w:rFonts w:asciiTheme="majorBidi" w:hAnsiTheme="majorBidi" w:cstheme="majorBidi"/>
          <w:lang w:val="ru-RU" w:eastAsia="ru-RU"/>
        </w:rPr>
        <w:t>"</w:t>
      </w:r>
      <w:r w:rsidRPr="006E52F0">
        <w:rPr>
          <w:rFonts w:asciiTheme="majorBidi" w:hAnsiTheme="majorBidi" w:cstheme="majorBidi"/>
          <w:lang w:val="ru-RU" w:eastAsia="ru-RU"/>
        </w:rPr>
        <w:t xml:space="preserve">, в которых предусмотрено улучшение физического доступа для детей-инвалидов в зданиях, предназначенных для общего пользования, включая места проведения досуга и школы. </w:t>
      </w:r>
    </w:p>
    <w:p w14:paraId="182182E3"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246.</w:t>
      </w:r>
      <w:r w:rsidRPr="006E52F0">
        <w:rPr>
          <w:rFonts w:asciiTheme="majorBidi" w:hAnsiTheme="majorBidi" w:cstheme="majorBidi"/>
          <w:lang w:val="ru-RU" w:eastAsia="ru-RU"/>
        </w:rPr>
        <w:tab/>
        <w:t>Службой по надзору в сфере образования при Министерстве образования и науки ведется мониторинг по соблюдению стандартов предоставляемого ухода и прав детей в этих учреждениях. Специалисты этих учреждений проходят курсы повышения квалификации при Институте повышения квалификации и переподготовки. По результатам мониторинга в соответствующие инстанции были направлены рекомендации.</w:t>
      </w:r>
    </w:p>
    <w:p w14:paraId="58A706C5"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247.</w:t>
      </w:r>
      <w:r w:rsidRPr="006E52F0">
        <w:rPr>
          <w:rFonts w:asciiTheme="majorBidi" w:hAnsiTheme="majorBidi" w:cstheme="majorBidi"/>
          <w:lang w:val="ru-RU" w:eastAsia="ru-RU"/>
        </w:rPr>
        <w:tab/>
        <w:t xml:space="preserve">УПЧ проводит на постоянной основе мониторинг на предмет соблюдения прав детей с ограниченными возможностями, содержащихся в полузакрытых учреждениях. </w:t>
      </w:r>
    </w:p>
    <w:p w14:paraId="1ABB9846"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248.</w:t>
      </w:r>
      <w:r w:rsidRPr="006E52F0">
        <w:rPr>
          <w:rFonts w:asciiTheme="majorBidi" w:hAnsiTheme="majorBidi" w:cstheme="majorBidi"/>
          <w:lang w:val="ru-RU" w:eastAsia="ru-RU"/>
        </w:rPr>
        <w:tab/>
        <w:t xml:space="preserve">Хотя Таджикистан не является участником </w:t>
      </w:r>
      <w:r w:rsidRPr="006E52F0">
        <w:rPr>
          <w:rFonts w:asciiTheme="majorBidi" w:hAnsiTheme="majorBidi" w:cstheme="majorBidi"/>
          <w:bCs/>
          <w:lang w:val="ru-RU" w:eastAsia="ru-RU"/>
        </w:rPr>
        <w:t>Конвенции о правах инвалидов и Факультативного протокола к ней</w:t>
      </w:r>
      <w:r w:rsidRPr="006E52F0">
        <w:rPr>
          <w:rFonts w:asciiTheme="majorBidi" w:hAnsiTheme="majorBidi" w:cstheme="majorBidi"/>
          <w:lang w:val="ru-RU" w:eastAsia="ru-RU"/>
        </w:rPr>
        <w:t xml:space="preserve">, подписав Инчхонскую стратегию и став участником Конвенции о запрещении противопехотных мин, страна признала важность и руководящие указания </w:t>
      </w:r>
      <w:r w:rsidRPr="006E52F0">
        <w:rPr>
          <w:rFonts w:asciiTheme="majorBidi" w:hAnsiTheme="majorBidi" w:cstheme="majorBidi"/>
          <w:bCs/>
          <w:lang w:val="ru-RU" w:eastAsia="ru-RU"/>
        </w:rPr>
        <w:t>Конвенции о правах инвалидов</w:t>
      </w:r>
      <w:r w:rsidRPr="006E52F0">
        <w:rPr>
          <w:rFonts w:asciiTheme="majorBidi" w:hAnsiTheme="majorBidi" w:cstheme="majorBidi"/>
          <w:lang w:val="ru-RU" w:eastAsia="ru-RU"/>
        </w:rPr>
        <w:t>.</w:t>
      </w:r>
    </w:p>
    <w:p w14:paraId="29CD6DB4"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249.</w:t>
      </w:r>
      <w:r w:rsidRPr="006E52F0">
        <w:rPr>
          <w:rFonts w:asciiTheme="majorBidi" w:hAnsiTheme="majorBidi" w:cstheme="majorBidi"/>
          <w:lang w:val="ru-RU" w:eastAsia="ru-RU"/>
        </w:rPr>
        <w:tab/>
        <w:t xml:space="preserve">На основании распоряжения Президента от 3 апреля 2013г. был утвержден Национальный план действий по реализации рекомендаций государств-членов Совета ООН по правам человека в связи с Универсальным периодическим обзором РТ на 2013-2015 годы, который предусматривает рассмотрение возможности ратификации Конвенции о правах инвалидов. </w:t>
      </w:r>
    </w:p>
    <w:p w14:paraId="48F655AD"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250.</w:t>
      </w:r>
      <w:r w:rsidRPr="006E52F0">
        <w:rPr>
          <w:rFonts w:asciiTheme="majorBidi" w:hAnsiTheme="majorBidi" w:cstheme="majorBidi"/>
          <w:lang w:val="ru-RU" w:eastAsia="ru-RU"/>
        </w:rPr>
        <w:tab/>
        <w:t xml:space="preserve">В 2013 году создана правительственная рабочая группа, которая разработала план действий, включающий проведение обзора законодательства и его пересмотр, рассмотрение возможностей присоединения к </w:t>
      </w:r>
      <w:r w:rsidRPr="006E52F0">
        <w:rPr>
          <w:rFonts w:asciiTheme="majorBidi" w:hAnsiTheme="majorBidi" w:cstheme="majorBidi"/>
          <w:bCs/>
          <w:lang w:val="ru-RU" w:eastAsia="ru-RU"/>
        </w:rPr>
        <w:t>Конвенции о правах инвалидов</w:t>
      </w:r>
      <w:r w:rsidRPr="006E52F0">
        <w:rPr>
          <w:rFonts w:asciiTheme="majorBidi" w:hAnsiTheme="majorBidi" w:cstheme="majorBidi"/>
          <w:lang w:val="ru-RU" w:eastAsia="ru-RU"/>
        </w:rPr>
        <w:t>, а также проведение кампании по повышению осведомленности населения.</w:t>
      </w:r>
    </w:p>
    <w:p w14:paraId="2D41AC09"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251.</w:t>
      </w:r>
      <w:r w:rsidRPr="006E52F0">
        <w:rPr>
          <w:rFonts w:asciiTheme="majorBidi" w:hAnsiTheme="majorBidi" w:cstheme="majorBidi"/>
          <w:lang w:val="ru-RU" w:eastAsia="ru-RU"/>
        </w:rPr>
        <w:tab/>
        <w:t>В общеобразовательных учреждениях создаются все условия для обеспечения равных возможностей для всех детей. В настоящее время в общеобразовательных учреждениях обучается 5 244 детей с ограниченными возможностями.</w:t>
      </w:r>
    </w:p>
    <w:p w14:paraId="4B71951C" w14:textId="77777777" w:rsidR="001C049E" w:rsidRPr="006E52F0" w:rsidRDefault="001C049E" w:rsidP="001C049E">
      <w:pPr>
        <w:pStyle w:val="H1G"/>
        <w:rPr>
          <w:rFonts w:asciiTheme="majorBidi" w:hAnsiTheme="majorBidi" w:cstheme="majorBidi"/>
          <w:color w:val="000000"/>
          <w:szCs w:val="24"/>
          <w:lang w:val="ru-RU" w:eastAsia="ru-RU"/>
        </w:rPr>
      </w:pPr>
      <w:r w:rsidRPr="001D727B">
        <w:rPr>
          <w:rFonts w:asciiTheme="majorBidi" w:hAnsiTheme="majorBidi" w:cstheme="majorBidi"/>
          <w:color w:val="000000"/>
          <w:szCs w:val="24"/>
          <w:lang w:val="ru-RU" w:eastAsia="ru-RU"/>
        </w:rPr>
        <w:tab/>
      </w:r>
      <w:r w:rsidRPr="006E52F0">
        <w:rPr>
          <w:rFonts w:asciiTheme="majorBidi" w:hAnsiTheme="majorBidi" w:cstheme="majorBidi"/>
          <w:color w:val="000000"/>
          <w:szCs w:val="24"/>
          <w:lang w:val="ru-RU" w:eastAsia="ru-RU"/>
        </w:rPr>
        <w:t>В</w:t>
      </w:r>
      <w:hyperlink r:id="rId25" w:anchor="_Toc123521520" w:history="1">
        <w:r w:rsidRPr="006E52F0">
          <w:rPr>
            <w:rFonts w:asciiTheme="majorBidi" w:hAnsiTheme="majorBidi" w:cstheme="majorBidi"/>
            <w:color w:val="000000"/>
            <w:szCs w:val="24"/>
            <w:lang w:val="ru-RU" w:eastAsia="ru-RU"/>
          </w:rPr>
          <w:t>.</w:t>
        </w:r>
        <w:r w:rsidRPr="001D727B">
          <w:rPr>
            <w:rFonts w:asciiTheme="majorBidi" w:hAnsiTheme="majorBidi" w:cstheme="majorBidi"/>
            <w:color w:val="000000"/>
            <w:szCs w:val="24"/>
            <w:lang w:val="ru-RU" w:eastAsia="ru-RU"/>
          </w:rPr>
          <w:tab/>
        </w:r>
        <w:r w:rsidRPr="006E52F0">
          <w:rPr>
            <w:rFonts w:asciiTheme="majorBidi" w:hAnsiTheme="majorBidi" w:cstheme="majorBidi"/>
            <w:color w:val="000000"/>
            <w:szCs w:val="24"/>
            <w:lang w:val="ru-RU" w:eastAsia="ru-RU"/>
          </w:rPr>
          <w:t>Охрана здоровья и медицинское обслуживание</w:t>
        </w:r>
      </w:hyperlink>
    </w:p>
    <w:p w14:paraId="5F7223B8" w14:textId="77777777" w:rsidR="001C049E" w:rsidRPr="006E52F0" w:rsidRDefault="001C049E" w:rsidP="001C049E">
      <w:pPr>
        <w:pStyle w:val="H23G"/>
        <w:rPr>
          <w:rFonts w:asciiTheme="majorBidi" w:eastAsia="Calibri" w:hAnsiTheme="majorBidi" w:cstheme="majorBidi"/>
          <w:lang w:val="ru-RU" w:eastAsia="ru-RU"/>
        </w:rPr>
      </w:pPr>
      <w:r w:rsidRPr="001D727B">
        <w:rPr>
          <w:rFonts w:asciiTheme="majorBidi" w:eastAsia="Calibri" w:hAnsiTheme="majorBidi" w:cstheme="majorBidi"/>
          <w:lang w:val="ru-RU" w:eastAsia="ru-RU"/>
        </w:rPr>
        <w:tab/>
      </w:r>
      <w:r w:rsidRPr="001D727B">
        <w:rPr>
          <w:rFonts w:asciiTheme="majorBidi" w:eastAsia="Calibri" w:hAnsiTheme="majorBidi" w:cstheme="majorBidi"/>
          <w:lang w:val="ru-RU" w:eastAsia="ru-RU"/>
        </w:rPr>
        <w:tab/>
      </w:r>
      <w:r w:rsidRPr="006E52F0">
        <w:rPr>
          <w:rFonts w:asciiTheme="majorBidi" w:eastAsia="Calibri" w:hAnsiTheme="majorBidi" w:cstheme="majorBidi"/>
          <w:lang w:val="ru-RU" w:eastAsia="ru-RU"/>
        </w:rPr>
        <w:t>По пунктам 52 и 53 Заключительных замечаний</w:t>
      </w:r>
    </w:p>
    <w:p w14:paraId="38D12DCD"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252.</w:t>
      </w:r>
      <w:r w:rsidRPr="006E52F0">
        <w:rPr>
          <w:rFonts w:asciiTheme="majorBidi" w:hAnsiTheme="majorBidi" w:cstheme="majorBidi"/>
          <w:lang w:val="ru-RU" w:eastAsia="ru-RU"/>
        </w:rPr>
        <w:tab/>
        <w:t xml:space="preserve">За последние 5 лет доля средств, выделяемых на медицинское обслуживание, в отношении к ВВП увеличилась на 0,7% и сегодня составляет 2,3% (2010-1,6%). </w:t>
      </w:r>
    </w:p>
    <w:p w14:paraId="4BD6D0C9" w14:textId="77777777" w:rsidR="001C049E" w:rsidRPr="006E52F0" w:rsidRDefault="001C049E" w:rsidP="001C049E">
      <w:pPr>
        <w:pStyle w:val="SingleTxtG"/>
        <w:rPr>
          <w:rFonts w:asciiTheme="majorBidi" w:hAnsiTheme="majorBidi" w:cstheme="majorBidi"/>
          <w:bCs/>
          <w:lang w:val="ru-RU" w:eastAsia="ru-RU"/>
        </w:rPr>
      </w:pPr>
      <w:r w:rsidRPr="006E52F0">
        <w:rPr>
          <w:rFonts w:asciiTheme="majorBidi" w:hAnsiTheme="majorBidi" w:cstheme="majorBidi"/>
          <w:bCs/>
          <w:lang w:val="ru-RU" w:eastAsia="ru-RU"/>
        </w:rPr>
        <w:t>253.</w:t>
      </w:r>
      <w:r w:rsidRPr="006E52F0">
        <w:rPr>
          <w:rFonts w:asciiTheme="majorBidi" w:hAnsiTheme="majorBidi" w:cstheme="majorBidi"/>
          <w:bCs/>
          <w:lang w:val="ru-RU" w:eastAsia="ru-RU"/>
        </w:rPr>
        <w:tab/>
      </w:r>
      <w:r w:rsidRPr="006E52F0">
        <w:rPr>
          <w:rFonts w:asciiTheme="majorBidi" w:hAnsiTheme="majorBidi" w:cstheme="majorBidi"/>
          <w:lang w:val="ru-RU" w:eastAsia="ru-RU"/>
        </w:rPr>
        <w:t xml:space="preserve">Начиная с 2007 года, внедряется и расширено подушевое финансирование с учетом незащищенных статей расходов по всем учреждениям первичной медико-санитарной помощи (далее ПМСП) республики. В рамках ППРТ была пересмотрена методология подушевого финансирования (включение всех статей расходов) и проведен виртуальный анализ внедрения полного подушевого финансирования в учреждениях ПМСП Согдийской области, в 2013 году в двух городах Согдийской области (Истаравшан и Кайраккум). Было расширено внедрение подушевого финансирования во всех учреждениях ПМСП Согдийской области. </w:t>
      </w:r>
    </w:p>
    <w:p w14:paraId="0B149B85"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254.</w:t>
      </w:r>
      <w:r w:rsidRPr="006E52F0">
        <w:rPr>
          <w:rFonts w:asciiTheme="majorBidi" w:hAnsiTheme="majorBidi" w:cstheme="majorBidi"/>
          <w:lang w:val="ru-RU" w:eastAsia="ru-RU"/>
        </w:rPr>
        <w:tab/>
        <w:t xml:space="preserve">Начата подготовительная работа по внедрению </w:t>
      </w:r>
      <w:r>
        <w:rPr>
          <w:rFonts w:asciiTheme="majorBidi" w:hAnsiTheme="majorBidi" w:cstheme="majorBidi"/>
          <w:lang w:val="ru-RU" w:eastAsia="ru-RU"/>
        </w:rPr>
        <w:t>"</w:t>
      </w:r>
      <w:r w:rsidRPr="006E52F0">
        <w:rPr>
          <w:rFonts w:asciiTheme="majorBidi" w:hAnsiTheme="majorBidi" w:cstheme="majorBidi"/>
          <w:lang w:val="ru-RU" w:eastAsia="ru-RU"/>
        </w:rPr>
        <w:t>Финансирования, основанного на результатах</w:t>
      </w:r>
      <w:r>
        <w:rPr>
          <w:rFonts w:asciiTheme="majorBidi" w:hAnsiTheme="majorBidi" w:cstheme="majorBidi"/>
          <w:lang w:val="ru-RU" w:eastAsia="ru-RU"/>
        </w:rPr>
        <w:t>"</w:t>
      </w:r>
      <w:r w:rsidRPr="006E52F0">
        <w:rPr>
          <w:rFonts w:asciiTheme="majorBidi" w:hAnsiTheme="majorBidi" w:cstheme="majorBidi"/>
          <w:lang w:val="ru-RU" w:eastAsia="ru-RU"/>
        </w:rPr>
        <w:t xml:space="preserve"> в учреждениях ПМСП пилотным методом при поддержке Всемирного Банка.</w:t>
      </w:r>
    </w:p>
    <w:p w14:paraId="309EF165"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255.</w:t>
      </w:r>
      <w:r w:rsidRPr="006E52F0">
        <w:rPr>
          <w:rFonts w:asciiTheme="majorBidi" w:hAnsiTheme="majorBidi" w:cstheme="majorBidi"/>
          <w:lang w:val="ru-RU" w:eastAsia="ru-RU"/>
        </w:rPr>
        <w:tab/>
        <w:t>С целью улучшения качества оказания медицинской помощи детям на уровне учреждений первичной медико-санитарной помощи при поддержке Детского Фонда ООН (ЮНИСЕФ) и Всемирного Банка во все учреждения первичного звена было поставлено антропометрическое оборудование (весы, ростомеры). Кроме того, с целью раннего выявления гипотрофии у детей, была внедрена оценка физического развития детей в возрасте до 5 лет в данных учреждениях.</w:t>
      </w:r>
    </w:p>
    <w:p w14:paraId="5C9F6C62"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256.</w:t>
      </w:r>
      <w:r w:rsidRPr="006E52F0">
        <w:rPr>
          <w:rFonts w:asciiTheme="majorBidi" w:hAnsiTheme="majorBidi" w:cstheme="majorBidi"/>
          <w:lang w:val="ru-RU" w:eastAsia="ru-RU"/>
        </w:rPr>
        <w:tab/>
        <w:t xml:space="preserve">С 2010 по 2015 годы Таджикским государственным медицинским Университетом подготовлено 5 901 специалистов. С 2014 по 2015 гг. на педиатрическом факультете данного Университета обучается 201 студент. С 2010 по 2015 гг. республиканский медицинский Колледж подготовил 32 818 специалистов. За последние 6 лет более 460 врачей и более 14 500 среднего медицинского персонала подготовлены для работы с детьми. </w:t>
      </w:r>
    </w:p>
    <w:p w14:paraId="6B0DCA62"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257.</w:t>
      </w:r>
      <w:r w:rsidRPr="006E52F0">
        <w:rPr>
          <w:rFonts w:asciiTheme="majorBidi" w:hAnsiTheme="majorBidi" w:cstheme="majorBidi"/>
          <w:lang w:val="ru-RU" w:eastAsia="ru-RU"/>
        </w:rPr>
        <w:tab/>
        <w:t xml:space="preserve">С целью повышения уровня знаний медицинских работников в течение 2010 – 2013 годов 16 специалистов неонатологов, работающих в родовспомогательных учреждениях страны, повысили свою квалификацию в Литве, а с 2011 года 118 детских врачей, в частности детские инфекционисты, реаниматологи и акушеры-гинекологи прошли обучающие курсы в Российской Федерации. </w:t>
      </w:r>
    </w:p>
    <w:p w14:paraId="0B1A0931"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258.</w:t>
      </w:r>
      <w:r w:rsidRPr="006E52F0">
        <w:rPr>
          <w:rFonts w:asciiTheme="majorBidi" w:hAnsiTheme="majorBidi" w:cstheme="majorBidi"/>
          <w:lang w:val="ru-RU" w:eastAsia="ru-RU"/>
        </w:rPr>
        <w:tab/>
        <w:t xml:space="preserve">В 2013 году 9 специалистов прошли 3, 6 и 9-месячные обучающие курсы в Китае по проведению специализированного оперативного вмешательства детям раннего возраста, страдающим врождёнными пороками сердца. </w:t>
      </w:r>
    </w:p>
    <w:p w14:paraId="00DF4C62"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259.</w:t>
      </w:r>
      <w:r w:rsidRPr="006E52F0">
        <w:rPr>
          <w:rFonts w:asciiTheme="majorBidi" w:hAnsiTheme="majorBidi" w:cstheme="majorBidi"/>
          <w:lang w:val="ru-RU" w:eastAsia="ru-RU"/>
        </w:rPr>
        <w:tab/>
        <w:t xml:space="preserve">Для оказания специализированной реабилитационной помощи 2 специалиста прошли 6-месячные обучающие курсы по реабилитации детей инвалидов в Индии. </w:t>
      </w:r>
    </w:p>
    <w:p w14:paraId="11820C31"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260.</w:t>
      </w:r>
      <w:r w:rsidRPr="006E52F0">
        <w:rPr>
          <w:rFonts w:asciiTheme="majorBidi" w:hAnsiTheme="majorBidi" w:cstheme="majorBidi"/>
          <w:lang w:val="ru-RU" w:eastAsia="ru-RU"/>
        </w:rPr>
        <w:tab/>
        <w:t>Для своевременного выявления, воспитания, обучения, социальной адаптации и интеграции в общество детей с различными отклонениями в развитии, на уровне первичного звена функционирует 9 психолого-медико-педагогических консультаций. Это диагностико-коррекционные учреждения, деятельность которых направлена на своевременное выявление, воспитание, обучение, социальное согласование и интеграцию в общество детей с проблемами развития. С каждым годом увеличивается количество детей, которые проходят через данные центры.</w:t>
      </w:r>
    </w:p>
    <w:p w14:paraId="451A7D4E"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261.</w:t>
      </w:r>
      <w:r w:rsidRPr="006E52F0">
        <w:rPr>
          <w:rFonts w:asciiTheme="majorBidi" w:hAnsiTheme="majorBidi" w:cstheme="majorBidi"/>
          <w:lang w:val="ru-RU" w:eastAsia="ru-RU"/>
        </w:rPr>
        <w:tab/>
        <w:t>За последние годы для доступа детей к специализированной медицинской помощи МЗСЗН был открыт и в настоящее время функционирует ряд медицинских учреждений, таких как Республиканский детский реабилитационный центр в Вахдатском районе на 40 коек (2009 г.). На базе данного учреждения в 2014 году были открыты дополнительно 30 коек и оснащены необходимым оборудованием. Специалисты учреждения не раз прошли обучающие семинары по уходу за детьми-инвалидами.</w:t>
      </w:r>
    </w:p>
    <w:p w14:paraId="244605F2"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262.</w:t>
      </w:r>
      <w:r w:rsidRPr="006E52F0">
        <w:rPr>
          <w:rFonts w:asciiTheme="majorBidi" w:hAnsiTheme="majorBidi" w:cstheme="majorBidi"/>
          <w:lang w:val="ru-RU" w:eastAsia="ru-RU"/>
        </w:rPr>
        <w:tab/>
        <w:t xml:space="preserve">С целью обучения медицинского персонала детских учреждений реанимационной помощи в 2014 при поддержке Всемирной организации здравоохранения на базе Республиканского научно-клинического центра педиатрии и детской хирургии открыт Тренажерный центр, который оснащен обучающими манекенами и необходимой литературой. </w:t>
      </w:r>
    </w:p>
    <w:p w14:paraId="2D5EE696"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263.</w:t>
      </w:r>
      <w:r w:rsidRPr="006E52F0">
        <w:rPr>
          <w:rFonts w:asciiTheme="majorBidi" w:hAnsiTheme="majorBidi" w:cstheme="majorBidi"/>
          <w:lang w:val="ru-RU" w:eastAsia="ru-RU"/>
        </w:rPr>
        <w:tab/>
        <w:t>За последние 5 лет ЮНИСЕФ оказал техническую поддержку в обеспечении основным оборудованием для реанимации новорожденных и рожениц и ухода за ними, оказал техническую помощь в разработке стандартов и клинических протоколов, в проведении обучающих тренингов для медицинских специалистов.</w:t>
      </w:r>
    </w:p>
    <w:p w14:paraId="2CC0E1E2"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264.</w:t>
      </w:r>
      <w:r w:rsidRPr="006E52F0">
        <w:rPr>
          <w:rFonts w:asciiTheme="majorBidi" w:hAnsiTheme="majorBidi" w:cstheme="majorBidi"/>
          <w:lang w:val="ru-RU" w:eastAsia="ru-RU"/>
        </w:rPr>
        <w:tab/>
        <w:t>За последние годы достигнуты определённые успехи в обеспечении доступа к качественным услугам охраны здоровья матерей и детей. Свидетельством этого является положительная тенденция в снижении младенческой и детской смертности. МЗСЗН разработан и внедряется ряд программ и стратегий, основанных на международных стандартах и доказательной медицине и все они нацелены на дальнейшее снижение бремени заболеваемости и смертности детей в стране. Если показатель детской смертности в 2007 году составил 53 на 1 000 живорожденных, то в 2012 году по данным медико-демографического исследования этот показатель составил 43 на 1 000 живорожденных. Согласно принятым обязательствам Таджикистан должен достичь до 2015 года показателя детской смертности 39 на 1 000 живорожденных. Снижению показателя детской смертности способствовала разработка нормативно-правовых документов в области охраны здоровья матерей и детей, разработка и внедрение клинических протоколов в области педиатрии, обучение медицинских работников, оснащение медицинских учреждений необходимой аппаратурой и т.д.</w:t>
      </w:r>
    </w:p>
    <w:p w14:paraId="7EA66953"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265.</w:t>
      </w:r>
      <w:r w:rsidRPr="006E52F0">
        <w:rPr>
          <w:rFonts w:asciiTheme="majorBidi" w:hAnsiTheme="majorBidi" w:cstheme="majorBidi"/>
          <w:lang w:val="ru-RU" w:eastAsia="ru-RU"/>
        </w:rPr>
        <w:tab/>
        <w:t xml:space="preserve">Для снижения смертности детей от врожденных пороков развития, в частности от врожденных пороков сердца в стране принята </w:t>
      </w:r>
      <w:r>
        <w:rPr>
          <w:rFonts w:asciiTheme="majorBidi" w:hAnsiTheme="majorBidi" w:cstheme="majorBidi"/>
          <w:lang w:val="ru-RU" w:eastAsia="ru-RU"/>
        </w:rPr>
        <w:t>"</w:t>
      </w:r>
      <w:r w:rsidRPr="006E52F0">
        <w:rPr>
          <w:rFonts w:asciiTheme="majorBidi" w:hAnsiTheme="majorBidi" w:cstheme="majorBidi"/>
          <w:lang w:val="ru-RU" w:eastAsia="ru-RU"/>
        </w:rPr>
        <w:t>Национальная программа профилактики, диагностики и лечения больных с врожденными и ревматическими пороками сердца на 2011-2015 годы</w:t>
      </w:r>
      <w:r>
        <w:rPr>
          <w:rFonts w:asciiTheme="majorBidi" w:hAnsiTheme="majorBidi" w:cstheme="majorBidi"/>
          <w:lang w:val="ru-RU" w:eastAsia="ru-RU"/>
        </w:rPr>
        <w:t>"</w:t>
      </w:r>
      <w:r w:rsidRPr="006E52F0">
        <w:rPr>
          <w:rFonts w:asciiTheme="majorBidi" w:hAnsiTheme="majorBidi" w:cstheme="majorBidi"/>
          <w:lang w:val="ru-RU" w:eastAsia="ru-RU"/>
        </w:rPr>
        <w:t xml:space="preserve"> (2011г.). Основной задачей программы является внедрение эффективных методов ранней диагностики, лечения и медицинской реабилитации путем развития и совершенствования организационной структуры, а также укрепление материально-технической базы кардиоревматологической и кардиохирургической помощи в стране.</w:t>
      </w:r>
    </w:p>
    <w:p w14:paraId="51238744"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266.</w:t>
      </w:r>
      <w:r w:rsidRPr="006E52F0">
        <w:rPr>
          <w:rFonts w:asciiTheme="majorBidi" w:hAnsiTheme="majorBidi" w:cstheme="majorBidi"/>
          <w:lang w:val="ru-RU" w:eastAsia="ru-RU"/>
        </w:rPr>
        <w:tab/>
        <w:t xml:space="preserve">Ежегодно в целях снижения заболеваемости и смертности детей в труднодоступных районах и там, где есть нехватка медицинских специалистов, проводится мероприятие </w:t>
      </w:r>
      <w:r>
        <w:rPr>
          <w:rFonts w:asciiTheme="majorBidi" w:hAnsiTheme="majorBidi" w:cstheme="majorBidi"/>
          <w:lang w:val="ru-RU" w:eastAsia="ru-RU"/>
        </w:rPr>
        <w:t>"</w:t>
      </w:r>
      <w:r w:rsidRPr="006E52F0">
        <w:rPr>
          <w:rFonts w:asciiTheme="majorBidi" w:hAnsiTheme="majorBidi" w:cstheme="majorBidi"/>
          <w:lang w:val="ru-RU" w:eastAsia="ru-RU"/>
        </w:rPr>
        <w:t>Караван здоровья</w:t>
      </w:r>
      <w:r>
        <w:rPr>
          <w:rFonts w:asciiTheme="majorBidi" w:hAnsiTheme="majorBidi" w:cstheme="majorBidi"/>
          <w:lang w:val="ru-RU" w:eastAsia="ru-RU"/>
        </w:rPr>
        <w:t>"</w:t>
      </w:r>
      <w:r w:rsidRPr="006E52F0">
        <w:rPr>
          <w:rFonts w:asciiTheme="majorBidi" w:hAnsiTheme="majorBidi" w:cstheme="majorBidi"/>
          <w:lang w:val="ru-RU" w:eastAsia="ru-RU"/>
        </w:rPr>
        <w:t xml:space="preserve"> и национальный марафон под названием </w:t>
      </w:r>
      <w:r>
        <w:rPr>
          <w:rFonts w:asciiTheme="majorBidi" w:hAnsiTheme="majorBidi" w:cstheme="majorBidi"/>
          <w:lang w:val="ru-RU" w:eastAsia="ru-RU"/>
        </w:rPr>
        <w:t>"</w:t>
      </w:r>
      <w:r w:rsidRPr="006E52F0">
        <w:rPr>
          <w:rFonts w:asciiTheme="majorBidi" w:hAnsiTheme="majorBidi" w:cstheme="majorBidi"/>
          <w:lang w:val="ru-RU" w:eastAsia="ru-RU"/>
        </w:rPr>
        <w:t>Здоровый ребёнок, здоровая нация</w:t>
      </w:r>
      <w:r>
        <w:rPr>
          <w:rFonts w:asciiTheme="majorBidi" w:hAnsiTheme="majorBidi" w:cstheme="majorBidi"/>
          <w:lang w:val="ru-RU" w:eastAsia="ru-RU"/>
        </w:rPr>
        <w:t>"</w:t>
      </w:r>
      <w:r w:rsidRPr="006E52F0">
        <w:rPr>
          <w:rFonts w:asciiTheme="majorBidi" w:hAnsiTheme="majorBidi" w:cstheme="majorBidi"/>
          <w:lang w:val="ru-RU" w:eastAsia="ru-RU"/>
        </w:rPr>
        <w:t>, которые способствуют улучшению доступа населения к медицинскому обслуживанию.</w:t>
      </w:r>
    </w:p>
    <w:p w14:paraId="5B092E1E"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267.</w:t>
      </w:r>
      <w:r w:rsidRPr="006E52F0">
        <w:rPr>
          <w:rFonts w:asciiTheme="majorBidi" w:hAnsiTheme="majorBidi" w:cstheme="majorBidi"/>
          <w:lang w:val="ru-RU" w:eastAsia="ru-RU"/>
        </w:rPr>
        <w:tab/>
        <w:t>См. также п. 64 настоящего доклада.</w:t>
      </w:r>
    </w:p>
    <w:p w14:paraId="0A3B1CC1"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268.</w:t>
      </w:r>
      <w:r w:rsidRPr="006E52F0">
        <w:rPr>
          <w:rFonts w:asciiTheme="majorBidi" w:hAnsiTheme="majorBidi" w:cstheme="majorBidi"/>
          <w:lang w:val="ru-RU" w:eastAsia="ru-RU"/>
        </w:rPr>
        <w:tab/>
        <w:t>В стране принято законодательство об иммунопрофилактике и национальная программа иммунопрофилактики на 2011-2015 годы, введены новые вакцины (гепатит В, пентавалентная с 2007г., корь с краснухой с 2009 года), а также введена ротовирусная вакцина в 2015г., планируется введение инактивированной поливакцины и пневмококковой вакцины с 2016 года. Проведена массовая кампания иммунизации против кори и краснухи (2009г): охвачено 97.1% детей в возрасте от 1 до 14 лет. А также в связи со вспышкой полиомиелита в 2010 году в стране было проведено 6 раундов Национальных дней иммунизации (далее НДИ) и 2 дополнительных раунда в 2011 году. В апреле-мае 2014 года проведена туровая вакцинация против полиомиелита среди детей до 5 лет. В 2012 году в Таджикистане проведены НДИ против дифтерии среди населения в возрасте 3 – 21 года (с охватом 98%).</w:t>
      </w:r>
    </w:p>
    <w:p w14:paraId="18CAC227"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269.</w:t>
      </w:r>
      <w:r w:rsidRPr="006E52F0">
        <w:rPr>
          <w:rFonts w:asciiTheme="majorBidi" w:hAnsiTheme="majorBidi" w:cstheme="majorBidi"/>
          <w:lang w:val="ru-RU" w:eastAsia="ru-RU"/>
        </w:rPr>
        <w:tab/>
        <w:t>Правильное питание является необходимым условием снижения и профилактики детской заболеваемости и смертности. Несмотря на то, что проблемы, связанные с плохим питанием, затрагивают всё население, женщины и дети особенно уязвимы из-за своей особой физиологии и социально-экономических характеристик. Среди детей младшего возраста часто встречаются такие распространенные заболевания, как диарея и острые респираторные инфекции.</w:t>
      </w:r>
    </w:p>
    <w:p w14:paraId="358701D3"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270.</w:t>
      </w:r>
      <w:r w:rsidRPr="006E52F0">
        <w:rPr>
          <w:rFonts w:asciiTheme="majorBidi" w:hAnsiTheme="majorBidi" w:cstheme="majorBidi"/>
          <w:lang w:val="ru-RU" w:eastAsia="ru-RU"/>
        </w:rPr>
        <w:tab/>
        <w:t>Дети в возрасте 6-24 месяцев в подавляющем большинстве (89%) питаются грудным молоком или другими молочными продуктами. При этом лишь 40% имеют разнообразный рацион питания, а 45% получают твердую или полутвердую пищу рекомендуемое количество раз в день.</w:t>
      </w:r>
    </w:p>
    <w:p w14:paraId="175DC336"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271.</w:t>
      </w:r>
      <w:r w:rsidRPr="006E52F0">
        <w:rPr>
          <w:rFonts w:asciiTheme="majorBidi" w:hAnsiTheme="majorBidi" w:cstheme="majorBidi"/>
          <w:lang w:val="ru-RU" w:eastAsia="ru-RU"/>
        </w:rPr>
        <w:tab/>
        <w:t xml:space="preserve">Дефицит микронутриентов (витаминов и микроэлементов) является одной из основных причин детской заболеваемости и смертности. Дети могут получать микронутриенты из пищевых продуктов и специальных добавок. 77% детей в возрасте 6 – 59 месяцев получают добавки с витамином </w:t>
      </w:r>
      <w:r>
        <w:rPr>
          <w:rFonts w:asciiTheme="majorBidi" w:hAnsiTheme="majorBidi" w:cstheme="majorBidi"/>
          <w:lang w:val="ru-RU" w:eastAsia="ru-RU"/>
        </w:rPr>
        <w:t>"</w:t>
      </w:r>
      <w:r w:rsidRPr="006E52F0">
        <w:rPr>
          <w:rFonts w:asciiTheme="majorBidi" w:hAnsiTheme="majorBidi" w:cstheme="majorBidi"/>
          <w:lang w:val="ru-RU" w:eastAsia="ru-RU"/>
        </w:rPr>
        <w:t>А</w:t>
      </w:r>
      <w:r>
        <w:rPr>
          <w:rFonts w:asciiTheme="majorBidi" w:hAnsiTheme="majorBidi" w:cstheme="majorBidi"/>
          <w:lang w:val="ru-RU" w:eastAsia="ru-RU"/>
        </w:rPr>
        <w:t>"</w:t>
      </w:r>
      <w:r w:rsidRPr="006E52F0">
        <w:rPr>
          <w:rFonts w:asciiTheme="majorBidi" w:hAnsiTheme="majorBidi" w:cstheme="majorBidi"/>
          <w:lang w:val="ru-RU" w:eastAsia="ru-RU"/>
        </w:rPr>
        <w:t>.</w:t>
      </w:r>
    </w:p>
    <w:p w14:paraId="0316B401"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272.</w:t>
      </w:r>
      <w:r w:rsidRPr="006E52F0">
        <w:rPr>
          <w:rFonts w:asciiTheme="majorBidi" w:hAnsiTheme="majorBidi" w:cstheme="majorBidi"/>
          <w:lang w:val="ru-RU" w:eastAsia="ru-RU"/>
        </w:rPr>
        <w:tab/>
        <w:t xml:space="preserve">По данным исследования статуса питания детей и матерей, проведенного МЗСЗН при поддержке ЮНИСЕФ в 2009 году, в Таджикистане среди женщин детородного возраста </w:t>
      </w:r>
      <w:r w:rsidRPr="006E52F0">
        <w:rPr>
          <w:rFonts w:asciiTheme="majorBidi" w:hAnsiTheme="majorBidi" w:cstheme="majorBidi"/>
          <w:bCs/>
          <w:lang w:val="ru-RU" w:eastAsia="ru-RU"/>
        </w:rPr>
        <w:t>24,2%</w:t>
      </w:r>
      <w:r w:rsidRPr="006E52F0">
        <w:rPr>
          <w:rFonts w:asciiTheme="majorBidi" w:hAnsiTheme="majorBidi" w:cstheme="majorBidi"/>
          <w:lang w:val="ru-RU" w:eastAsia="ru-RU"/>
        </w:rPr>
        <w:t xml:space="preserve"> страдают анемией, а среди детей каждый третий ребенок в возрасте 6-59 месяцев страдает анемией (28.8%).</w:t>
      </w:r>
    </w:p>
    <w:p w14:paraId="1904457C"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273.</w:t>
      </w:r>
      <w:r w:rsidRPr="006E52F0">
        <w:rPr>
          <w:rFonts w:asciiTheme="majorBidi" w:hAnsiTheme="majorBidi" w:cstheme="majorBidi"/>
          <w:lang w:val="ru-RU" w:eastAsia="ru-RU"/>
        </w:rPr>
        <w:tab/>
        <w:t xml:space="preserve">Исследования 2009 года показывают, что более половины детей в возрасте 6-59 мес. страдают от йододефицита (52.9%). Полученные результаты исследования МДИ 2012 года свидетельствуют об увеличении уровня потребления йодированной соли с 69% домохозяйств в 2005 году до 83% в 2009 году и до 84% в 2012 году. </w:t>
      </w:r>
    </w:p>
    <w:p w14:paraId="53EA6596"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274.</w:t>
      </w:r>
      <w:r w:rsidRPr="006E52F0">
        <w:rPr>
          <w:rFonts w:asciiTheme="majorBidi" w:hAnsiTheme="majorBidi" w:cstheme="majorBidi"/>
          <w:lang w:val="ru-RU" w:eastAsia="ru-RU"/>
        </w:rPr>
        <w:tab/>
        <w:t xml:space="preserve">Низкий индекс массы тела (ИМТ) перед беременностью и низкий рост женщин являются известными факторами риска нежелательных исходов беременности как для матери, так и для ребенка. Распространенность избыточной массы тела среди женщин также является растущей проблемой в развивающихся странах. Исследование МДИ показало, что 6 из 10 женщин имеют нормальный индекс массы тела. 11% имеют недостаточную массу тела, а 30% страдают от избыточного веса или ожирения. </w:t>
      </w:r>
    </w:p>
    <w:p w14:paraId="62481D88"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275.</w:t>
      </w:r>
      <w:r w:rsidRPr="006E52F0">
        <w:rPr>
          <w:rFonts w:asciiTheme="majorBidi" w:hAnsiTheme="majorBidi" w:cstheme="majorBidi"/>
          <w:lang w:val="ru-RU" w:eastAsia="ru-RU"/>
        </w:rPr>
        <w:tab/>
        <w:t xml:space="preserve">С сентября 2013 года Таджикистан присоединился к инициативе </w:t>
      </w:r>
      <w:r>
        <w:rPr>
          <w:rFonts w:asciiTheme="majorBidi" w:hAnsiTheme="majorBidi" w:cstheme="majorBidi"/>
          <w:lang w:val="ru-RU" w:eastAsia="ru-RU"/>
        </w:rPr>
        <w:t>"</w:t>
      </w:r>
      <w:r w:rsidRPr="006E52F0">
        <w:rPr>
          <w:rFonts w:asciiTheme="majorBidi" w:hAnsiTheme="majorBidi" w:cstheme="majorBidi"/>
          <w:lang w:val="ru-RU" w:eastAsia="ru-RU"/>
        </w:rPr>
        <w:t>Глобальное расширение питания</w:t>
      </w:r>
      <w:r>
        <w:rPr>
          <w:rFonts w:asciiTheme="majorBidi" w:hAnsiTheme="majorBidi" w:cstheme="majorBidi"/>
          <w:lang w:val="ru-RU" w:eastAsia="ru-RU"/>
        </w:rPr>
        <w:t>"</w:t>
      </w:r>
      <w:r w:rsidRPr="006E52F0">
        <w:rPr>
          <w:rFonts w:asciiTheme="majorBidi" w:hAnsiTheme="majorBidi" w:cstheme="majorBidi"/>
          <w:lang w:val="ru-RU" w:eastAsia="ru-RU"/>
        </w:rPr>
        <w:t xml:space="preserve"> (SUN) и стал 42 государством, участвующим в этой инициативе. Присоединение к данной инициативе для Таджикистана даст возможность обеспечения функционирования </w:t>
      </w:r>
      <w:r w:rsidRPr="006E52F0">
        <w:rPr>
          <w:rFonts w:asciiTheme="majorBidi" w:hAnsiTheme="majorBidi" w:cstheme="majorBidi"/>
          <w:bCs/>
          <w:lang w:val="ru-RU" w:eastAsia="ru-RU"/>
        </w:rPr>
        <w:t>Национальной платформы по вопросам питания</w:t>
      </w:r>
      <w:r w:rsidRPr="006E52F0">
        <w:rPr>
          <w:rFonts w:asciiTheme="majorBidi" w:hAnsiTheme="majorBidi" w:cstheme="majorBidi"/>
          <w:lang w:val="ru-RU" w:eastAsia="ru-RU"/>
        </w:rPr>
        <w:t xml:space="preserve">, которая объединяет различные сектора правительства и другие важные заинтересованные стороны (включая гражданское общество, коммерческие компании, университеты и научно-исследовательские институты, доноров и организации системы ООН). </w:t>
      </w:r>
    </w:p>
    <w:p w14:paraId="03A1D5C8"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276.</w:t>
      </w:r>
      <w:r w:rsidRPr="006E52F0">
        <w:rPr>
          <w:rFonts w:asciiTheme="majorBidi" w:hAnsiTheme="majorBidi" w:cstheme="majorBidi"/>
          <w:lang w:val="ru-RU" w:eastAsia="ru-RU"/>
        </w:rPr>
        <w:tab/>
        <w:t>В 2009 году в республике приняты новые стандарты ВОЗ по оценке физического развития детей до 5 лет, обучены все медработники учреждений ПМСП, учреждения первичного звена обеспечены весами и ростомерами, что повлияло на своевременное выявление детей с недостаточностью питания.</w:t>
      </w:r>
    </w:p>
    <w:p w14:paraId="7293184B"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277.</w:t>
      </w:r>
      <w:r w:rsidRPr="006E52F0">
        <w:rPr>
          <w:rFonts w:asciiTheme="majorBidi" w:hAnsiTheme="majorBidi" w:cstheme="majorBidi"/>
          <w:lang w:val="ru-RU" w:eastAsia="ru-RU"/>
        </w:rPr>
        <w:tab/>
        <w:t xml:space="preserve">Ежегодно с целью профилактики дефицита витамина </w:t>
      </w:r>
      <w:r>
        <w:rPr>
          <w:rFonts w:asciiTheme="majorBidi" w:hAnsiTheme="majorBidi" w:cstheme="majorBidi"/>
          <w:lang w:val="ru-RU" w:eastAsia="ru-RU"/>
        </w:rPr>
        <w:t>"</w:t>
      </w:r>
      <w:r w:rsidRPr="006E52F0">
        <w:rPr>
          <w:rFonts w:asciiTheme="majorBidi" w:hAnsiTheme="majorBidi" w:cstheme="majorBidi"/>
          <w:lang w:val="ru-RU" w:eastAsia="ru-RU"/>
        </w:rPr>
        <w:t>А</w:t>
      </w:r>
      <w:r>
        <w:rPr>
          <w:rFonts w:asciiTheme="majorBidi" w:hAnsiTheme="majorBidi" w:cstheme="majorBidi"/>
          <w:lang w:val="ru-RU" w:eastAsia="ru-RU"/>
        </w:rPr>
        <w:t>"</w:t>
      </w:r>
      <w:r w:rsidRPr="006E52F0">
        <w:rPr>
          <w:rFonts w:asciiTheme="majorBidi" w:hAnsiTheme="majorBidi" w:cstheme="majorBidi"/>
          <w:lang w:val="ru-RU" w:eastAsia="ru-RU"/>
        </w:rPr>
        <w:t xml:space="preserve"> среди детей в возрасте от 6 до 59 месяцев в стране проводится саплементация витамина </w:t>
      </w:r>
      <w:r>
        <w:rPr>
          <w:rFonts w:asciiTheme="majorBidi" w:hAnsiTheme="majorBidi" w:cstheme="majorBidi"/>
          <w:lang w:val="ru-RU" w:eastAsia="ru-RU"/>
        </w:rPr>
        <w:t>"</w:t>
      </w:r>
      <w:r w:rsidRPr="006E52F0">
        <w:rPr>
          <w:rFonts w:asciiTheme="majorBidi" w:hAnsiTheme="majorBidi" w:cstheme="majorBidi"/>
          <w:lang w:val="ru-RU" w:eastAsia="ru-RU"/>
        </w:rPr>
        <w:t>А</w:t>
      </w:r>
      <w:r>
        <w:rPr>
          <w:rFonts w:asciiTheme="majorBidi" w:hAnsiTheme="majorBidi" w:cstheme="majorBidi"/>
          <w:lang w:val="ru-RU" w:eastAsia="ru-RU"/>
        </w:rPr>
        <w:t>"</w:t>
      </w:r>
      <w:r w:rsidRPr="006E52F0">
        <w:rPr>
          <w:rFonts w:asciiTheme="majorBidi" w:hAnsiTheme="majorBidi" w:cstheme="majorBidi"/>
          <w:lang w:val="ru-RU" w:eastAsia="ru-RU"/>
        </w:rPr>
        <w:t xml:space="preserve"> в два раунда с охватом более 1 350 000 детей.</w:t>
      </w:r>
    </w:p>
    <w:p w14:paraId="1017EFC2"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278.</w:t>
      </w:r>
      <w:r w:rsidRPr="006E52F0">
        <w:rPr>
          <w:rFonts w:asciiTheme="majorBidi" w:hAnsiTheme="majorBidi" w:cstheme="majorBidi"/>
          <w:lang w:val="ru-RU" w:eastAsia="ru-RU"/>
        </w:rPr>
        <w:tab/>
        <w:t xml:space="preserve">На сегодняшний день 58 больниц удостоены звания </w:t>
      </w:r>
      <w:r>
        <w:rPr>
          <w:rFonts w:asciiTheme="majorBidi" w:hAnsiTheme="majorBidi" w:cstheme="majorBidi"/>
          <w:lang w:val="ru-RU" w:eastAsia="ru-RU"/>
        </w:rPr>
        <w:t>"</w:t>
      </w:r>
      <w:r w:rsidRPr="006E52F0">
        <w:rPr>
          <w:rFonts w:asciiTheme="majorBidi" w:hAnsiTheme="majorBidi" w:cstheme="majorBidi"/>
          <w:lang w:val="ru-RU" w:eastAsia="ru-RU"/>
        </w:rPr>
        <w:t>больниц дружелюбного отношения к ребенку</w:t>
      </w:r>
      <w:r>
        <w:rPr>
          <w:rFonts w:asciiTheme="majorBidi" w:hAnsiTheme="majorBidi" w:cstheme="majorBidi"/>
          <w:lang w:val="ru-RU" w:eastAsia="ru-RU"/>
        </w:rPr>
        <w:t>"</w:t>
      </w:r>
      <w:r w:rsidRPr="006E52F0">
        <w:rPr>
          <w:rFonts w:asciiTheme="majorBidi" w:hAnsiTheme="majorBidi" w:cstheme="majorBidi"/>
          <w:lang w:val="ru-RU" w:eastAsia="ru-RU"/>
        </w:rPr>
        <w:t xml:space="preserve">, где рождается более 90% новорожденных. Внедрение данной программы способствовало снижению инфекционных заболеваний среди новорожденных, включая конъюнктивиты, омфалиты, стоматиты, сепсис и другие, а среди женщин – уменьшению послеродовых маститов. Экономическая эффективность грудного вскармливания на уровне семьи в течение первых 6 месяцев жизни ребенка составляет от 3,5 до 4 тысяч сомони, а до 1-го года более 6 тысяч. </w:t>
      </w:r>
    </w:p>
    <w:p w14:paraId="0155985B"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279.</w:t>
      </w:r>
      <w:r w:rsidRPr="006E52F0">
        <w:rPr>
          <w:rFonts w:asciiTheme="majorBidi" w:hAnsiTheme="majorBidi" w:cstheme="majorBidi"/>
          <w:lang w:val="ru-RU" w:eastAsia="ru-RU"/>
        </w:rPr>
        <w:tab/>
        <w:t xml:space="preserve">В стране для лечения детей с тяжелыми гипотрофиями создано 4 центра терапевтического питания, где ежегодно получает лечение более 1 000 детей с тяжелыми гипотрофиями. С целью профилактики гипотрофий у детей на амбулаторном уровне в 45 районах республики более 180 000 детей получает микронутриенты </w:t>
      </w:r>
      <w:r>
        <w:rPr>
          <w:rFonts w:asciiTheme="majorBidi" w:hAnsiTheme="majorBidi" w:cstheme="majorBidi"/>
          <w:lang w:val="ru-RU" w:eastAsia="ru-RU"/>
        </w:rPr>
        <w:t>"</w:t>
      </w:r>
      <w:r w:rsidRPr="006E52F0">
        <w:rPr>
          <w:rFonts w:asciiTheme="majorBidi" w:hAnsiTheme="majorBidi" w:cstheme="majorBidi"/>
          <w:lang w:val="ru-RU" w:eastAsia="ru-RU"/>
        </w:rPr>
        <w:t>Спринклс</w:t>
      </w:r>
      <w:r>
        <w:rPr>
          <w:rFonts w:asciiTheme="majorBidi" w:hAnsiTheme="majorBidi" w:cstheme="majorBidi"/>
          <w:lang w:val="ru-RU" w:eastAsia="ru-RU"/>
        </w:rPr>
        <w:t>"</w:t>
      </w:r>
      <w:r w:rsidRPr="006E52F0">
        <w:rPr>
          <w:rFonts w:asciiTheme="majorBidi" w:hAnsiTheme="majorBidi" w:cstheme="majorBidi"/>
          <w:lang w:val="ru-RU" w:eastAsia="ru-RU"/>
        </w:rPr>
        <w:t>, а более 50 000 беременных женщин получает микроэлементы железа и фолиевой кислоты.</w:t>
      </w:r>
    </w:p>
    <w:p w14:paraId="4BC29B59"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280.</w:t>
      </w:r>
      <w:r w:rsidRPr="006E52F0">
        <w:rPr>
          <w:rFonts w:asciiTheme="majorBidi" w:hAnsiTheme="majorBidi" w:cstheme="majorBidi"/>
          <w:lang w:val="ru-RU" w:eastAsia="ru-RU"/>
        </w:rPr>
        <w:tab/>
        <w:t xml:space="preserve">Одним из методов профилактики анемии среди детей является проведение дегельминтизации. В последние годы на регулярной основе в стране проводится дегельминтизация детей до 18 летнего возраста. </w:t>
      </w:r>
    </w:p>
    <w:p w14:paraId="03CE7955"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281.</w:t>
      </w:r>
      <w:r w:rsidRPr="006E52F0">
        <w:rPr>
          <w:rFonts w:asciiTheme="majorBidi" w:hAnsiTheme="majorBidi" w:cstheme="majorBidi"/>
          <w:lang w:val="ru-RU" w:eastAsia="ru-RU"/>
        </w:rPr>
        <w:tab/>
        <w:t xml:space="preserve">По вопросам водопользования см. п.74. настоящего доклада. </w:t>
      </w:r>
    </w:p>
    <w:p w14:paraId="23116236"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282.</w:t>
      </w:r>
      <w:r w:rsidRPr="006E52F0">
        <w:rPr>
          <w:rFonts w:asciiTheme="majorBidi" w:hAnsiTheme="majorBidi" w:cstheme="majorBidi"/>
          <w:lang w:val="ru-RU" w:eastAsia="ru-RU"/>
        </w:rPr>
        <w:tab/>
        <w:t>В целях оказания своевременной специализированной помощи детям с психическими расстройствами Республиканским детско-подростковым центром психического здоровья подготовлен</w:t>
      </w:r>
      <w:r w:rsidRPr="006E52F0">
        <w:rPr>
          <w:rFonts w:asciiTheme="majorBidi" w:hAnsiTheme="majorBidi" w:cstheme="majorBidi"/>
          <w:color w:val="000000"/>
          <w:lang w:val="ru-RU" w:eastAsia="ru-RU"/>
        </w:rPr>
        <w:t xml:space="preserve"> проект клинических протоколов по профилактике и лечению детей с психическими расстройствами, а также материалы для обучения родителей методам ухода на дому. </w:t>
      </w:r>
      <w:r w:rsidRPr="006E52F0">
        <w:rPr>
          <w:rFonts w:asciiTheme="majorBidi" w:hAnsiTheme="majorBidi" w:cstheme="majorBidi"/>
          <w:lang w:val="ru-RU" w:eastAsia="ru-RU"/>
        </w:rPr>
        <w:t xml:space="preserve">На базе Республиканского детско-подросткового центра психического здоровья функционирует республиканская психолого-медико-педагогическая консультация. Ежегодно данной консультацией проводятся медицинские осмотры детей-инвалидов по всей стране. Ежегодно через данную консультацию проходит более 1 000 детей с различными психическими расстройствами. При технической поддержке ЮНИСЕФ Центр был оснащен современной реабилитационной аппаратурой. </w:t>
      </w:r>
    </w:p>
    <w:p w14:paraId="6CF16B29"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283.</w:t>
      </w:r>
      <w:r w:rsidRPr="006E52F0">
        <w:rPr>
          <w:rFonts w:asciiTheme="majorBidi" w:hAnsiTheme="majorBidi" w:cstheme="majorBidi"/>
          <w:lang w:val="ru-RU" w:eastAsia="ru-RU"/>
        </w:rPr>
        <w:tab/>
        <w:t xml:space="preserve">В структуре МЗСЗН функционирует Республиканский детско-подростковый центр психического здоровья на 30 стационарных и 30 дневных коек. Ежегодно в данном центре наблюдается более 250 детей с психическими расстройствами. В целях своевременного выявления детей с различными патологиями, обучения родителей навыкам ухода за больными детьми, решения вопроса обучения и реабилитации детей-инвалидов, на базе данного центра открыта Республиканская психолого-медико-педагогическая консультация. За последние 2 года более 5 000 детей было осмотрено в данной консультации и определены методы лечения и реабилитации детей. </w:t>
      </w:r>
    </w:p>
    <w:p w14:paraId="04A8F0EB"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284.</w:t>
      </w:r>
      <w:r w:rsidRPr="006E52F0">
        <w:rPr>
          <w:rFonts w:asciiTheme="majorBidi" w:hAnsiTheme="majorBidi" w:cstheme="majorBidi"/>
          <w:lang w:val="ru-RU" w:eastAsia="ru-RU"/>
        </w:rPr>
        <w:tab/>
        <w:t xml:space="preserve">В целях оказания медико-социальной помощи детям с различными патологиями из отдаленных регионов страны данной консультацией проводятся выездные медицинские осмотры детей. </w:t>
      </w:r>
    </w:p>
    <w:p w14:paraId="602F25EF"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285.</w:t>
      </w:r>
      <w:r w:rsidRPr="006E52F0">
        <w:rPr>
          <w:rFonts w:asciiTheme="majorBidi" w:hAnsiTheme="majorBidi" w:cstheme="majorBidi"/>
          <w:lang w:val="ru-RU" w:eastAsia="ru-RU"/>
        </w:rPr>
        <w:tab/>
        <w:t xml:space="preserve">С 24 по 31 мая 2012 года страну посетил Специальный докладчик по вопросу о праве каждого человека на наивысший достижимый уровень физического и психического здоровья, Ананда Гровер. Специальный докладчик отметил значительные успехи Таджикистана в области сокращения масштабов нищеты, увеличения расходов на здравоохранение, решения проблемы материнской смертности, а также твердую приверженность страны осуществлению права каждого человека на наивысший достижимый уровень физического и психического здоровья. Специальный докладчик также призвал правительство решить ряд серьезных проблем и рассмотреть конкретные области приложения усилий в целях улучшения системы здравоохранения и ее финансирования, профилактики туберкулеза, его лечения и борьбы с ним, а также оказания психиатрической помощи и предоставления соответствующих услуг. </w:t>
      </w:r>
    </w:p>
    <w:p w14:paraId="0BCF355E" w14:textId="77777777" w:rsidR="001C049E" w:rsidRPr="001C049E" w:rsidRDefault="001C049E" w:rsidP="001C049E">
      <w:pPr>
        <w:pStyle w:val="H1G"/>
        <w:rPr>
          <w:rFonts w:asciiTheme="majorBidi" w:hAnsiTheme="majorBidi" w:cstheme="majorBidi"/>
          <w:color w:val="000000"/>
          <w:szCs w:val="24"/>
          <w:lang w:val="ru-RU" w:eastAsia="ru-RU"/>
        </w:rPr>
      </w:pPr>
      <w:r w:rsidRPr="001D727B">
        <w:rPr>
          <w:rFonts w:asciiTheme="majorBidi" w:hAnsiTheme="majorBidi" w:cstheme="majorBidi"/>
          <w:color w:val="000000"/>
          <w:szCs w:val="24"/>
          <w:lang w:val="ru-RU" w:eastAsia="ru-RU"/>
        </w:rPr>
        <w:tab/>
      </w:r>
      <w:r w:rsidRPr="006E52F0">
        <w:rPr>
          <w:rFonts w:asciiTheme="majorBidi" w:hAnsiTheme="majorBidi" w:cstheme="majorBidi"/>
          <w:color w:val="000000"/>
          <w:szCs w:val="24"/>
          <w:lang w:val="ru-RU" w:eastAsia="ru-RU"/>
        </w:rPr>
        <w:t>С</w:t>
      </w:r>
      <w:hyperlink r:id="rId26" w:anchor="_Toc123521520" w:history="1">
        <w:r w:rsidRPr="006E52F0">
          <w:rPr>
            <w:rFonts w:asciiTheme="majorBidi" w:hAnsiTheme="majorBidi" w:cstheme="majorBidi"/>
            <w:color w:val="000000"/>
            <w:szCs w:val="24"/>
            <w:lang w:val="ru-RU" w:eastAsia="ru-RU"/>
          </w:rPr>
          <w:t>.</w:t>
        </w:r>
        <w:r w:rsidRPr="001C049E">
          <w:rPr>
            <w:rFonts w:asciiTheme="majorBidi" w:hAnsiTheme="majorBidi" w:cstheme="majorBidi"/>
            <w:color w:val="000000"/>
            <w:szCs w:val="24"/>
            <w:lang w:val="ru-RU" w:eastAsia="ru-RU"/>
          </w:rPr>
          <w:tab/>
        </w:r>
        <w:r w:rsidRPr="006E52F0">
          <w:rPr>
            <w:rFonts w:asciiTheme="majorBidi" w:hAnsiTheme="majorBidi" w:cstheme="majorBidi"/>
            <w:color w:val="000000"/>
            <w:szCs w:val="24"/>
            <w:lang w:val="ru-RU" w:eastAsia="ru-RU"/>
          </w:rPr>
          <w:t>Здоровье подростков</w:t>
        </w:r>
      </w:hyperlink>
    </w:p>
    <w:p w14:paraId="273F0E13" w14:textId="77777777" w:rsidR="001C049E" w:rsidRPr="006E52F0" w:rsidRDefault="001C049E" w:rsidP="001C049E">
      <w:pPr>
        <w:pStyle w:val="H23G"/>
        <w:rPr>
          <w:rFonts w:asciiTheme="majorBidi" w:eastAsia="Calibri" w:hAnsiTheme="majorBidi" w:cstheme="majorBidi"/>
          <w:lang w:val="ru-RU" w:eastAsia="ru-RU"/>
        </w:rPr>
      </w:pPr>
      <w:r w:rsidRPr="001C049E">
        <w:rPr>
          <w:rFonts w:asciiTheme="majorBidi" w:eastAsia="Calibri" w:hAnsiTheme="majorBidi" w:cstheme="majorBidi"/>
          <w:lang w:val="ru-RU" w:eastAsia="ru-RU"/>
        </w:rPr>
        <w:tab/>
      </w:r>
      <w:r w:rsidRPr="001C049E">
        <w:rPr>
          <w:rFonts w:asciiTheme="majorBidi" w:eastAsia="Calibri" w:hAnsiTheme="majorBidi" w:cstheme="majorBidi"/>
          <w:lang w:val="ru-RU" w:eastAsia="ru-RU"/>
        </w:rPr>
        <w:tab/>
      </w:r>
      <w:r w:rsidRPr="006E52F0">
        <w:rPr>
          <w:rFonts w:asciiTheme="majorBidi" w:eastAsia="Calibri" w:hAnsiTheme="majorBidi" w:cstheme="majorBidi"/>
          <w:lang w:val="ru-RU" w:eastAsia="ru-RU"/>
        </w:rPr>
        <w:t>По пункту 55 Заключительных замечаний</w:t>
      </w:r>
    </w:p>
    <w:p w14:paraId="390BA7D9" w14:textId="77777777" w:rsidR="001C049E" w:rsidRPr="006E52F0" w:rsidRDefault="001C049E" w:rsidP="001C049E">
      <w:pPr>
        <w:pStyle w:val="SingleTxtG"/>
        <w:rPr>
          <w:rFonts w:asciiTheme="majorBidi" w:hAnsiTheme="majorBidi" w:cstheme="majorBidi"/>
          <w:bCs/>
          <w:szCs w:val="24"/>
          <w:lang w:val="ru-RU" w:eastAsia="ru-RU"/>
        </w:rPr>
      </w:pPr>
      <w:r w:rsidRPr="006E52F0">
        <w:rPr>
          <w:rFonts w:asciiTheme="majorBidi" w:hAnsiTheme="majorBidi" w:cstheme="majorBidi"/>
          <w:bCs/>
          <w:szCs w:val="24"/>
          <w:lang w:val="ru-RU" w:eastAsia="ru-RU"/>
        </w:rPr>
        <w:t>286.</w:t>
      </w:r>
      <w:r w:rsidRPr="006E52F0">
        <w:rPr>
          <w:rFonts w:asciiTheme="majorBidi" w:hAnsiTheme="majorBidi" w:cstheme="majorBidi"/>
          <w:bCs/>
          <w:szCs w:val="24"/>
          <w:lang w:val="ru-RU" w:eastAsia="ru-RU"/>
        </w:rPr>
        <w:tab/>
        <w:t xml:space="preserve">Приняты и реализуются </w:t>
      </w:r>
      <w:r w:rsidRPr="006E52F0">
        <w:rPr>
          <w:rFonts w:asciiTheme="majorBidi" w:hAnsiTheme="majorBidi" w:cstheme="majorBidi"/>
          <w:lang w:val="ru-RU" w:eastAsia="ru-RU"/>
        </w:rPr>
        <w:t xml:space="preserve">Закон </w:t>
      </w:r>
      <w:r>
        <w:rPr>
          <w:rFonts w:asciiTheme="majorBidi" w:hAnsiTheme="majorBidi" w:cstheme="majorBidi"/>
          <w:lang w:val="ru-RU" w:eastAsia="ru-RU"/>
        </w:rPr>
        <w:t>"</w:t>
      </w:r>
      <w:r w:rsidRPr="006E52F0">
        <w:rPr>
          <w:rFonts w:asciiTheme="majorBidi" w:hAnsiTheme="majorBidi" w:cstheme="majorBidi"/>
          <w:lang w:val="ru-RU" w:eastAsia="ru-RU"/>
        </w:rPr>
        <w:t>О репродуктивном здоровье и репродуктивных правах</w:t>
      </w:r>
      <w:r>
        <w:rPr>
          <w:rFonts w:asciiTheme="majorBidi" w:hAnsiTheme="majorBidi" w:cstheme="majorBidi"/>
          <w:lang w:val="ru-RU" w:eastAsia="ru-RU"/>
        </w:rPr>
        <w:t>"</w:t>
      </w:r>
      <w:r w:rsidRPr="006E52F0">
        <w:rPr>
          <w:rFonts w:asciiTheme="majorBidi" w:hAnsiTheme="majorBidi" w:cstheme="majorBidi"/>
          <w:lang w:val="ru-RU" w:eastAsia="ru-RU"/>
        </w:rPr>
        <w:t xml:space="preserve"> и </w:t>
      </w:r>
      <w:r>
        <w:rPr>
          <w:rFonts w:asciiTheme="majorBidi" w:hAnsiTheme="majorBidi" w:cstheme="majorBidi"/>
          <w:color w:val="000000"/>
          <w:szCs w:val="28"/>
          <w:lang w:val="ru-RU" w:eastAsia="ru-RU"/>
        </w:rPr>
        <w:t>"</w:t>
      </w:r>
      <w:r w:rsidRPr="006E52F0">
        <w:rPr>
          <w:rFonts w:asciiTheme="majorBidi" w:hAnsiTheme="majorBidi" w:cstheme="majorBidi"/>
          <w:color w:val="000000"/>
          <w:szCs w:val="28"/>
          <w:lang w:val="ru-RU" w:eastAsia="ru-RU"/>
        </w:rPr>
        <w:t>Национальная программа РТ по безопасному материнству</w:t>
      </w:r>
      <w:r>
        <w:rPr>
          <w:rFonts w:asciiTheme="majorBidi" w:hAnsiTheme="majorBidi" w:cstheme="majorBidi"/>
          <w:color w:val="000000"/>
          <w:szCs w:val="28"/>
          <w:lang w:val="ru-RU" w:eastAsia="ru-RU"/>
        </w:rPr>
        <w:t>"</w:t>
      </w:r>
      <w:r w:rsidRPr="006E52F0">
        <w:rPr>
          <w:rFonts w:asciiTheme="majorBidi" w:hAnsiTheme="majorBidi" w:cstheme="majorBidi"/>
          <w:color w:val="000000"/>
          <w:szCs w:val="28"/>
          <w:lang w:val="ru-RU" w:eastAsia="ru-RU"/>
        </w:rPr>
        <w:t>.</w:t>
      </w:r>
    </w:p>
    <w:p w14:paraId="0F330B79"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287.</w:t>
      </w:r>
      <w:r w:rsidRPr="006E52F0">
        <w:rPr>
          <w:rFonts w:asciiTheme="majorBidi" w:hAnsiTheme="majorBidi" w:cstheme="majorBidi"/>
          <w:lang w:val="ru-RU" w:eastAsia="ru-RU"/>
        </w:rPr>
        <w:tab/>
        <w:t xml:space="preserve">При поддержке Фонда народонаселения ООН ежегодно проводятся </w:t>
      </w:r>
      <w:r>
        <w:rPr>
          <w:rFonts w:asciiTheme="majorBidi" w:hAnsiTheme="majorBidi" w:cstheme="majorBidi"/>
          <w:lang w:val="ru-RU" w:eastAsia="ru-RU"/>
        </w:rPr>
        <w:t>"</w:t>
      </w:r>
      <w:r w:rsidRPr="006E52F0">
        <w:rPr>
          <w:rFonts w:asciiTheme="majorBidi" w:hAnsiTheme="majorBidi" w:cstheme="majorBidi"/>
          <w:lang w:val="ru-RU" w:eastAsia="ru-RU"/>
        </w:rPr>
        <w:t>Ярмарки здоровья</w:t>
      </w:r>
      <w:r>
        <w:rPr>
          <w:rFonts w:asciiTheme="majorBidi" w:hAnsiTheme="majorBidi" w:cstheme="majorBidi"/>
          <w:lang w:val="ru-RU" w:eastAsia="ru-RU"/>
        </w:rPr>
        <w:t>"</w:t>
      </w:r>
      <w:r w:rsidRPr="006E52F0">
        <w:rPr>
          <w:rFonts w:asciiTheme="majorBidi" w:hAnsiTheme="majorBidi" w:cstheme="majorBidi"/>
          <w:lang w:val="ru-RU" w:eastAsia="ru-RU"/>
        </w:rPr>
        <w:t xml:space="preserve">, где женщинам и девочкам на местах предоставляются бесплатные медицинские услуги и консультации по сексуальному и репродуктивному здоровью. </w:t>
      </w:r>
    </w:p>
    <w:p w14:paraId="344BDA0E"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288.</w:t>
      </w:r>
      <w:r w:rsidRPr="006E52F0">
        <w:rPr>
          <w:rFonts w:asciiTheme="majorBidi" w:hAnsiTheme="majorBidi" w:cstheme="majorBidi"/>
          <w:lang w:val="ru-RU" w:eastAsia="ru-RU"/>
        </w:rPr>
        <w:tab/>
      </w:r>
      <w:r w:rsidRPr="006E52F0">
        <w:rPr>
          <w:rFonts w:asciiTheme="majorBidi" w:hAnsiTheme="majorBidi" w:cstheme="majorBidi"/>
          <w:bCs/>
          <w:lang w:val="ru-RU" w:eastAsia="ru-RU"/>
        </w:rPr>
        <w:t>В рамках реализации</w:t>
      </w:r>
      <w:r w:rsidRPr="006E52F0">
        <w:rPr>
          <w:rFonts w:asciiTheme="majorBidi" w:hAnsiTheme="majorBidi" w:cstheme="majorBidi"/>
          <w:lang w:val="ru-RU" w:eastAsia="ru-RU"/>
        </w:rPr>
        <w:t xml:space="preserve"> Стратегического плана по репродуктивному здоровью населения на период до 2014 года в городах и районах страны проводится ряд мероприятий по профилактике осложнений, связанных с течением беременности и родов, обеспечению и улучшению антенатального наблюдения, вопросам питания беременных женщин, обучению медицинских работников и лиц, которые участвуют в процессе родов, а также привлечению общественности.</w:t>
      </w:r>
    </w:p>
    <w:p w14:paraId="5CF90E4C"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289.</w:t>
      </w:r>
      <w:r w:rsidRPr="006E52F0">
        <w:rPr>
          <w:rFonts w:asciiTheme="majorBidi" w:hAnsiTheme="majorBidi" w:cstheme="majorBidi"/>
          <w:lang w:val="ru-RU" w:eastAsia="ru-RU"/>
        </w:rPr>
        <w:tab/>
        <w:t>ППРТ от 3 марта 2006 года принята Программа развития здоровья молодежи в Республике Таджикистан на 2006-2010 годы. Цели и задачи программы состояли в следующем:</w:t>
      </w:r>
    </w:p>
    <w:p w14:paraId="59A650D3" w14:textId="77777777" w:rsidR="001C049E" w:rsidRPr="006E52F0" w:rsidRDefault="001C049E" w:rsidP="001C049E">
      <w:pPr>
        <w:pStyle w:val="Bullet1G"/>
        <w:numPr>
          <w:ilvl w:val="0"/>
          <w:numId w:val="0"/>
        </w:numPr>
        <w:tabs>
          <w:tab w:val="left" w:pos="1701"/>
        </w:tabs>
        <w:ind w:left="1701" w:hanging="170"/>
        <w:rPr>
          <w:rFonts w:asciiTheme="majorBidi" w:hAnsiTheme="majorBidi" w:cstheme="majorBidi"/>
          <w:lang w:val="ru-RU" w:eastAsia="ru-RU"/>
        </w:rPr>
      </w:pPr>
      <w:r w:rsidRPr="006E52F0">
        <w:rPr>
          <w:lang w:val="ru-RU" w:eastAsia="ru-RU"/>
        </w:rPr>
        <w:t>•</w:t>
      </w:r>
      <w:r w:rsidRPr="006E52F0">
        <w:rPr>
          <w:lang w:val="ru-RU" w:eastAsia="ru-RU"/>
        </w:rPr>
        <w:tab/>
      </w:r>
      <w:r w:rsidRPr="006E52F0">
        <w:rPr>
          <w:rFonts w:asciiTheme="majorBidi" w:hAnsiTheme="majorBidi" w:cstheme="majorBidi"/>
          <w:lang w:val="ru-RU" w:eastAsia="ru-RU"/>
        </w:rPr>
        <w:t>улучшение состояния здоровья молодых людей посредством снижения влияния рискованного поведения, например, случайных половых связей, употребления наркотиков, инфекций, передающихся половым путем, и ВИЧ/СПИД;</w:t>
      </w:r>
    </w:p>
    <w:p w14:paraId="5C7798F9" w14:textId="77777777" w:rsidR="001C049E" w:rsidRPr="006E52F0" w:rsidRDefault="001C049E" w:rsidP="001C049E">
      <w:pPr>
        <w:pStyle w:val="Bullet1G"/>
        <w:numPr>
          <w:ilvl w:val="0"/>
          <w:numId w:val="0"/>
        </w:numPr>
        <w:tabs>
          <w:tab w:val="left" w:pos="1701"/>
        </w:tabs>
        <w:ind w:left="1701" w:hanging="170"/>
        <w:rPr>
          <w:rFonts w:asciiTheme="majorBidi" w:hAnsiTheme="majorBidi" w:cstheme="majorBidi"/>
          <w:lang w:val="ru-RU" w:eastAsia="ru-RU"/>
        </w:rPr>
      </w:pPr>
      <w:r w:rsidRPr="006E52F0">
        <w:rPr>
          <w:lang w:val="ru-RU" w:eastAsia="ru-RU"/>
        </w:rPr>
        <w:t>•</w:t>
      </w:r>
      <w:r w:rsidRPr="006E52F0">
        <w:rPr>
          <w:lang w:val="ru-RU" w:eastAsia="ru-RU"/>
        </w:rPr>
        <w:tab/>
      </w:r>
      <w:r w:rsidRPr="006E52F0">
        <w:rPr>
          <w:rFonts w:asciiTheme="majorBidi" w:hAnsiTheme="majorBidi" w:cstheme="majorBidi"/>
          <w:lang w:val="ru-RU" w:eastAsia="ru-RU"/>
        </w:rPr>
        <w:t xml:space="preserve">профилактика и снижение влияния рискованного поведения – случайных половых связей, употребления наркотиков, инфекций, передающихся половым путем, и ВИЧ/СПИД через предоставление широкого доступа к информации, образованию и приобретению жизненных навыков в области здоровья; </w:t>
      </w:r>
    </w:p>
    <w:p w14:paraId="73347EFE" w14:textId="77777777" w:rsidR="001C049E" w:rsidRPr="006E52F0" w:rsidRDefault="001C049E" w:rsidP="001C049E">
      <w:pPr>
        <w:pStyle w:val="Bullet1G"/>
        <w:numPr>
          <w:ilvl w:val="0"/>
          <w:numId w:val="0"/>
        </w:numPr>
        <w:tabs>
          <w:tab w:val="left" w:pos="1701"/>
        </w:tabs>
        <w:ind w:left="1701" w:hanging="170"/>
        <w:rPr>
          <w:rFonts w:asciiTheme="majorBidi" w:hAnsiTheme="majorBidi" w:cstheme="majorBidi"/>
          <w:lang w:val="ru-RU" w:eastAsia="ru-RU"/>
        </w:rPr>
      </w:pPr>
      <w:r w:rsidRPr="006E52F0">
        <w:rPr>
          <w:lang w:val="ru-RU" w:eastAsia="ru-RU"/>
        </w:rPr>
        <w:t>•</w:t>
      </w:r>
      <w:r w:rsidRPr="006E52F0">
        <w:rPr>
          <w:lang w:val="ru-RU" w:eastAsia="ru-RU"/>
        </w:rPr>
        <w:tab/>
      </w:r>
      <w:r w:rsidRPr="006E52F0">
        <w:rPr>
          <w:rFonts w:asciiTheme="majorBidi" w:hAnsiTheme="majorBidi" w:cstheme="majorBidi"/>
          <w:lang w:val="ru-RU" w:eastAsia="ru-RU"/>
        </w:rPr>
        <w:t>улучшение доступа молодых людей к качественным и доброжелательным услугам в учреждениях социальной сферы;</w:t>
      </w:r>
    </w:p>
    <w:p w14:paraId="3FF8BDC0" w14:textId="77777777" w:rsidR="001C049E" w:rsidRPr="006E52F0" w:rsidRDefault="001C049E" w:rsidP="001C049E">
      <w:pPr>
        <w:pStyle w:val="Bullet1G"/>
        <w:numPr>
          <w:ilvl w:val="0"/>
          <w:numId w:val="0"/>
        </w:numPr>
        <w:tabs>
          <w:tab w:val="left" w:pos="1701"/>
        </w:tabs>
        <w:ind w:left="1701" w:hanging="170"/>
        <w:rPr>
          <w:rFonts w:asciiTheme="majorBidi" w:hAnsiTheme="majorBidi" w:cstheme="majorBidi"/>
          <w:lang w:val="ru-RU" w:eastAsia="ru-RU"/>
        </w:rPr>
      </w:pPr>
      <w:r w:rsidRPr="006E52F0">
        <w:rPr>
          <w:lang w:val="ru-RU" w:eastAsia="ru-RU"/>
        </w:rPr>
        <w:t>•</w:t>
      </w:r>
      <w:r w:rsidRPr="006E52F0">
        <w:rPr>
          <w:lang w:val="ru-RU" w:eastAsia="ru-RU"/>
        </w:rPr>
        <w:tab/>
      </w:r>
      <w:r w:rsidRPr="006E52F0">
        <w:rPr>
          <w:rFonts w:asciiTheme="majorBidi" w:hAnsiTheme="majorBidi" w:cstheme="majorBidi"/>
          <w:lang w:val="ru-RU" w:eastAsia="ru-RU"/>
        </w:rPr>
        <w:t>пропаганда развития и внедрения интегрированного подхода в программах, направленных на снижение поведенческого риска особо уязвимых групп молодых людей, связанного с инфекциями, передающимися половым путем, ВИЧ/СПИДом и употреблением наркотиков.</w:t>
      </w:r>
    </w:p>
    <w:p w14:paraId="449442BF"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290.</w:t>
      </w:r>
      <w:r w:rsidRPr="006E52F0">
        <w:rPr>
          <w:rFonts w:asciiTheme="majorBidi" w:hAnsiTheme="majorBidi" w:cstheme="majorBidi"/>
          <w:lang w:val="ru-RU" w:eastAsia="ru-RU"/>
        </w:rPr>
        <w:tab/>
        <w:t>Для решения вышеперечисленных задач механизмом реализации программы были предусмотрены следующие мероприятия:</w:t>
      </w:r>
    </w:p>
    <w:p w14:paraId="06D1649E" w14:textId="77777777" w:rsidR="001C049E" w:rsidRPr="006E52F0" w:rsidRDefault="001C049E" w:rsidP="001C049E">
      <w:pPr>
        <w:pStyle w:val="Bullet1G"/>
        <w:numPr>
          <w:ilvl w:val="0"/>
          <w:numId w:val="0"/>
        </w:numPr>
        <w:tabs>
          <w:tab w:val="left" w:pos="1701"/>
        </w:tabs>
        <w:ind w:left="1701" w:hanging="170"/>
        <w:rPr>
          <w:rFonts w:asciiTheme="majorBidi" w:hAnsiTheme="majorBidi" w:cstheme="majorBidi"/>
          <w:lang w:val="ru-RU" w:eastAsia="ru-RU"/>
        </w:rPr>
      </w:pPr>
      <w:r w:rsidRPr="006E52F0">
        <w:rPr>
          <w:lang w:val="ru-RU" w:eastAsia="ru-RU"/>
        </w:rPr>
        <w:t>•</w:t>
      </w:r>
      <w:r w:rsidRPr="006E52F0">
        <w:rPr>
          <w:lang w:val="ru-RU" w:eastAsia="ru-RU"/>
        </w:rPr>
        <w:tab/>
      </w:r>
      <w:r w:rsidRPr="006E52F0">
        <w:rPr>
          <w:rFonts w:asciiTheme="majorBidi" w:hAnsiTheme="majorBidi" w:cstheme="majorBidi"/>
          <w:lang w:val="ru-RU" w:eastAsia="ru-RU"/>
        </w:rPr>
        <w:t>оценка, рассмотрение и разработка нормативно-правовой базы и механизмов реализации услуг, дружественных молодежи, согласно международным стандартам;</w:t>
      </w:r>
    </w:p>
    <w:p w14:paraId="2A0DC2F6" w14:textId="77777777" w:rsidR="001C049E" w:rsidRPr="006E52F0" w:rsidRDefault="001C049E" w:rsidP="001C049E">
      <w:pPr>
        <w:pStyle w:val="Bullet1G"/>
        <w:numPr>
          <w:ilvl w:val="0"/>
          <w:numId w:val="0"/>
        </w:numPr>
        <w:tabs>
          <w:tab w:val="left" w:pos="1701"/>
        </w:tabs>
        <w:ind w:left="1701" w:hanging="170"/>
        <w:rPr>
          <w:rFonts w:asciiTheme="majorBidi" w:hAnsiTheme="majorBidi" w:cstheme="majorBidi"/>
          <w:lang w:val="ru-RU" w:eastAsia="ru-RU"/>
        </w:rPr>
      </w:pPr>
      <w:r w:rsidRPr="006E52F0">
        <w:rPr>
          <w:lang w:val="ru-RU" w:eastAsia="ru-RU"/>
        </w:rPr>
        <w:t>•</w:t>
      </w:r>
      <w:r w:rsidRPr="006E52F0">
        <w:rPr>
          <w:lang w:val="ru-RU" w:eastAsia="ru-RU"/>
        </w:rPr>
        <w:tab/>
      </w:r>
      <w:r w:rsidRPr="006E52F0">
        <w:rPr>
          <w:rFonts w:asciiTheme="majorBidi" w:hAnsiTheme="majorBidi" w:cstheme="majorBidi"/>
          <w:lang w:val="ru-RU" w:eastAsia="ru-RU"/>
        </w:rPr>
        <w:t>разработка и утверждение нормативных правовых актов, обеспечивающих конфиденциальность услуг для подростков с 10 до 16 лет;</w:t>
      </w:r>
    </w:p>
    <w:p w14:paraId="6CFD2EBB" w14:textId="77777777" w:rsidR="001C049E" w:rsidRPr="006E52F0" w:rsidRDefault="001C049E" w:rsidP="001C049E">
      <w:pPr>
        <w:pStyle w:val="Bullet1G"/>
        <w:numPr>
          <w:ilvl w:val="0"/>
          <w:numId w:val="0"/>
        </w:numPr>
        <w:tabs>
          <w:tab w:val="left" w:pos="1701"/>
        </w:tabs>
        <w:ind w:left="1701" w:hanging="170"/>
        <w:rPr>
          <w:rFonts w:asciiTheme="majorBidi" w:hAnsiTheme="majorBidi" w:cstheme="majorBidi"/>
          <w:lang w:val="ru-RU" w:eastAsia="ru-RU"/>
        </w:rPr>
      </w:pPr>
      <w:r w:rsidRPr="006E52F0">
        <w:rPr>
          <w:lang w:val="ru-RU" w:eastAsia="ru-RU"/>
        </w:rPr>
        <w:t>•</w:t>
      </w:r>
      <w:r w:rsidRPr="006E52F0">
        <w:rPr>
          <w:lang w:val="ru-RU" w:eastAsia="ru-RU"/>
        </w:rPr>
        <w:tab/>
      </w:r>
      <w:r w:rsidRPr="006E52F0">
        <w:rPr>
          <w:rFonts w:asciiTheme="majorBidi" w:hAnsiTheme="majorBidi" w:cstheme="majorBidi"/>
          <w:lang w:val="ru-RU" w:eastAsia="ru-RU"/>
        </w:rPr>
        <w:t>разработка программы обучения, модулей и информационно-образовательных кампаний;</w:t>
      </w:r>
    </w:p>
    <w:p w14:paraId="47F6B431" w14:textId="77777777" w:rsidR="001C049E" w:rsidRPr="006E52F0" w:rsidRDefault="001C049E" w:rsidP="001C049E">
      <w:pPr>
        <w:pStyle w:val="Bullet1G"/>
        <w:numPr>
          <w:ilvl w:val="0"/>
          <w:numId w:val="0"/>
        </w:numPr>
        <w:tabs>
          <w:tab w:val="left" w:pos="1701"/>
        </w:tabs>
        <w:ind w:left="1701" w:hanging="170"/>
        <w:rPr>
          <w:rFonts w:asciiTheme="majorBidi" w:hAnsiTheme="majorBidi" w:cstheme="majorBidi"/>
          <w:lang w:val="ru-RU" w:eastAsia="ru-RU"/>
        </w:rPr>
      </w:pPr>
      <w:r w:rsidRPr="006E52F0">
        <w:rPr>
          <w:lang w:val="ru-RU" w:eastAsia="ru-RU"/>
        </w:rPr>
        <w:t>•</w:t>
      </w:r>
      <w:r w:rsidRPr="006E52F0">
        <w:rPr>
          <w:lang w:val="ru-RU" w:eastAsia="ru-RU"/>
        </w:rPr>
        <w:tab/>
      </w:r>
      <w:r w:rsidRPr="006E52F0">
        <w:rPr>
          <w:rFonts w:asciiTheme="majorBidi" w:hAnsiTheme="majorBidi" w:cstheme="majorBidi"/>
          <w:lang w:val="ru-RU" w:eastAsia="ru-RU"/>
        </w:rPr>
        <w:t>внедрение концепции услуг, дружественных молодежи, в обучающие программы средних и высших учебных заведений;</w:t>
      </w:r>
    </w:p>
    <w:p w14:paraId="5E6BAA2B" w14:textId="77777777" w:rsidR="001C049E" w:rsidRPr="006E52F0" w:rsidRDefault="001C049E" w:rsidP="001C049E">
      <w:pPr>
        <w:pStyle w:val="Bullet1G"/>
        <w:numPr>
          <w:ilvl w:val="0"/>
          <w:numId w:val="0"/>
        </w:numPr>
        <w:tabs>
          <w:tab w:val="left" w:pos="1701"/>
        </w:tabs>
        <w:ind w:left="1701" w:hanging="170"/>
        <w:rPr>
          <w:rFonts w:asciiTheme="majorBidi" w:hAnsiTheme="majorBidi" w:cstheme="majorBidi"/>
          <w:lang w:val="ru-RU" w:eastAsia="ru-RU"/>
        </w:rPr>
      </w:pPr>
      <w:r w:rsidRPr="006E52F0">
        <w:rPr>
          <w:lang w:val="ru-RU" w:eastAsia="ru-RU"/>
        </w:rPr>
        <w:t>•</w:t>
      </w:r>
      <w:r w:rsidRPr="006E52F0">
        <w:rPr>
          <w:lang w:val="ru-RU" w:eastAsia="ru-RU"/>
        </w:rPr>
        <w:tab/>
      </w:r>
      <w:r w:rsidRPr="006E52F0">
        <w:rPr>
          <w:rFonts w:asciiTheme="majorBidi" w:hAnsiTheme="majorBidi" w:cstheme="majorBidi"/>
          <w:lang w:val="ru-RU" w:eastAsia="ru-RU"/>
        </w:rPr>
        <w:t>разработка механизма расширения доступа особо уязвимых групп молодых людей к услугам, дружественным молодежи, и обучающих программ.</w:t>
      </w:r>
    </w:p>
    <w:p w14:paraId="636C22D0" w14:textId="77777777" w:rsidR="001C049E" w:rsidRPr="006E52F0" w:rsidRDefault="001C049E" w:rsidP="001C049E">
      <w:pPr>
        <w:pStyle w:val="SingleTxtG"/>
        <w:keepLines/>
        <w:rPr>
          <w:rFonts w:asciiTheme="majorBidi" w:hAnsiTheme="majorBidi" w:cstheme="majorBidi"/>
          <w:lang w:val="ru-RU" w:eastAsia="ru-RU"/>
        </w:rPr>
      </w:pPr>
      <w:r w:rsidRPr="006E52F0">
        <w:rPr>
          <w:rFonts w:asciiTheme="majorBidi" w:hAnsiTheme="majorBidi" w:cstheme="majorBidi"/>
          <w:lang w:val="ru-RU" w:eastAsia="ru-RU"/>
        </w:rPr>
        <w:t>291.</w:t>
      </w:r>
      <w:r w:rsidRPr="006E52F0">
        <w:rPr>
          <w:rFonts w:asciiTheme="majorBidi" w:hAnsiTheme="majorBidi" w:cstheme="majorBidi"/>
          <w:lang w:val="ru-RU" w:eastAsia="ru-RU"/>
        </w:rPr>
        <w:tab/>
        <w:t xml:space="preserve">Для выполнения этих целей и задач МЗСЗН на базе функционирующих учреждений госпитальной службы, первичной медико-санитарной помощи и амбулаторно-поликлинической части образовательных учреждений было организовано 21 Молодежное медико-консультативное отделение (ММКО). Было утверждено типовое положение для данных отделений. </w:t>
      </w:r>
    </w:p>
    <w:p w14:paraId="468074AE"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292.</w:t>
      </w:r>
      <w:r w:rsidRPr="006E52F0">
        <w:rPr>
          <w:rFonts w:asciiTheme="majorBidi" w:hAnsiTheme="majorBidi" w:cstheme="majorBidi"/>
          <w:lang w:val="ru-RU" w:eastAsia="ru-RU"/>
        </w:rPr>
        <w:tab/>
        <w:t>За время своего существования ММКО приняли и оказали дружественные услуги более чем 28 000 молодых людей. ММКО организованы по территориальному принципу и оказывают услуги на принципах добровольности, доступности, доброжелательности, доверительности и конфиденциальности. Получен огромный опыт оказания услуг несовершеннолетним и молодежи, представителям групп риска.</w:t>
      </w:r>
    </w:p>
    <w:p w14:paraId="49091F5C"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293.</w:t>
      </w:r>
      <w:r w:rsidRPr="006E52F0">
        <w:rPr>
          <w:rFonts w:asciiTheme="majorBidi" w:hAnsiTheme="majorBidi" w:cstheme="majorBidi"/>
          <w:lang w:val="ru-RU" w:eastAsia="ru-RU"/>
        </w:rPr>
        <w:tab/>
        <w:t xml:space="preserve">Необходимо отметить, что до организации ММКО отсутствовала информация, на основании которой можно было бы определить барьеры, существующие в секторе и вне сектора здравоохранения, которые сдерживают или препятствуют доступу несовершеннолетних и молодежи к качественным и доступным услугам в области сексуального и репродуктивного здоровья. </w:t>
      </w:r>
    </w:p>
    <w:p w14:paraId="7E04F8B1"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294.</w:t>
      </w:r>
      <w:r w:rsidRPr="006E52F0">
        <w:rPr>
          <w:rFonts w:asciiTheme="majorBidi" w:hAnsiTheme="majorBidi" w:cstheme="majorBidi"/>
          <w:lang w:val="ru-RU" w:eastAsia="ru-RU"/>
        </w:rPr>
        <w:tab/>
        <w:t xml:space="preserve">ММКО оказывают первичную специализированную лечебно-диагностическую и медико-социальную помощь несовершеннолетним и молодым людям в возрасте от 10 до 24 лет, включая группу риска (работники секса (далее РС), потребители инъекционных наркотиков (далее ПИН), ВИЧ-инфицированные, мигранты, дети улицы), направленную на сохранение их сексуального, репродуктивного и психического здоровья путем представления медицинских услуг, консультаций, снижения рискованного поведения, приводящего к нежелательной беременности, наркопотреблению, заражению инфекциями, передающимися половым путем, ВИЧ/СПИДу. </w:t>
      </w:r>
    </w:p>
    <w:p w14:paraId="1FC58A33" w14:textId="77777777" w:rsidR="001C049E" w:rsidRPr="001C049E" w:rsidRDefault="001C049E" w:rsidP="001C049E">
      <w:pPr>
        <w:pStyle w:val="H1G"/>
        <w:rPr>
          <w:rFonts w:asciiTheme="majorBidi" w:hAnsiTheme="majorBidi" w:cstheme="majorBidi"/>
          <w:color w:val="000000"/>
          <w:szCs w:val="24"/>
          <w:lang w:val="ru-RU" w:eastAsia="ru-RU"/>
        </w:rPr>
      </w:pPr>
      <w:r w:rsidRPr="001D727B">
        <w:rPr>
          <w:rFonts w:asciiTheme="majorBidi" w:hAnsiTheme="majorBidi" w:cstheme="majorBidi"/>
          <w:color w:val="000000"/>
          <w:szCs w:val="24"/>
          <w:lang w:val="ru-RU" w:eastAsia="ru-RU"/>
        </w:rPr>
        <w:tab/>
      </w:r>
      <w:r w:rsidRPr="006E52F0">
        <w:rPr>
          <w:rFonts w:asciiTheme="majorBidi" w:hAnsiTheme="majorBidi" w:cstheme="majorBidi"/>
          <w:color w:val="000000"/>
          <w:szCs w:val="24"/>
          <w:lang w:val="ru-RU" w:eastAsia="ru-RU"/>
        </w:rPr>
        <w:t>D</w:t>
      </w:r>
      <w:hyperlink r:id="rId27" w:anchor="_Toc123521520" w:history="1">
        <w:r w:rsidRPr="006E52F0">
          <w:rPr>
            <w:rFonts w:asciiTheme="majorBidi" w:hAnsiTheme="majorBidi" w:cstheme="majorBidi"/>
            <w:color w:val="000000"/>
            <w:szCs w:val="24"/>
            <w:lang w:val="ru-RU" w:eastAsia="ru-RU"/>
          </w:rPr>
          <w:t>.</w:t>
        </w:r>
        <w:r w:rsidRPr="001C049E">
          <w:rPr>
            <w:rFonts w:asciiTheme="majorBidi" w:hAnsiTheme="majorBidi" w:cstheme="majorBidi"/>
            <w:color w:val="000000"/>
            <w:szCs w:val="24"/>
            <w:lang w:val="ru-RU" w:eastAsia="ru-RU"/>
          </w:rPr>
          <w:tab/>
        </w:r>
        <w:r w:rsidRPr="006E52F0">
          <w:rPr>
            <w:rFonts w:asciiTheme="majorBidi" w:hAnsiTheme="majorBidi" w:cstheme="majorBidi"/>
            <w:color w:val="000000"/>
            <w:szCs w:val="24"/>
            <w:lang w:val="ru-RU" w:eastAsia="ru-RU"/>
          </w:rPr>
          <w:t>Вич/Спид</w:t>
        </w:r>
      </w:hyperlink>
    </w:p>
    <w:p w14:paraId="78538F94" w14:textId="77777777" w:rsidR="001C049E" w:rsidRPr="006E52F0" w:rsidRDefault="001C049E" w:rsidP="001C049E">
      <w:pPr>
        <w:pStyle w:val="H23G"/>
        <w:rPr>
          <w:rFonts w:asciiTheme="majorBidi" w:eastAsia="Calibri" w:hAnsiTheme="majorBidi" w:cstheme="majorBidi"/>
          <w:lang w:val="ru-RU" w:eastAsia="ru-RU"/>
        </w:rPr>
      </w:pPr>
      <w:r w:rsidRPr="001C049E">
        <w:rPr>
          <w:rFonts w:asciiTheme="majorBidi" w:eastAsia="Calibri" w:hAnsiTheme="majorBidi" w:cstheme="majorBidi"/>
          <w:lang w:val="ru-RU" w:eastAsia="ru-RU"/>
        </w:rPr>
        <w:tab/>
      </w:r>
      <w:r w:rsidRPr="001C049E">
        <w:rPr>
          <w:rFonts w:asciiTheme="majorBidi" w:eastAsia="Calibri" w:hAnsiTheme="majorBidi" w:cstheme="majorBidi"/>
          <w:lang w:val="ru-RU" w:eastAsia="ru-RU"/>
        </w:rPr>
        <w:tab/>
      </w:r>
      <w:r w:rsidRPr="006E52F0">
        <w:rPr>
          <w:rFonts w:asciiTheme="majorBidi" w:eastAsia="Calibri" w:hAnsiTheme="majorBidi" w:cstheme="majorBidi"/>
          <w:lang w:val="ru-RU" w:eastAsia="ru-RU"/>
        </w:rPr>
        <w:t>По пунктам 56 и 57 Заключительных замечаний</w:t>
      </w:r>
    </w:p>
    <w:p w14:paraId="38B824CA"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295.</w:t>
      </w:r>
      <w:r w:rsidRPr="006E52F0">
        <w:rPr>
          <w:rFonts w:asciiTheme="majorBidi" w:hAnsiTheme="majorBidi" w:cstheme="majorBidi"/>
          <w:lang w:val="ru-RU" w:eastAsia="ru-RU"/>
        </w:rPr>
        <w:tab/>
        <w:t xml:space="preserve">Разработан ряд нормативно-правовых документов по профилактике передачи ВИЧ/СПИДа, таких как: </w:t>
      </w:r>
    </w:p>
    <w:p w14:paraId="0B683553" w14:textId="77777777" w:rsidR="001C049E" w:rsidRPr="006E52F0" w:rsidRDefault="001C049E" w:rsidP="001C049E">
      <w:pPr>
        <w:pStyle w:val="SingleTxtG"/>
        <w:ind w:firstLine="567"/>
        <w:rPr>
          <w:rFonts w:asciiTheme="majorBidi" w:hAnsiTheme="majorBidi" w:cstheme="majorBidi"/>
          <w:lang w:val="ru-RU" w:eastAsia="ru-RU"/>
        </w:rPr>
      </w:pPr>
      <w:r w:rsidRPr="006E52F0">
        <w:rPr>
          <w:rFonts w:asciiTheme="majorBidi" w:hAnsiTheme="majorBidi" w:cstheme="majorBidi"/>
          <w:lang w:val="ru-RU" w:eastAsia="ru-RU"/>
        </w:rPr>
        <w:t>1</w:t>
      </w:r>
      <w:r w:rsidRPr="001D727B">
        <w:rPr>
          <w:rFonts w:asciiTheme="majorBidi" w:hAnsiTheme="majorBidi" w:cstheme="majorBidi"/>
          <w:lang w:val="ru-RU" w:eastAsia="ru-RU"/>
        </w:rPr>
        <w:t>)</w:t>
      </w:r>
      <w:r w:rsidRPr="001D727B">
        <w:rPr>
          <w:rFonts w:asciiTheme="majorBidi" w:hAnsiTheme="majorBidi" w:cstheme="majorBidi"/>
          <w:lang w:val="ru-RU" w:eastAsia="ru-RU"/>
        </w:rPr>
        <w:tab/>
      </w:r>
      <w:r w:rsidRPr="006E52F0">
        <w:rPr>
          <w:rFonts w:asciiTheme="majorBidi" w:hAnsiTheme="majorBidi" w:cstheme="majorBidi"/>
          <w:lang w:val="ru-RU" w:eastAsia="ru-RU"/>
        </w:rPr>
        <w:t>Национальная программа по противодействию эпидемии ВИЧ/СПИДа в Республике Таджикистан на период 2011-2015 гг.;</w:t>
      </w:r>
    </w:p>
    <w:p w14:paraId="37D25FC2" w14:textId="77777777" w:rsidR="001C049E" w:rsidRPr="006E52F0" w:rsidRDefault="001C049E" w:rsidP="001C049E">
      <w:pPr>
        <w:pStyle w:val="SingleTxtG"/>
        <w:ind w:firstLine="567"/>
        <w:rPr>
          <w:rFonts w:asciiTheme="majorBidi" w:hAnsiTheme="majorBidi" w:cstheme="majorBidi"/>
          <w:lang w:val="ru-RU" w:eastAsia="ru-RU"/>
        </w:rPr>
      </w:pPr>
      <w:r w:rsidRPr="006E52F0">
        <w:rPr>
          <w:rFonts w:asciiTheme="majorBidi" w:hAnsiTheme="majorBidi" w:cstheme="majorBidi"/>
          <w:color w:val="000000"/>
          <w:lang w:val="ru-RU" w:eastAsia="ru-RU"/>
        </w:rPr>
        <w:t>2</w:t>
      </w:r>
      <w:r w:rsidRPr="001D727B">
        <w:rPr>
          <w:rFonts w:asciiTheme="majorBidi" w:hAnsiTheme="majorBidi" w:cstheme="majorBidi"/>
          <w:color w:val="000000"/>
          <w:lang w:val="ru-RU" w:eastAsia="ru-RU"/>
        </w:rPr>
        <w:t>)</w:t>
      </w:r>
      <w:r w:rsidRPr="001D727B">
        <w:rPr>
          <w:rFonts w:asciiTheme="majorBidi" w:hAnsiTheme="majorBidi" w:cstheme="majorBidi"/>
          <w:color w:val="000000"/>
          <w:lang w:val="ru-RU" w:eastAsia="ru-RU"/>
        </w:rPr>
        <w:tab/>
      </w:r>
      <w:r w:rsidRPr="006E52F0">
        <w:rPr>
          <w:rFonts w:asciiTheme="majorBidi" w:hAnsiTheme="majorBidi" w:cstheme="majorBidi"/>
          <w:color w:val="000000"/>
          <w:lang w:val="ru-RU" w:eastAsia="ru-RU"/>
        </w:rPr>
        <w:t xml:space="preserve">Внесены дополнения и изменения в </w:t>
      </w:r>
      <w:r w:rsidRPr="006E52F0">
        <w:rPr>
          <w:rFonts w:asciiTheme="majorBidi" w:hAnsiTheme="majorBidi" w:cstheme="majorBidi"/>
          <w:lang w:val="ru-RU" w:eastAsia="ru-RU"/>
        </w:rPr>
        <w:t xml:space="preserve">Закон от 28 декабря 2005 года </w:t>
      </w:r>
      <w:r>
        <w:rPr>
          <w:rFonts w:asciiTheme="majorBidi" w:hAnsiTheme="majorBidi" w:cstheme="majorBidi"/>
          <w:lang w:val="ru-RU" w:eastAsia="ru-RU"/>
        </w:rPr>
        <w:t>"</w:t>
      </w:r>
      <w:r w:rsidRPr="006E52F0">
        <w:rPr>
          <w:rFonts w:asciiTheme="majorBidi" w:hAnsiTheme="majorBidi" w:cstheme="majorBidi"/>
          <w:lang w:val="ru-RU" w:eastAsia="ru-RU"/>
        </w:rPr>
        <w:t>О противодействии ВИЧ/СПИДу в Республике Таджикистан</w:t>
      </w:r>
      <w:r>
        <w:rPr>
          <w:rFonts w:asciiTheme="majorBidi" w:hAnsiTheme="majorBidi" w:cstheme="majorBidi"/>
          <w:lang w:val="ru-RU" w:eastAsia="ru-RU"/>
        </w:rPr>
        <w:t>"</w:t>
      </w:r>
      <w:r w:rsidRPr="006E52F0">
        <w:rPr>
          <w:rFonts w:asciiTheme="majorBidi" w:hAnsiTheme="majorBidi" w:cstheme="majorBidi"/>
          <w:lang w:val="ru-RU" w:eastAsia="ru-RU"/>
        </w:rPr>
        <w:t>, где предусмотрена выплата государственных пособий для детей с ВИЧ-инфекцией до 18 лет и предоставление искусственного вскармливания детям, рожденным от ВИЧ инфицированных матерей;</w:t>
      </w:r>
    </w:p>
    <w:p w14:paraId="1CB06E92" w14:textId="77777777" w:rsidR="001C049E" w:rsidRPr="006E52F0" w:rsidRDefault="001C049E" w:rsidP="001C049E">
      <w:pPr>
        <w:pStyle w:val="SingleTxtG"/>
        <w:ind w:firstLine="567"/>
        <w:rPr>
          <w:rFonts w:asciiTheme="majorBidi" w:hAnsiTheme="majorBidi" w:cstheme="majorBidi"/>
          <w:lang w:val="ru-RU" w:eastAsia="ru-RU"/>
        </w:rPr>
      </w:pPr>
      <w:r w:rsidRPr="006E52F0">
        <w:rPr>
          <w:rFonts w:asciiTheme="majorBidi" w:hAnsiTheme="majorBidi" w:cstheme="majorBidi"/>
          <w:lang w:val="ru-RU" w:eastAsia="ru-RU"/>
        </w:rPr>
        <w:t>3</w:t>
      </w:r>
      <w:r w:rsidRPr="001D727B">
        <w:rPr>
          <w:rFonts w:asciiTheme="majorBidi" w:hAnsiTheme="majorBidi" w:cstheme="majorBidi"/>
          <w:lang w:val="ru-RU" w:eastAsia="ru-RU"/>
        </w:rPr>
        <w:t>)</w:t>
      </w:r>
      <w:r w:rsidRPr="001D727B">
        <w:rPr>
          <w:rFonts w:asciiTheme="majorBidi" w:hAnsiTheme="majorBidi" w:cstheme="majorBidi"/>
          <w:lang w:val="ru-RU" w:eastAsia="ru-RU"/>
        </w:rPr>
        <w:tab/>
      </w:r>
      <w:r w:rsidRPr="006E52F0">
        <w:rPr>
          <w:rFonts w:asciiTheme="majorBidi" w:hAnsiTheme="majorBidi" w:cstheme="majorBidi"/>
          <w:lang w:val="ru-RU" w:eastAsia="ru-RU"/>
        </w:rPr>
        <w:t xml:space="preserve">ППРТ от 3 мая 2010 года </w:t>
      </w:r>
      <w:r>
        <w:rPr>
          <w:rFonts w:asciiTheme="majorBidi" w:hAnsiTheme="majorBidi" w:cstheme="majorBidi"/>
          <w:lang w:val="ru-RU" w:eastAsia="ru-RU"/>
        </w:rPr>
        <w:t>"</w:t>
      </w:r>
      <w:r w:rsidRPr="006E52F0">
        <w:rPr>
          <w:rFonts w:asciiTheme="majorBidi" w:hAnsiTheme="majorBidi" w:cstheme="majorBidi"/>
          <w:lang w:val="ru-RU" w:eastAsia="ru-RU"/>
        </w:rPr>
        <w:t>Порядок назначения и выплаты государственного пособия детям в возрасте до 16 лет, инфицированным вирусом иммунодефицита человека и больным синдромом приобретенного иммунодефицита</w:t>
      </w:r>
      <w:r>
        <w:rPr>
          <w:rFonts w:asciiTheme="majorBidi" w:hAnsiTheme="majorBidi" w:cstheme="majorBidi"/>
          <w:lang w:val="ru-RU" w:eastAsia="ru-RU"/>
        </w:rPr>
        <w:t>"</w:t>
      </w:r>
      <w:r w:rsidRPr="006E52F0">
        <w:rPr>
          <w:rFonts w:asciiTheme="majorBidi" w:hAnsiTheme="majorBidi" w:cstheme="majorBidi"/>
          <w:lang w:val="ru-RU" w:eastAsia="ru-RU"/>
        </w:rPr>
        <w:t>;</w:t>
      </w:r>
    </w:p>
    <w:p w14:paraId="378E8964" w14:textId="77777777" w:rsidR="001C049E" w:rsidRPr="006E52F0" w:rsidRDefault="001C049E" w:rsidP="001C049E">
      <w:pPr>
        <w:pStyle w:val="SingleTxtG"/>
        <w:ind w:firstLine="567"/>
        <w:rPr>
          <w:rFonts w:asciiTheme="majorBidi" w:hAnsiTheme="majorBidi" w:cstheme="majorBidi"/>
          <w:lang w:val="ru-RU" w:eastAsia="ru-RU"/>
        </w:rPr>
      </w:pPr>
      <w:r w:rsidRPr="006E52F0">
        <w:rPr>
          <w:rFonts w:asciiTheme="majorBidi" w:hAnsiTheme="majorBidi" w:cstheme="majorBidi"/>
          <w:lang w:val="ru-RU" w:eastAsia="ru-RU"/>
        </w:rPr>
        <w:t>4</w:t>
      </w:r>
      <w:r w:rsidRPr="001D727B">
        <w:rPr>
          <w:rFonts w:asciiTheme="majorBidi" w:hAnsiTheme="majorBidi" w:cstheme="majorBidi"/>
          <w:lang w:val="ru-RU" w:eastAsia="ru-RU"/>
        </w:rPr>
        <w:t>)</w:t>
      </w:r>
      <w:r w:rsidRPr="001D727B">
        <w:rPr>
          <w:rFonts w:asciiTheme="majorBidi" w:hAnsiTheme="majorBidi" w:cstheme="majorBidi"/>
          <w:lang w:val="ru-RU" w:eastAsia="ru-RU"/>
        </w:rPr>
        <w:tab/>
      </w:r>
      <w:r w:rsidRPr="006E52F0">
        <w:rPr>
          <w:rFonts w:asciiTheme="majorBidi" w:hAnsiTheme="majorBidi" w:cstheme="majorBidi"/>
          <w:lang w:val="ru-RU" w:eastAsia="ru-RU"/>
        </w:rPr>
        <w:t xml:space="preserve">Приказ МЗСЗН от 27 января 2010 года </w:t>
      </w:r>
      <w:r>
        <w:rPr>
          <w:rFonts w:asciiTheme="majorBidi" w:hAnsiTheme="majorBidi" w:cstheme="majorBidi"/>
          <w:lang w:val="ru-RU" w:eastAsia="ru-RU"/>
        </w:rPr>
        <w:t>"</w:t>
      </w:r>
      <w:r w:rsidRPr="006E52F0">
        <w:rPr>
          <w:rFonts w:asciiTheme="majorBidi" w:hAnsiTheme="majorBidi" w:cstheme="majorBidi"/>
          <w:lang w:val="ru-RU" w:eastAsia="ru-RU"/>
        </w:rPr>
        <w:t>Клинический протокол по уходу, лечению и поддержке при ВИЧ/СПИДе</w:t>
      </w:r>
      <w:r>
        <w:rPr>
          <w:rFonts w:asciiTheme="majorBidi" w:hAnsiTheme="majorBidi" w:cstheme="majorBidi"/>
          <w:lang w:val="ru-RU" w:eastAsia="ru-RU"/>
        </w:rPr>
        <w:t>"</w:t>
      </w:r>
      <w:r w:rsidRPr="006E52F0">
        <w:rPr>
          <w:rFonts w:asciiTheme="majorBidi" w:hAnsiTheme="majorBidi" w:cstheme="majorBidi"/>
          <w:lang w:val="ru-RU" w:eastAsia="ru-RU"/>
        </w:rPr>
        <w:t>;</w:t>
      </w:r>
    </w:p>
    <w:p w14:paraId="72399D90" w14:textId="77777777" w:rsidR="001C049E" w:rsidRPr="006E52F0" w:rsidRDefault="001C049E" w:rsidP="001C049E">
      <w:pPr>
        <w:pStyle w:val="SingleTxtG"/>
        <w:ind w:firstLine="567"/>
        <w:rPr>
          <w:rFonts w:asciiTheme="majorBidi" w:hAnsiTheme="majorBidi" w:cstheme="majorBidi"/>
          <w:lang w:val="ru-RU" w:eastAsia="ru-RU"/>
        </w:rPr>
      </w:pPr>
      <w:r w:rsidRPr="006E52F0">
        <w:rPr>
          <w:rFonts w:asciiTheme="majorBidi" w:hAnsiTheme="majorBidi" w:cstheme="majorBidi"/>
          <w:lang w:val="ru-RU" w:eastAsia="ru-RU"/>
        </w:rPr>
        <w:t>5</w:t>
      </w:r>
      <w:r w:rsidRPr="001D727B">
        <w:rPr>
          <w:rFonts w:asciiTheme="majorBidi" w:hAnsiTheme="majorBidi" w:cstheme="majorBidi"/>
          <w:lang w:val="ru-RU" w:eastAsia="ru-RU"/>
        </w:rPr>
        <w:t>)</w:t>
      </w:r>
      <w:r w:rsidRPr="001D727B">
        <w:rPr>
          <w:rFonts w:asciiTheme="majorBidi" w:hAnsiTheme="majorBidi" w:cstheme="majorBidi"/>
          <w:lang w:val="ru-RU" w:eastAsia="ru-RU"/>
        </w:rPr>
        <w:tab/>
      </w:r>
      <w:r w:rsidRPr="006E52F0">
        <w:rPr>
          <w:rFonts w:asciiTheme="majorBidi" w:hAnsiTheme="majorBidi" w:cstheme="majorBidi"/>
          <w:lang w:val="ru-RU" w:eastAsia="ru-RU"/>
        </w:rPr>
        <w:t xml:space="preserve">Приказ МЗСЗН от 16 августа 2011 года </w:t>
      </w:r>
      <w:r>
        <w:rPr>
          <w:rFonts w:asciiTheme="majorBidi" w:hAnsiTheme="majorBidi" w:cstheme="majorBidi"/>
          <w:lang w:val="ru-RU" w:eastAsia="ru-RU"/>
        </w:rPr>
        <w:t>"</w:t>
      </w:r>
      <w:r w:rsidRPr="006E52F0">
        <w:rPr>
          <w:rFonts w:asciiTheme="majorBidi" w:hAnsiTheme="majorBidi" w:cstheme="majorBidi"/>
          <w:lang w:val="ru-RU" w:eastAsia="ru-RU"/>
        </w:rPr>
        <w:t>Перечень клинических показаний для обследования детей на ВИЧ инфекцию</w:t>
      </w:r>
      <w:r>
        <w:rPr>
          <w:rFonts w:asciiTheme="majorBidi" w:hAnsiTheme="majorBidi" w:cstheme="majorBidi"/>
          <w:lang w:val="ru-RU" w:eastAsia="ru-RU"/>
        </w:rPr>
        <w:t>"</w:t>
      </w:r>
      <w:r w:rsidRPr="006E52F0">
        <w:rPr>
          <w:rFonts w:asciiTheme="majorBidi" w:hAnsiTheme="majorBidi" w:cstheme="majorBidi"/>
          <w:lang w:val="ru-RU" w:eastAsia="ru-RU"/>
        </w:rPr>
        <w:t>;</w:t>
      </w:r>
    </w:p>
    <w:p w14:paraId="275E8E28" w14:textId="77777777" w:rsidR="001C049E" w:rsidRPr="006E52F0" w:rsidRDefault="001C049E" w:rsidP="001C049E">
      <w:pPr>
        <w:pStyle w:val="SingleTxtG"/>
        <w:ind w:firstLine="567"/>
        <w:rPr>
          <w:rFonts w:asciiTheme="majorBidi" w:hAnsiTheme="majorBidi" w:cstheme="majorBidi"/>
          <w:lang w:val="ru-RU" w:eastAsia="ru-RU"/>
        </w:rPr>
      </w:pPr>
      <w:r w:rsidRPr="006E52F0">
        <w:rPr>
          <w:rFonts w:asciiTheme="majorBidi" w:hAnsiTheme="majorBidi" w:cstheme="majorBidi"/>
          <w:lang w:val="ru-RU" w:eastAsia="ru-RU"/>
        </w:rPr>
        <w:t>6</w:t>
      </w:r>
      <w:r w:rsidRPr="001D727B">
        <w:rPr>
          <w:rFonts w:asciiTheme="majorBidi" w:hAnsiTheme="majorBidi" w:cstheme="majorBidi"/>
          <w:lang w:val="ru-RU" w:eastAsia="ru-RU"/>
        </w:rPr>
        <w:t>)</w:t>
      </w:r>
      <w:r w:rsidRPr="001D727B">
        <w:rPr>
          <w:rFonts w:asciiTheme="majorBidi" w:hAnsiTheme="majorBidi" w:cstheme="majorBidi"/>
          <w:lang w:val="ru-RU" w:eastAsia="ru-RU"/>
        </w:rPr>
        <w:tab/>
      </w:r>
      <w:r w:rsidRPr="006E52F0">
        <w:rPr>
          <w:rFonts w:asciiTheme="majorBidi" w:hAnsiTheme="majorBidi" w:cstheme="majorBidi"/>
          <w:lang w:val="ru-RU" w:eastAsia="ru-RU"/>
        </w:rPr>
        <w:t xml:space="preserve">Приказ МЗСЗН от 20 декабря 2011 года </w:t>
      </w:r>
      <w:r>
        <w:rPr>
          <w:rFonts w:asciiTheme="majorBidi" w:hAnsiTheme="majorBidi" w:cstheme="majorBidi"/>
          <w:lang w:val="ru-RU" w:eastAsia="ru-RU"/>
        </w:rPr>
        <w:t>"</w:t>
      </w:r>
      <w:r w:rsidRPr="006E52F0">
        <w:rPr>
          <w:rFonts w:asciiTheme="majorBidi" w:hAnsiTheme="majorBidi" w:cstheme="majorBidi"/>
          <w:lang w:val="ru-RU" w:eastAsia="ru-RU"/>
        </w:rPr>
        <w:t>Профилактика нозокомиальной инфекции в детских медицинских учреждениях</w:t>
      </w:r>
      <w:r>
        <w:rPr>
          <w:rFonts w:asciiTheme="majorBidi" w:hAnsiTheme="majorBidi" w:cstheme="majorBidi"/>
          <w:lang w:val="ru-RU" w:eastAsia="ru-RU"/>
        </w:rPr>
        <w:t>"</w:t>
      </w:r>
      <w:r w:rsidRPr="006E52F0">
        <w:rPr>
          <w:rFonts w:asciiTheme="majorBidi" w:hAnsiTheme="majorBidi" w:cstheme="majorBidi"/>
          <w:lang w:val="ru-RU" w:eastAsia="ru-RU"/>
        </w:rPr>
        <w:t>;</w:t>
      </w:r>
    </w:p>
    <w:p w14:paraId="71805D49" w14:textId="77777777" w:rsidR="001C049E" w:rsidRPr="006E52F0" w:rsidRDefault="001C049E" w:rsidP="001C049E">
      <w:pPr>
        <w:pStyle w:val="SingleTxtG"/>
        <w:ind w:firstLine="567"/>
        <w:rPr>
          <w:rFonts w:asciiTheme="majorBidi" w:hAnsiTheme="majorBidi" w:cstheme="majorBidi"/>
          <w:lang w:val="ru-RU" w:eastAsia="ru-RU"/>
        </w:rPr>
      </w:pPr>
      <w:r w:rsidRPr="006E52F0">
        <w:rPr>
          <w:rFonts w:asciiTheme="majorBidi" w:hAnsiTheme="majorBidi" w:cstheme="majorBidi"/>
          <w:lang w:val="ru-RU" w:eastAsia="ru-RU"/>
        </w:rPr>
        <w:t>7</w:t>
      </w:r>
      <w:r w:rsidRPr="001D727B">
        <w:rPr>
          <w:rFonts w:asciiTheme="majorBidi" w:hAnsiTheme="majorBidi" w:cstheme="majorBidi"/>
          <w:lang w:val="ru-RU" w:eastAsia="ru-RU"/>
        </w:rPr>
        <w:t>)</w:t>
      </w:r>
      <w:r w:rsidRPr="001D727B">
        <w:rPr>
          <w:rFonts w:asciiTheme="majorBidi" w:hAnsiTheme="majorBidi" w:cstheme="majorBidi"/>
          <w:lang w:val="ru-RU" w:eastAsia="ru-RU"/>
        </w:rPr>
        <w:tab/>
      </w:r>
      <w:r w:rsidRPr="006E52F0">
        <w:rPr>
          <w:rFonts w:asciiTheme="majorBidi" w:hAnsiTheme="majorBidi" w:cstheme="majorBidi"/>
          <w:lang w:val="ru-RU" w:eastAsia="ru-RU"/>
        </w:rPr>
        <w:t xml:space="preserve">Приказ МЗСЗН от 2012 года </w:t>
      </w:r>
      <w:r>
        <w:rPr>
          <w:rFonts w:asciiTheme="majorBidi" w:hAnsiTheme="majorBidi" w:cstheme="majorBidi"/>
          <w:lang w:val="ru-RU" w:eastAsia="ru-RU"/>
        </w:rPr>
        <w:t>"</w:t>
      </w:r>
      <w:r w:rsidRPr="006E52F0">
        <w:rPr>
          <w:rFonts w:asciiTheme="majorBidi" w:hAnsiTheme="majorBidi" w:cstheme="majorBidi"/>
          <w:lang w:val="ru-RU" w:eastAsia="ru-RU"/>
        </w:rPr>
        <w:t>Руководство по консультированию и тестированию на ВИЧ</w:t>
      </w:r>
      <w:r>
        <w:rPr>
          <w:rFonts w:asciiTheme="majorBidi" w:hAnsiTheme="majorBidi" w:cstheme="majorBidi"/>
          <w:lang w:val="ru-RU" w:eastAsia="ru-RU"/>
        </w:rPr>
        <w:t>"</w:t>
      </w:r>
      <w:r w:rsidRPr="006E52F0">
        <w:rPr>
          <w:rFonts w:asciiTheme="majorBidi" w:hAnsiTheme="majorBidi" w:cstheme="majorBidi"/>
          <w:lang w:val="ru-RU" w:eastAsia="ru-RU"/>
        </w:rPr>
        <w:t>;</w:t>
      </w:r>
    </w:p>
    <w:p w14:paraId="6487A1AB" w14:textId="77777777" w:rsidR="001C049E" w:rsidRPr="006E52F0" w:rsidRDefault="001C049E" w:rsidP="001C049E">
      <w:pPr>
        <w:pStyle w:val="SingleTxtG"/>
        <w:ind w:firstLine="567"/>
        <w:rPr>
          <w:rFonts w:asciiTheme="majorBidi" w:hAnsiTheme="majorBidi" w:cstheme="majorBidi"/>
          <w:lang w:val="ru-RU" w:eastAsia="ru-RU"/>
        </w:rPr>
      </w:pPr>
      <w:r w:rsidRPr="006E52F0">
        <w:rPr>
          <w:rFonts w:asciiTheme="majorBidi" w:hAnsiTheme="majorBidi" w:cstheme="majorBidi"/>
          <w:lang w:val="ru-RU" w:eastAsia="ru-RU"/>
        </w:rPr>
        <w:t>8</w:t>
      </w:r>
      <w:r w:rsidRPr="001D727B">
        <w:rPr>
          <w:rFonts w:asciiTheme="majorBidi" w:hAnsiTheme="majorBidi" w:cstheme="majorBidi"/>
          <w:lang w:val="ru-RU" w:eastAsia="ru-RU"/>
        </w:rPr>
        <w:t>)</w:t>
      </w:r>
      <w:r w:rsidRPr="001D727B">
        <w:rPr>
          <w:rFonts w:asciiTheme="majorBidi" w:hAnsiTheme="majorBidi" w:cstheme="majorBidi"/>
          <w:lang w:val="ru-RU" w:eastAsia="ru-RU"/>
        </w:rPr>
        <w:tab/>
      </w:r>
      <w:r w:rsidRPr="006E52F0">
        <w:rPr>
          <w:rFonts w:asciiTheme="majorBidi" w:hAnsiTheme="majorBidi" w:cstheme="majorBidi"/>
          <w:lang w:val="ru-RU" w:eastAsia="ru-RU"/>
        </w:rPr>
        <w:t xml:space="preserve">Приказ МЗСЗН от 2012 года </w:t>
      </w:r>
      <w:r>
        <w:rPr>
          <w:rFonts w:asciiTheme="majorBidi" w:hAnsiTheme="majorBidi" w:cstheme="majorBidi"/>
          <w:lang w:val="ru-RU" w:eastAsia="ru-RU"/>
        </w:rPr>
        <w:t>"</w:t>
      </w:r>
      <w:r w:rsidRPr="006E52F0">
        <w:rPr>
          <w:rFonts w:asciiTheme="majorBidi" w:hAnsiTheme="majorBidi" w:cstheme="majorBidi"/>
          <w:lang w:val="ru-RU" w:eastAsia="ru-RU"/>
        </w:rPr>
        <w:t>Перечень необходимых документов по деятельности Пунктов доверия для потребителей инъекционных наркотиков и Дружественных кабинетов для работниц секса</w:t>
      </w:r>
      <w:r>
        <w:rPr>
          <w:rFonts w:asciiTheme="majorBidi" w:hAnsiTheme="majorBidi" w:cstheme="majorBidi"/>
          <w:lang w:val="ru-RU" w:eastAsia="ru-RU"/>
        </w:rPr>
        <w:t>"</w:t>
      </w:r>
      <w:r w:rsidRPr="006E52F0">
        <w:rPr>
          <w:rFonts w:asciiTheme="majorBidi" w:hAnsiTheme="majorBidi" w:cstheme="majorBidi"/>
          <w:lang w:val="ru-RU" w:eastAsia="ru-RU"/>
        </w:rPr>
        <w:t>;</w:t>
      </w:r>
    </w:p>
    <w:p w14:paraId="4252098B" w14:textId="77777777" w:rsidR="001C049E" w:rsidRPr="006E52F0" w:rsidRDefault="001C049E" w:rsidP="001C049E">
      <w:pPr>
        <w:pStyle w:val="SingleTxtG"/>
        <w:ind w:firstLine="567"/>
        <w:rPr>
          <w:rFonts w:asciiTheme="majorBidi" w:hAnsiTheme="majorBidi" w:cstheme="majorBidi"/>
          <w:lang w:val="ru-RU" w:eastAsia="ru-RU"/>
        </w:rPr>
      </w:pPr>
      <w:r w:rsidRPr="006E52F0">
        <w:rPr>
          <w:rFonts w:asciiTheme="majorBidi" w:hAnsiTheme="majorBidi" w:cstheme="majorBidi"/>
          <w:lang w:val="ru-RU" w:eastAsia="ru-RU"/>
        </w:rPr>
        <w:t>9</w:t>
      </w:r>
      <w:r w:rsidRPr="001D727B">
        <w:rPr>
          <w:rFonts w:asciiTheme="majorBidi" w:hAnsiTheme="majorBidi" w:cstheme="majorBidi"/>
          <w:lang w:val="ru-RU" w:eastAsia="ru-RU"/>
        </w:rPr>
        <w:t>)</w:t>
      </w:r>
      <w:r w:rsidRPr="001D727B">
        <w:rPr>
          <w:rFonts w:asciiTheme="majorBidi" w:hAnsiTheme="majorBidi" w:cstheme="majorBidi"/>
          <w:lang w:val="ru-RU" w:eastAsia="ru-RU"/>
        </w:rPr>
        <w:tab/>
      </w:r>
      <w:r w:rsidRPr="006E52F0">
        <w:rPr>
          <w:rFonts w:asciiTheme="majorBidi" w:hAnsiTheme="majorBidi" w:cstheme="majorBidi"/>
          <w:lang w:val="ru-RU" w:eastAsia="ru-RU"/>
        </w:rPr>
        <w:t xml:space="preserve">Приказ МЗСЗН от 2012 года </w:t>
      </w:r>
      <w:r>
        <w:rPr>
          <w:rFonts w:asciiTheme="majorBidi" w:hAnsiTheme="majorBidi" w:cstheme="majorBidi"/>
          <w:lang w:val="ru-RU" w:eastAsia="ru-RU"/>
        </w:rPr>
        <w:t>"</w:t>
      </w:r>
      <w:r w:rsidRPr="006E52F0">
        <w:rPr>
          <w:rFonts w:asciiTheme="majorBidi" w:hAnsiTheme="majorBidi" w:cstheme="majorBidi"/>
          <w:lang w:val="ru-RU" w:eastAsia="ru-RU"/>
        </w:rPr>
        <w:t>Об утверждении Протокола по проведению Дозорного эпидемиологического надзора среди групп рискованного поведения</w:t>
      </w:r>
      <w:r>
        <w:rPr>
          <w:rFonts w:asciiTheme="majorBidi" w:hAnsiTheme="majorBidi" w:cstheme="majorBidi"/>
          <w:lang w:val="ru-RU" w:eastAsia="ru-RU"/>
        </w:rPr>
        <w:t>"</w:t>
      </w:r>
      <w:r w:rsidRPr="006E52F0">
        <w:rPr>
          <w:rFonts w:asciiTheme="majorBidi" w:hAnsiTheme="majorBidi" w:cstheme="majorBidi"/>
          <w:lang w:val="ru-RU" w:eastAsia="ru-RU"/>
        </w:rPr>
        <w:t>;</w:t>
      </w:r>
    </w:p>
    <w:p w14:paraId="6044ECF7" w14:textId="77777777" w:rsidR="001C049E" w:rsidRPr="006E52F0" w:rsidRDefault="001C049E" w:rsidP="001C049E">
      <w:pPr>
        <w:pStyle w:val="SingleTxtG"/>
        <w:ind w:firstLine="567"/>
        <w:rPr>
          <w:rFonts w:asciiTheme="majorBidi" w:hAnsiTheme="majorBidi" w:cstheme="majorBidi"/>
          <w:lang w:val="ru-RU" w:eastAsia="ru-RU"/>
        </w:rPr>
      </w:pPr>
      <w:r w:rsidRPr="006E52F0">
        <w:rPr>
          <w:rFonts w:asciiTheme="majorBidi" w:hAnsiTheme="majorBidi" w:cstheme="majorBidi"/>
          <w:lang w:val="ru-RU" w:eastAsia="ru-RU"/>
        </w:rPr>
        <w:t>10</w:t>
      </w:r>
      <w:r w:rsidRPr="001D727B">
        <w:rPr>
          <w:rFonts w:asciiTheme="majorBidi" w:hAnsiTheme="majorBidi" w:cstheme="majorBidi"/>
          <w:lang w:val="ru-RU" w:eastAsia="ru-RU"/>
        </w:rPr>
        <w:t>)</w:t>
      </w:r>
      <w:r w:rsidRPr="001D727B">
        <w:rPr>
          <w:rFonts w:asciiTheme="majorBidi" w:hAnsiTheme="majorBidi" w:cstheme="majorBidi"/>
          <w:lang w:val="ru-RU" w:eastAsia="ru-RU"/>
        </w:rPr>
        <w:tab/>
      </w:r>
      <w:r w:rsidRPr="006E52F0">
        <w:rPr>
          <w:rFonts w:asciiTheme="majorBidi" w:hAnsiTheme="majorBidi" w:cstheme="majorBidi"/>
          <w:lang w:val="ru-RU" w:eastAsia="ru-RU"/>
        </w:rPr>
        <w:t xml:space="preserve">Приказ МЗСЗН от 2013 года </w:t>
      </w:r>
      <w:r>
        <w:rPr>
          <w:rFonts w:asciiTheme="majorBidi" w:hAnsiTheme="majorBidi" w:cstheme="majorBidi"/>
          <w:lang w:val="ru-RU" w:eastAsia="ru-RU"/>
        </w:rPr>
        <w:t>"</w:t>
      </w:r>
      <w:r w:rsidRPr="006E52F0">
        <w:rPr>
          <w:rFonts w:asciiTheme="majorBidi" w:hAnsiTheme="majorBidi" w:cstheme="majorBidi"/>
          <w:lang w:val="ru-RU" w:eastAsia="ru-RU"/>
        </w:rPr>
        <w:t>Об утверждении Протокола по профилактике передачи ВИЧ от матери ребенку</w:t>
      </w:r>
      <w:r>
        <w:rPr>
          <w:rFonts w:asciiTheme="majorBidi" w:hAnsiTheme="majorBidi" w:cstheme="majorBidi"/>
          <w:lang w:val="ru-RU" w:eastAsia="ru-RU"/>
        </w:rPr>
        <w:t>"</w:t>
      </w:r>
      <w:r w:rsidRPr="006E52F0">
        <w:rPr>
          <w:rFonts w:asciiTheme="majorBidi" w:hAnsiTheme="majorBidi" w:cstheme="majorBidi"/>
          <w:lang w:val="ru-RU" w:eastAsia="ru-RU"/>
        </w:rPr>
        <w:t xml:space="preserve">; </w:t>
      </w:r>
    </w:p>
    <w:p w14:paraId="4F43A6E8" w14:textId="77777777" w:rsidR="001C049E" w:rsidRPr="006E52F0" w:rsidRDefault="001C049E" w:rsidP="001C049E">
      <w:pPr>
        <w:pStyle w:val="SingleTxtG"/>
        <w:ind w:firstLine="567"/>
        <w:rPr>
          <w:rFonts w:asciiTheme="majorBidi" w:hAnsiTheme="majorBidi" w:cstheme="majorBidi"/>
          <w:color w:val="000000"/>
          <w:lang w:val="ru-RU" w:eastAsia="ru-RU"/>
        </w:rPr>
      </w:pPr>
      <w:r w:rsidRPr="006E52F0">
        <w:rPr>
          <w:rFonts w:asciiTheme="majorBidi" w:hAnsiTheme="majorBidi" w:cstheme="majorBidi"/>
          <w:lang w:val="ru-RU" w:eastAsia="ru-RU"/>
        </w:rPr>
        <w:t>11</w:t>
      </w:r>
      <w:r w:rsidRPr="001D727B">
        <w:rPr>
          <w:rFonts w:asciiTheme="majorBidi" w:hAnsiTheme="majorBidi" w:cstheme="majorBidi"/>
          <w:lang w:val="ru-RU" w:eastAsia="ru-RU"/>
        </w:rPr>
        <w:t>)</w:t>
      </w:r>
      <w:r w:rsidRPr="001D727B">
        <w:rPr>
          <w:rFonts w:asciiTheme="majorBidi" w:hAnsiTheme="majorBidi" w:cstheme="majorBidi"/>
          <w:lang w:val="ru-RU" w:eastAsia="ru-RU"/>
        </w:rPr>
        <w:tab/>
      </w:r>
      <w:r w:rsidRPr="006E52F0">
        <w:rPr>
          <w:rFonts w:asciiTheme="majorBidi" w:hAnsiTheme="majorBidi" w:cstheme="majorBidi"/>
          <w:lang w:val="ru-RU" w:eastAsia="ru-RU"/>
        </w:rPr>
        <w:t xml:space="preserve">Приказ МЗСЗН от 2014 года </w:t>
      </w:r>
      <w:r>
        <w:rPr>
          <w:rFonts w:asciiTheme="majorBidi" w:hAnsiTheme="majorBidi" w:cstheme="majorBidi"/>
          <w:lang w:val="ru-RU" w:eastAsia="ru-RU"/>
        </w:rPr>
        <w:t>"</w:t>
      </w:r>
      <w:r w:rsidRPr="006E52F0">
        <w:rPr>
          <w:rFonts w:asciiTheme="majorBidi" w:hAnsiTheme="majorBidi" w:cstheme="majorBidi"/>
          <w:lang w:val="ru-RU" w:eastAsia="ru-RU"/>
        </w:rPr>
        <w:t>Об утверждении Руководства по ранней диагностике младенцев, рожденных от ВИЧ-положительных матерей, методом сухой капли</w:t>
      </w:r>
      <w:r>
        <w:rPr>
          <w:rFonts w:asciiTheme="majorBidi" w:hAnsiTheme="majorBidi" w:cstheme="majorBidi"/>
          <w:lang w:val="ru-RU" w:eastAsia="ru-RU"/>
        </w:rPr>
        <w:t>"</w:t>
      </w:r>
      <w:r w:rsidRPr="006E52F0">
        <w:rPr>
          <w:rFonts w:asciiTheme="majorBidi" w:hAnsiTheme="majorBidi" w:cstheme="majorBidi"/>
          <w:lang w:val="ru-RU" w:eastAsia="ru-RU"/>
        </w:rPr>
        <w:t>.</w:t>
      </w:r>
    </w:p>
    <w:p w14:paraId="7166F0B0"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296.</w:t>
      </w:r>
      <w:r w:rsidRPr="006E52F0">
        <w:rPr>
          <w:rFonts w:asciiTheme="majorBidi" w:hAnsiTheme="majorBidi" w:cstheme="majorBidi"/>
          <w:lang w:val="ru-RU" w:eastAsia="ru-RU"/>
        </w:rPr>
        <w:tab/>
      </w:r>
      <w:r w:rsidRPr="006E52F0">
        <w:rPr>
          <w:rFonts w:asciiTheme="majorBidi" w:hAnsiTheme="majorBidi" w:cstheme="majorBidi"/>
          <w:color w:val="000000"/>
          <w:lang w:val="ru-RU" w:eastAsia="ru-RU"/>
        </w:rPr>
        <w:t xml:space="preserve">В </w:t>
      </w:r>
      <w:r w:rsidRPr="006E52F0">
        <w:rPr>
          <w:rFonts w:asciiTheme="majorBidi" w:hAnsiTheme="majorBidi" w:cstheme="majorBidi"/>
          <w:lang w:val="ru-RU" w:eastAsia="ru-RU"/>
        </w:rPr>
        <w:t xml:space="preserve">настоящее время пересматривается </w:t>
      </w:r>
      <w:r>
        <w:rPr>
          <w:rFonts w:asciiTheme="majorBidi" w:hAnsiTheme="majorBidi" w:cstheme="majorBidi"/>
          <w:lang w:val="ru-RU" w:eastAsia="ru-RU"/>
        </w:rPr>
        <w:t>"</w:t>
      </w:r>
      <w:r w:rsidRPr="006E52F0">
        <w:rPr>
          <w:rFonts w:asciiTheme="majorBidi" w:hAnsiTheme="majorBidi" w:cstheme="majorBidi"/>
          <w:lang w:val="ru-RU" w:eastAsia="ru-RU"/>
        </w:rPr>
        <w:t>Клинический протокол по уходу, лечению и поддержке при ВИЧ/СПИДе</w:t>
      </w:r>
      <w:r>
        <w:rPr>
          <w:rFonts w:asciiTheme="majorBidi" w:hAnsiTheme="majorBidi" w:cstheme="majorBidi"/>
          <w:lang w:val="ru-RU" w:eastAsia="ru-RU"/>
        </w:rPr>
        <w:t>"</w:t>
      </w:r>
      <w:r w:rsidRPr="006E52F0">
        <w:rPr>
          <w:rFonts w:asciiTheme="majorBidi" w:hAnsiTheme="majorBidi" w:cstheme="majorBidi"/>
          <w:lang w:val="ru-RU" w:eastAsia="ru-RU"/>
        </w:rPr>
        <w:t xml:space="preserve">, утвержденный приказом МЗСЗН от 27 января 2010 года. </w:t>
      </w:r>
    </w:p>
    <w:p w14:paraId="152C8B0C"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297.</w:t>
      </w:r>
      <w:r w:rsidRPr="006E52F0">
        <w:rPr>
          <w:rFonts w:asciiTheme="majorBidi" w:hAnsiTheme="majorBidi" w:cstheme="majorBidi"/>
          <w:lang w:val="ru-RU" w:eastAsia="ru-RU"/>
        </w:rPr>
        <w:tab/>
        <w:t xml:space="preserve">Согласно ППРТ от 3 мая 2010 года </w:t>
      </w:r>
      <w:r>
        <w:rPr>
          <w:rFonts w:asciiTheme="majorBidi" w:hAnsiTheme="majorBidi" w:cstheme="majorBidi"/>
          <w:lang w:val="ru-RU" w:eastAsia="ru-RU"/>
        </w:rPr>
        <w:t>"</w:t>
      </w:r>
      <w:r w:rsidRPr="006E52F0">
        <w:rPr>
          <w:rFonts w:asciiTheme="majorBidi" w:hAnsiTheme="majorBidi" w:cstheme="majorBidi"/>
          <w:lang w:val="ru-RU" w:eastAsia="ru-RU"/>
        </w:rPr>
        <w:t>Порядок назначения и выплаты социальных пособий детям в возрасте до 16 лет, инфицированным вирусом иммунодефицита человека или больным синдромом приобретённого иммунодефицита</w:t>
      </w:r>
      <w:r>
        <w:rPr>
          <w:rFonts w:asciiTheme="majorBidi" w:hAnsiTheme="majorBidi" w:cstheme="majorBidi"/>
          <w:lang w:val="ru-RU" w:eastAsia="ru-RU"/>
        </w:rPr>
        <w:t>"</w:t>
      </w:r>
      <w:r w:rsidRPr="006E52F0">
        <w:rPr>
          <w:rFonts w:asciiTheme="majorBidi" w:hAnsiTheme="majorBidi" w:cstheme="majorBidi"/>
          <w:lang w:val="ru-RU" w:eastAsia="ru-RU"/>
        </w:rPr>
        <w:t xml:space="preserve">, пособия установлены в размере семикратного показателя для расчётов, что на 1 января 2015 года составляет 280 сомони в месяц. На 1 июня 2015 года в стране 368 (73%) детей в возрасте до 16 лет, инфицированных вирусом иммунодефицита человека или больных синдромом приобретённого иммунодефицита, получают социальные пособия. </w:t>
      </w:r>
    </w:p>
    <w:p w14:paraId="68DF0F9E"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298.</w:t>
      </w:r>
      <w:r w:rsidRPr="006E52F0">
        <w:rPr>
          <w:rFonts w:asciiTheme="majorBidi" w:hAnsiTheme="majorBidi" w:cstheme="majorBidi"/>
          <w:lang w:val="ru-RU" w:eastAsia="ru-RU"/>
        </w:rPr>
        <w:tab/>
        <w:t>Ведется усиленная работа для повышения информированности населения по вопросам репродуктивного здоровья, планирования семьи, гигиене женщин, профилактике заболеваний, передающихся половым путем, в том числе, ВИЧ/СПИДа.</w:t>
      </w:r>
    </w:p>
    <w:p w14:paraId="50670C72"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299.</w:t>
      </w:r>
      <w:r w:rsidRPr="006E52F0">
        <w:rPr>
          <w:rFonts w:asciiTheme="majorBidi" w:hAnsiTheme="majorBidi" w:cstheme="majorBidi"/>
          <w:lang w:val="ru-RU" w:eastAsia="ru-RU"/>
        </w:rPr>
        <w:tab/>
        <w:t xml:space="preserve">Для повышения уровня информированности и осведомленности женщин и девочек по проблемам ВИЧ/СПИДа, способов передачи и методов предохранения от инфекции в городах и районах регулярно проводятся семинары и тренинги. </w:t>
      </w:r>
    </w:p>
    <w:p w14:paraId="1C554869"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300.</w:t>
      </w:r>
      <w:r w:rsidRPr="006E52F0">
        <w:rPr>
          <w:rFonts w:asciiTheme="majorBidi" w:hAnsiTheme="majorBidi" w:cstheme="majorBidi"/>
          <w:lang w:val="ru-RU" w:eastAsia="ru-RU"/>
        </w:rPr>
        <w:tab/>
        <w:t xml:space="preserve">С целью поддержки женщин, живущих с ВИЧ инфекцией был проведён круглый стол </w:t>
      </w:r>
      <w:r>
        <w:rPr>
          <w:rFonts w:asciiTheme="majorBidi" w:hAnsiTheme="majorBidi" w:cstheme="majorBidi"/>
          <w:lang w:val="ru-RU" w:eastAsia="ru-RU"/>
        </w:rPr>
        <w:t>"</w:t>
      </w:r>
      <w:r w:rsidRPr="006E52F0">
        <w:rPr>
          <w:rFonts w:asciiTheme="majorBidi" w:hAnsiTheme="majorBidi" w:cstheme="majorBidi"/>
          <w:lang w:val="ru-RU" w:eastAsia="ru-RU"/>
        </w:rPr>
        <w:t>Активизация роли женщин, живущих с ВИЧ</w:t>
      </w:r>
      <w:r>
        <w:rPr>
          <w:rFonts w:asciiTheme="majorBidi" w:hAnsiTheme="majorBidi" w:cstheme="majorBidi"/>
          <w:lang w:val="ru-RU" w:eastAsia="ru-RU"/>
        </w:rPr>
        <w:t>"</w:t>
      </w:r>
      <w:r w:rsidRPr="006E52F0">
        <w:rPr>
          <w:rFonts w:asciiTheme="majorBidi" w:hAnsiTheme="majorBidi" w:cstheme="majorBidi"/>
          <w:lang w:val="ru-RU" w:eastAsia="ru-RU"/>
        </w:rPr>
        <w:t xml:space="preserve">. А так же для женщин, живущих с этой болезнью, был проведён обучающий тренинг </w:t>
      </w:r>
      <w:r>
        <w:rPr>
          <w:rFonts w:asciiTheme="majorBidi" w:hAnsiTheme="majorBidi" w:cstheme="majorBidi"/>
          <w:lang w:val="ru-RU" w:eastAsia="ru-RU"/>
        </w:rPr>
        <w:t>"</w:t>
      </w:r>
      <w:r w:rsidRPr="006E52F0">
        <w:rPr>
          <w:rFonts w:asciiTheme="majorBidi" w:hAnsiTheme="majorBidi" w:cstheme="majorBidi"/>
          <w:lang w:val="ru-RU" w:eastAsia="ru-RU"/>
        </w:rPr>
        <w:t>Женщина-предприниматель, добейся успеха</w:t>
      </w:r>
      <w:r>
        <w:rPr>
          <w:rFonts w:asciiTheme="majorBidi" w:hAnsiTheme="majorBidi" w:cstheme="majorBidi"/>
          <w:lang w:val="ru-RU" w:eastAsia="ru-RU"/>
        </w:rPr>
        <w:t>"</w:t>
      </w:r>
      <w:r w:rsidRPr="006E52F0">
        <w:rPr>
          <w:rFonts w:asciiTheme="majorBidi" w:hAnsiTheme="majorBidi" w:cstheme="majorBidi"/>
          <w:lang w:val="ru-RU" w:eastAsia="ru-RU"/>
        </w:rPr>
        <w:t xml:space="preserve">. </w:t>
      </w:r>
    </w:p>
    <w:p w14:paraId="0EC79334"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301.</w:t>
      </w:r>
      <w:r w:rsidRPr="006E52F0">
        <w:rPr>
          <w:rFonts w:asciiTheme="majorBidi" w:hAnsiTheme="majorBidi" w:cstheme="majorBidi"/>
          <w:lang w:val="ru-RU" w:eastAsia="ru-RU"/>
        </w:rPr>
        <w:tab/>
        <w:t xml:space="preserve">С целью профилактики инфекционных заболеваний и пропаганды здорового образа жизни в индикаторы реализации Государственной программы </w:t>
      </w:r>
      <w:r>
        <w:rPr>
          <w:rFonts w:asciiTheme="majorBidi" w:hAnsiTheme="majorBidi" w:cstheme="majorBidi"/>
          <w:lang w:val="ru-RU" w:eastAsia="ru-RU"/>
        </w:rPr>
        <w:t>"</w:t>
      </w:r>
      <w:r w:rsidRPr="006E52F0">
        <w:rPr>
          <w:rFonts w:asciiTheme="majorBidi" w:hAnsiTheme="majorBidi" w:cstheme="majorBidi"/>
          <w:lang w:val="ru-RU" w:eastAsia="ru-RU"/>
        </w:rPr>
        <w:t>О предупреждении насилия в семье в Республике Таджикистан на 2014-2023 годы</w:t>
      </w:r>
      <w:r>
        <w:rPr>
          <w:rFonts w:asciiTheme="majorBidi" w:hAnsiTheme="majorBidi" w:cstheme="majorBidi"/>
          <w:lang w:val="ru-RU" w:eastAsia="ru-RU"/>
        </w:rPr>
        <w:t>"</w:t>
      </w:r>
      <w:r w:rsidRPr="006E52F0">
        <w:rPr>
          <w:rFonts w:asciiTheme="majorBidi" w:hAnsiTheme="majorBidi" w:cstheme="majorBidi"/>
          <w:lang w:val="ru-RU" w:eastAsia="ru-RU"/>
        </w:rPr>
        <w:t xml:space="preserve"> введён показатель количества больных, живущих с ВИЧ/СПИДом, пострадавших от насилия. </w:t>
      </w:r>
    </w:p>
    <w:p w14:paraId="1966E811"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302.</w:t>
      </w:r>
      <w:r w:rsidRPr="006E52F0">
        <w:rPr>
          <w:rFonts w:asciiTheme="majorBidi" w:hAnsiTheme="majorBidi" w:cstheme="majorBidi"/>
          <w:lang w:val="ru-RU" w:eastAsia="ru-RU"/>
        </w:rPr>
        <w:tab/>
        <w:t>При поддержке международной организации UNAIDS в городах Ходжент и Курган-Тюбе были проведены обучающие семинары для заведующих отделами и секторами по делам женщин и семьи по гендерным аспектам борьбы с ВИЧ/СПИДом.</w:t>
      </w:r>
    </w:p>
    <w:p w14:paraId="1BE1942B"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303.</w:t>
      </w:r>
      <w:r w:rsidRPr="006E52F0">
        <w:rPr>
          <w:rFonts w:asciiTheme="majorBidi" w:hAnsiTheme="majorBidi" w:cstheme="majorBidi"/>
          <w:lang w:val="ru-RU" w:eastAsia="ru-RU"/>
        </w:rPr>
        <w:tab/>
        <w:t>В рамках реализации Программы развития здоровья молодежи в РТ на 2006-2010 годы в трёх выбранных регионах (Душанбе, Вахдат и Яван) создано 30 Информационно-образовательных центров, дружественных молодежи, основу деятельности которых составляет оказание доброжелательных информационно-образовательных, консультативных анонимных и конфиденциальных услуг в области развития здоровья молодежи. Основные компоненты деятельности Информационно-образовательных центров, дружественных молодежи, приведены далее:</w:t>
      </w:r>
    </w:p>
    <w:p w14:paraId="37FDEDBE" w14:textId="77777777" w:rsidR="001C049E" w:rsidRPr="006E52F0" w:rsidRDefault="001C049E" w:rsidP="001C049E">
      <w:pPr>
        <w:pStyle w:val="Bullet1G"/>
        <w:numPr>
          <w:ilvl w:val="0"/>
          <w:numId w:val="0"/>
        </w:numPr>
        <w:tabs>
          <w:tab w:val="left" w:pos="1701"/>
        </w:tabs>
        <w:ind w:left="1701" w:hanging="170"/>
        <w:rPr>
          <w:rFonts w:asciiTheme="majorBidi" w:hAnsiTheme="majorBidi" w:cstheme="majorBidi"/>
          <w:lang w:val="ru-RU" w:eastAsia="ru-RU"/>
        </w:rPr>
      </w:pPr>
      <w:r w:rsidRPr="006E52F0">
        <w:rPr>
          <w:lang w:val="ru-RU" w:eastAsia="ru-RU"/>
        </w:rPr>
        <w:t>•</w:t>
      </w:r>
      <w:r w:rsidRPr="006E52F0">
        <w:rPr>
          <w:lang w:val="ru-RU" w:eastAsia="ru-RU"/>
        </w:rPr>
        <w:tab/>
      </w:r>
      <w:r w:rsidRPr="006E52F0">
        <w:rPr>
          <w:rFonts w:asciiTheme="majorBidi" w:hAnsiTheme="majorBidi" w:cstheme="majorBidi"/>
          <w:lang w:val="ru-RU" w:eastAsia="ru-RU"/>
        </w:rPr>
        <w:t>обучение молодежи использованию компьютерных информационных технологий;</w:t>
      </w:r>
    </w:p>
    <w:p w14:paraId="23966DBD" w14:textId="77777777" w:rsidR="001C049E" w:rsidRPr="006E52F0" w:rsidRDefault="001C049E" w:rsidP="001C049E">
      <w:pPr>
        <w:pStyle w:val="Bullet1G"/>
        <w:numPr>
          <w:ilvl w:val="0"/>
          <w:numId w:val="0"/>
        </w:numPr>
        <w:tabs>
          <w:tab w:val="left" w:pos="1701"/>
        </w:tabs>
        <w:ind w:left="1701" w:hanging="170"/>
        <w:rPr>
          <w:rFonts w:asciiTheme="majorBidi" w:hAnsiTheme="majorBidi" w:cstheme="majorBidi"/>
          <w:lang w:val="ru-RU" w:eastAsia="ru-RU"/>
        </w:rPr>
      </w:pPr>
      <w:r w:rsidRPr="006E52F0">
        <w:rPr>
          <w:lang w:val="ru-RU" w:eastAsia="ru-RU"/>
        </w:rPr>
        <w:t>•</w:t>
      </w:r>
      <w:r w:rsidRPr="006E52F0">
        <w:rPr>
          <w:lang w:val="ru-RU" w:eastAsia="ru-RU"/>
        </w:rPr>
        <w:tab/>
      </w:r>
      <w:r w:rsidRPr="006E52F0">
        <w:rPr>
          <w:rFonts w:asciiTheme="majorBidi" w:hAnsiTheme="majorBidi" w:cstheme="majorBidi"/>
          <w:lang w:val="ru-RU" w:eastAsia="ru-RU"/>
        </w:rPr>
        <w:t>реализация профилактических программ среди молодежи по вопросам ВИЧ/СПИДа, инфекций, передаваемых половым путем (далее ИППП), и наркомании и здорового образа жизни;</w:t>
      </w:r>
    </w:p>
    <w:p w14:paraId="5CFCABB9" w14:textId="77777777" w:rsidR="001C049E" w:rsidRPr="006E52F0" w:rsidRDefault="001C049E" w:rsidP="001C049E">
      <w:pPr>
        <w:pStyle w:val="Bullet1G"/>
        <w:numPr>
          <w:ilvl w:val="0"/>
          <w:numId w:val="0"/>
        </w:numPr>
        <w:tabs>
          <w:tab w:val="left" w:pos="1701"/>
        </w:tabs>
        <w:ind w:left="1701" w:hanging="170"/>
        <w:rPr>
          <w:rFonts w:asciiTheme="majorBidi" w:hAnsiTheme="majorBidi" w:cstheme="majorBidi"/>
          <w:lang w:val="ru-RU" w:eastAsia="ru-RU"/>
        </w:rPr>
      </w:pPr>
      <w:r w:rsidRPr="006E52F0">
        <w:rPr>
          <w:lang w:val="ru-RU" w:eastAsia="ru-RU"/>
        </w:rPr>
        <w:t>•</w:t>
      </w:r>
      <w:r w:rsidRPr="006E52F0">
        <w:rPr>
          <w:lang w:val="ru-RU" w:eastAsia="ru-RU"/>
        </w:rPr>
        <w:tab/>
      </w:r>
      <w:r w:rsidRPr="006E52F0">
        <w:rPr>
          <w:rFonts w:asciiTheme="majorBidi" w:hAnsiTheme="majorBidi" w:cstheme="majorBidi"/>
          <w:lang w:val="ru-RU" w:eastAsia="ru-RU"/>
        </w:rPr>
        <w:t xml:space="preserve">развитие жизненных навыков молодежи, в том числе лидерских качеств, творческих навыков и изучение иностранных языков. </w:t>
      </w:r>
    </w:p>
    <w:p w14:paraId="6454BDA8"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304.</w:t>
      </w:r>
      <w:r w:rsidRPr="006E52F0">
        <w:rPr>
          <w:rFonts w:asciiTheme="majorBidi" w:hAnsiTheme="majorBidi" w:cstheme="majorBidi"/>
          <w:lang w:val="ru-RU" w:eastAsia="ru-RU"/>
        </w:rPr>
        <w:tab/>
        <w:t xml:space="preserve">В рамках Программы социального развития молодежи в РТ на 2011-2013 гг. в январе 2011 года был создан Национальный ресурсный молодежный центр. Деятельность данного центра в основном направлена на укрепление нормативной базы и совершенствование практики в соответствии с принципами оказания помощи молодежи посредством улучшения доступа молодежи к информации и развития жизненно-необходимых навыков, организаторских качеств и навыков участия в жизни местного сообщества, обучения иностранным языкам (английскому и русскому) в том числе навыкам письменного и устного общения, навыкам общения и развития позитивного осознания национальной принадлежности, развития лидерских качеств у молодых людей и т.д. </w:t>
      </w:r>
    </w:p>
    <w:p w14:paraId="21FCD3FD"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305.</w:t>
      </w:r>
      <w:r w:rsidRPr="006E52F0">
        <w:rPr>
          <w:rFonts w:asciiTheme="majorBidi" w:hAnsiTheme="majorBidi" w:cstheme="majorBidi"/>
          <w:lang w:val="ru-RU" w:eastAsia="ru-RU"/>
        </w:rPr>
        <w:tab/>
        <w:t xml:space="preserve">Для оказания услуг дружественных молодежи с участием представителей группы потребителей инъекционных наркотиков созданы пункты доверия и обмена шприцов, к которым ПИН имеют расширений доступ для получения комплексных анонимных услуг. </w:t>
      </w:r>
    </w:p>
    <w:p w14:paraId="7B5D5158"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306.</w:t>
      </w:r>
      <w:r w:rsidRPr="006E52F0">
        <w:rPr>
          <w:rFonts w:asciiTheme="majorBidi" w:hAnsiTheme="majorBidi" w:cstheme="majorBidi"/>
          <w:lang w:val="ru-RU" w:eastAsia="ru-RU"/>
        </w:rPr>
        <w:tab/>
        <w:t xml:space="preserve">Для предотвращения и профилактики дискриминации в связи с ВИЧ/СПИДом предусмотрена уголовная ответственность за разглашение сведений о наличии у лица ВИЧ-инфекции, проводится широкомасштабная информационно-просветительская работа среди населения. </w:t>
      </w:r>
    </w:p>
    <w:p w14:paraId="4606A543" w14:textId="77777777" w:rsidR="001C049E" w:rsidRPr="006E52F0" w:rsidRDefault="001C049E" w:rsidP="001C049E">
      <w:pPr>
        <w:pStyle w:val="H1G"/>
        <w:rPr>
          <w:rFonts w:asciiTheme="majorBidi" w:hAnsiTheme="majorBidi" w:cstheme="majorBidi"/>
          <w:color w:val="000000"/>
          <w:szCs w:val="24"/>
          <w:lang w:val="ru-RU" w:eastAsia="ru-RU"/>
        </w:rPr>
      </w:pPr>
      <w:r w:rsidRPr="001D727B">
        <w:rPr>
          <w:rFonts w:asciiTheme="majorBidi" w:hAnsiTheme="majorBidi" w:cstheme="majorBidi"/>
          <w:color w:val="000000"/>
          <w:szCs w:val="24"/>
          <w:lang w:val="ru-RU" w:eastAsia="ru-RU"/>
        </w:rPr>
        <w:tab/>
      </w:r>
      <w:r w:rsidRPr="006E52F0">
        <w:rPr>
          <w:rFonts w:asciiTheme="majorBidi" w:hAnsiTheme="majorBidi" w:cstheme="majorBidi"/>
          <w:color w:val="000000"/>
          <w:szCs w:val="24"/>
          <w:lang w:val="ru-RU" w:eastAsia="ru-RU"/>
        </w:rPr>
        <w:t>Е</w:t>
      </w:r>
      <w:hyperlink r:id="rId28" w:anchor="_Toc123521520" w:history="1">
        <w:r w:rsidRPr="006E52F0">
          <w:rPr>
            <w:rFonts w:asciiTheme="majorBidi" w:hAnsiTheme="majorBidi" w:cstheme="majorBidi"/>
            <w:color w:val="000000"/>
            <w:szCs w:val="24"/>
            <w:lang w:val="ru-RU" w:eastAsia="ru-RU"/>
          </w:rPr>
          <w:t>.</w:t>
        </w:r>
        <w:r w:rsidRPr="001C049E">
          <w:rPr>
            <w:rFonts w:asciiTheme="majorBidi" w:hAnsiTheme="majorBidi" w:cstheme="majorBidi"/>
            <w:color w:val="000000"/>
            <w:szCs w:val="24"/>
            <w:lang w:val="ru-RU" w:eastAsia="ru-RU"/>
          </w:rPr>
          <w:tab/>
        </w:r>
        <w:r w:rsidRPr="006E52F0">
          <w:rPr>
            <w:rFonts w:asciiTheme="majorBidi" w:hAnsiTheme="majorBidi" w:cstheme="majorBidi"/>
            <w:color w:val="000000"/>
            <w:szCs w:val="24"/>
            <w:lang w:val="ru-RU" w:eastAsia="ru-RU"/>
          </w:rPr>
          <w:t>Уровень жизни</w:t>
        </w:r>
      </w:hyperlink>
    </w:p>
    <w:p w14:paraId="07FEE4C5" w14:textId="77777777" w:rsidR="001C049E" w:rsidRPr="006E52F0" w:rsidRDefault="001C049E" w:rsidP="001C049E">
      <w:pPr>
        <w:pStyle w:val="H23G"/>
        <w:rPr>
          <w:rFonts w:asciiTheme="majorBidi" w:eastAsia="Calibri" w:hAnsiTheme="majorBidi" w:cstheme="majorBidi"/>
          <w:lang w:val="ru-RU" w:eastAsia="ru-RU"/>
        </w:rPr>
      </w:pPr>
      <w:r w:rsidRPr="001C049E">
        <w:rPr>
          <w:rFonts w:asciiTheme="majorBidi" w:eastAsia="Calibri" w:hAnsiTheme="majorBidi" w:cstheme="majorBidi"/>
          <w:lang w:val="ru-RU" w:eastAsia="ru-RU"/>
        </w:rPr>
        <w:tab/>
      </w:r>
      <w:r w:rsidRPr="001C049E">
        <w:rPr>
          <w:rFonts w:asciiTheme="majorBidi" w:eastAsia="Calibri" w:hAnsiTheme="majorBidi" w:cstheme="majorBidi"/>
          <w:lang w:val="ru-RU" w:eastAsia="ru-RU"/>
        </w:rPr>
        <w:tab/>
      </w:r>
      <w:r w:rsidRPr="006E52F0">
        <w:rPr>
          <w:rFonts w:asciiTheme="majorBidi" w:eastAsia="Calibri" w:hAnsiTheme="majorBidi" w:cstheme="majorBidi"/>
          <w:lang w:val="ru-RU" w:eastAsia="ru-RU"/>
        </w:rPr>
        <w:t>По пункту 59 Заключительных замечаний</w:t>
      </w:r>
    </w:p>
    <w:p w14:paraId="589AFC7B"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307.</w:t>
      </w:r>
      <w:r w:rsidRPr="006E52F0">
        <w:rPr>
          <w:rFonts w:asciiTheme="majorBidi" w:hAnsiTheme="majorBidi" w:cstheme="majorBidi"/>
          <w:lang w:val="ru-RU" w:eastAsia="ru-RU"/>
        </w:rPr>
        <w:tab/>
        <w:t xml:space="preserve">По инициативе Президента в 2005 году принята долгосрочная социально-экономическая программа </w:t>
      </w:r>
      <w:r>
        <w:rPr>
          <w:rFonts w:asciiTheme="majorBidi" w:hAnsiTheme="majorBidi" w:cstheme="majorBidi"/>
          <w:lang w:val="ru-RU" w:eastAsia="ru-RU"/>
        </w:rPr>
        <w:t>"</w:t>
      </w:r>
      <w:r w:rsidRPr="006E52F0">
        <w:rPr>
          <w:rFonts w:asciiTheme="majorBidi" w:hAnsiTheme="majorBidi" w:cstheme="majorBidi"/>
          <w:lang w:val="ru-RU" w:eastAsia="ru-RU"/>
        </w:rPr>
        <w:t>Национальная Стратегия развития Республики Таджикистан на период до 2015г.</w:t>
      </w:r>
      <w:r>
        <w:rPr>
          <w:rFonts w:asciiTheme="majorBidi" w:hAnsiTheme="majorBidi" w:cstheme="majorBidi"/>
          <w:lang w:val="ru-RU" w:eastAsia="ru-RU"/>
        </w:rPr>
        <w:t>"</w:t>
      </w:r>
      <w:r w:rsidRPr="006E52F0">
        <w:rPr>
          <w:rFonts w:asciiTheme="majorBidi" w:hAnsiTheme="majorBidi" w:cstheme="majorBidi"/>
          <w:lang w:val="ru-RU" w:eastAsia="ru-RU"/>
        </w:rPr>
        <w:t xml:space="preserve"> (далее НСР), в рамках которой были разработаны среднесрочные стратегии по сокращению бедности.</w:t>
      </w:r>
    </w:p>
    <w:p w14:paraId="4CD4ED40"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308.</w:t>
      </w:r>
      <w:r w:rsidRPr="006E52F0">
        <w:rPr>
          <w:rFonts w:asciiTheme="majorBidi" w:hAnsiTheme="majorBidi" w:cstheme="majorBidi"/>
          <w:lang w:val="ru-RU" w:eastAsia="ru-RU"/>
        </w:rPr>
        <w:tab/>
        <w:t xml:space="preserve">Правительство определило свои национальные приоритеты в этих стратегических документах и осуществляет свою деятельность для достижения снижения бедности. </w:t>
      </w:r>
    </w:p>
    <w:p w14:paraId="1F9E7FAD"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309.</w:t>
      </w:r>
      <w:r w:rsidRPr="006E52F0">
        <w:rPr>
          <w:rFonts w:asciiTheme="majorBidi" w:hAnsiTheme="majorBidi" w:cstheme="majorBidi"/>
          <w:lang w:val="ru-RU" w:eastAsia="ru-RU"/>
        </w:rPr>
        <w:tab/>
        <w:t>По итогам реализации Стратегии Правительством была разработана и реализована Стратегия повышения уровня благосостояния населения РТ на 2013-2015 гг. Переход от Стратегии сокращения бедности к Стратегии повышения уровня благосостояния населения соответствует концепции устойчивого человеческого развития.</w:t>
      </w:r>
    </w:p>
    <w:p w14:paraId="1E94D802" w14:textId="77777777" w:rsidR="001C049E" w:rsidRPr="006E52F0" w:rsidRDefault="001C049E" w:rsidP="001C049E">
      <w:pPr>
        <w:pStyle w:val="SingleTxtG"/>
        <w:keepLines/>
        <w:rPr>
          <w:rFonts w:asciiTheme="majorBidi" w:hAnsiTheme="majorBidi" w:cstheme="majorBidi"/>
          <w:lang w:val="ru-RU" w:eastAsia="ru-RU"/>
        </w:rPr>
      </w:pPr>
      <w:r w:rsidRPr="006E52F0">
        <w:rPr>
          <w:rFonts w:asciiTheme="majorBidi" w:hAnsiTheme="majorBidi" w:cstheme="majorBidi"/>
          <w:lang w:val="ru-RU" w:eastAsia="ru-RU"/>
        </w:rPr>
        <w:t>310.</w:t>
      </w:r>
      <w:r w:rsidRPr="006E52F0">
        <w:rPr>
          <w:rFonts w:asciiTheme="majorBidi" w:hAnsiTheme="majorBidi" w:cstheme="majorBidi"/>
          <w:lang w:val="ru-RU" w:eastAsia="ru-RU"/>
        </w:rPr>
        <w:tab/>
        <w:t xml:space="preserve">В результате принятых ПРТ мер уровень бедности в стране снизился от 81% 1999 года до 42% 2011 года и до 32% 2014 года. Снижение уровня бедности в основном является результатом экономического развития и обеспечения макроэкономической и социальной устойчивости. </w:t>
      </w:r>
    </w:p>
    <w:p w14:paraId="4F2F7521"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311.</w:t>
      </w:r>
      <w:r w:rsidRPr="006E52F0">
        <w:rPr>
          <w:rFonts w:asciiTheme="majorBidi" w:hAnsiTheme="majorBidi" w:cstheme="majorBidi"/>
          <w:lang w:val="ru-RU" w:eastAsia="ru-RU"/>
        </w:rPr>
        <w:tab/>
        <w:t>Развитие национальной экономики путём применения мер по сокращению бедности наряду с реструктуризацией и модернизацией социальных программ, включая, улучшение социально-экономических условий в стране является важным шагом на пути к улучшению жизни семей с детьми.</w:t>
      </w:r>
    </w:p>
    <w:p w14:paraId="6AAD59DD"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312.</w:t>
      </w:r>
      <w:r w:rsidRPr="006E52F0">
        <w:rPr>
          <w:rFonts w:asciiTheme="majorBidi" w:hAnsiTheme="majorBidi" w:cstheme="majorBidi"/>
          <w:lang w:val="ru-RU" w:eastAsia="ru-RU"/>
        </w:rPr>
        <w:tab/>
        <w:t xml:space="preserve">См. также п.п. 8-11 настоящего доклада. </w:t>
      </w:r>
    </w:p>
    <w:p w14:paraId="175D5C30"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313.</w:t>
      </w:r>
      <w:r w:rsidRPr="006E52F0">
        <w:rPr>
          <w:rFonts w:asciiTheme="majorBidi" w:hAnsiTheme="majorBidi" w:cstheme="majorBidi"/>
          <w:lang w:val="ru-RU" w:eastAsia="ru-RU"/>
        </w:rPr>
        <w:tab/>
        <w:t xml:space="preserve">В результате реализации государственных программ и стратегий по выполнению обязательств в рамках Целей развития тысячелетия улучшается состояние обеспечения населения страны питьевой водой посредством центральных сетей. Этот показатель составлял 4 833 574 человек или 58,8% в 2014 году. </w:t>
      </w:r>
    </w:p>
    <w:p w14:paraId="73A65C4D"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314.</w:t>
      </w:r>
      <w:r w:rsidRPr="006E52F0">
        <w:rPr>
          <w:rFonts w:asciiTheme="majorBidi" w:hAnsiTheme="majorBidi" w:cstheme="majorBidi"/>
          <w:lang w:val="ru-RU" w:eastAsia="ru-RU"/>
        </w:rPr>
        <w:tab/>
        <w:t>Население республики обеспечивается питьевой водой через 759 сетей центрального водообеспечения, включая 105 коммунальных и 654 ведомственных сетей.</w:t>
      </w:r>
    </w:p>
    <w:p w14:paraId="502FDF05"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315.</w:t>
      </w:r>
      <w:r w:rsidRPr="006E52F0">
        <w:rPr>
          <w:rFonts w:asciiTheme="majorBidi" w:hAnsiTheme="majorBidi" w:cstheme="majorBidi"/>
          <w:lang w:val="ru-RU" w:eastAsia="ru-RU"/>
        </w:rPr>
        <w:tab/>
        <w:t xml:space="preserve">По данным МДИТ2012 года 76% домашних хозяйств имеют доступ к улучшенным источникам питьевой воды, по городской местности – 94%, в сельской местности – 71%. </w:t>
      </w:r>
    </w:p>
    <w:p w14:paraId="578BB621" w14:textId="77777777" w:rsidR="001C049E" w:rsidRPr="006E52F0" w:rsidRDefault="001C049E" w:rsidP="001C049E">
      <w:pPr>
        <w:pStyle w:val="H1G"/>
        <w:rPr>
          <w:rFonts w:asciiTheme="majorBidi" w:hAnsiTheme="majorBidi" w:cstheme="majorBidi"/>
          <w:color w:val="000000"/>
          <w:szCs w:val="24"/>
          <w:lang w:val="ru-RU" w:eastAsia="ru-RU"/>
        </w:rPr>
      </w:pPr>
      <w:r w:rsidRPr="001D727B">
        <w:rPr>
          <w:rFonts w:asciiTheme="majorBidi" w:hAnsiTheme="majorBidi" w:cstheme="majorBidi"/>
          <w:color w:val="000000"/>
          <w:szCs w:val="24"/>
          <w:lang w:val="ru-RU" w:eastAsia="ru-RU"/>
        </w:rPr>
        <w:tab/>
      </w:r>
      <w:r w:rsidRPr="006E52F0">
        <w:rPr>
          <w:rFonts w:asciiTheme="majorBidi" w:hAnsiTheme="majorBidi" w:cstheme="majorBidi"/>
          <w:color w:val="000000"/>
          <w:szCs w:val="24"/>
          <w:lang w:val="ru-RU" w:eastAsia="ru-RU"/>
        </w:rPr>
        <w:t>F</w:t>
      </w:r>
      <w:hyperlink r:id="rId29" w:anchor="_Toc123521520" w:history="1">
        <w:r w:rsidRPr="006E52F0">
          <w:rPr>
            <w:rFonts w:asciiTheme="majorBidi" w:hAnsiTheme="majorBidi" w:cstheme="majorBidi"/>
            <w:color w:val="000000"/>
            <w:szCs w:val="24"/>
            <w:lang w:val="ru-RU" w:eastAsia="ru-RU"/>
          </w:rPr>
          <w:t>.</w:t>
        </w:r>
        <w:r w:rsidRPr="001C049E">
          <w:rPr>
            <w:rFonts w:asciiTheme="majorBidi" w:hAnsiTheme="majorBidi" w:cstheme="majorBidi"/>
            <w:color w:val="000000"/>
            <w:szCs w:val="24"/>
            <w:lang w:val="ru-RU" w:eastAsia="ru-RU"/>
          </w:rPr>
          <w:tab/>
        </w:r>
        <w:r w:rsidRPr="006E52F0">
          <w:rPr>
            <w:rFonts w:asciiTheme="majorBidi" w:hAnsiTheme="majorBidi" w:cstheme="majorBidi"/>
            <w:color w:val="000000"/>
            <w:szCs w:val="24"/>
            <w:lang w:val="ru-RU" w:eastAsia="ru-RU"/>
          </w:rPr>
          <w:t>Вредная традиционная практика</w:t>
        </w:r>
      </w:hyperlink>
    </w:p>
    <w:p w14:paraId="25D6FEBC" w14:textId="77777777" w:rsidR="001C049E" w:rsidRPr="006E52F0" w:rsidRDefault="001C049E" w:rsidP="001C049E">
      <w:pPr>
        <w:pStyle w:val="H23G"/>
        <w:rPr>
          <w:rFonts w:asciiTheme="majorBidi" w:eastAsia="Calibri" w:hAnsiTheme="majorBidi" w:cstheme="majorBidi"/>
          <w:lang w:val="ru-RU" w:eastAsia="ru-RU"/>
        </w:rPr>
      </w:pPr>
      <w:r w:rsidRPr="001C049E">
        <w:rPr>
          <w:rFonts w:asciiTheme="majorBidi" w:eastAsia="Calibri" w:hAnsiTheme="majorBidi" w:cstheme="majorBidi"/>
          <w:lang w:val="ru-RU" w:eastAsia="ru-RU"/>
        </w:rPr>
        <w:tab/>
      </w:r>
      <w:r w:rsidRPr="001C049E">
        <w:rPr>
          <w:rFonts w:asciiTheme="majorBidi" w:eastAsia="Calibri" w:hAnsiTheme="majorBidi" w:cstheme="majorBidi"/>
          <w:lang w:val="ru-RU" w:eastAsia="ru-RU"/>
        </w:rPr>
        <w:tab/>
      </w:r>
      <w:r w:rsidRPr="006E52F0">
        <w:rPr>
          <w:rFonts w:asciiTheme="majorBidi" w:eastAsia="Calibri" w:hAnsiTheme="majorBidi" w:cstheme="majorBidi"/>
          <w:lang w:val="ru-RU" w:eastAsia="ru-RU"/>
        </w:rPr>
        <w:t>По пункту 61 Заключительных замечаний</w:t>
      </w:r>
    </w:p>
    <w:p w14:paraId="43F7379B"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316.</w:t>
      </w:r>
      <w:r w:rsidRPr="006E52F0">
        <w:rPr>
          <w:rFonts w:asciiTheme="majorBidi" w:hAnsiTheme="majorBidi" w:cstheme="majorBidi"/>
          <w:lang w:val="ru-RU" w:eastAsia="ru-RU"/>
        </w:rPr>
        <w:tab/>
        <w:t xml:space="preserve">Вопрос о предупреждении ранних браков и браков несовершеннолетних является одной из приоритетных задач Правительства. В 2013 году положение улучшилось. В 2013 году было зарегистрировано 124 случая ранних браков, что на 22 случая меньше по сравнению с 2012 годом. </w:t>
      </w:r>
    </w:p>
    <w:p w14:paraId="7E1D0FD2"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317.</w:t>
      </w:r>
      <w:r w:rsidRPr="006E52F0">
        <w:rPr>
          <w:rFonts w:asciiTheme="majorBidi" w:hAnsiTheme="majorBidi" w:cstheme="majorBidi"/>
          <w:lang w:val="ru-RU" w:eastAsia="ru-RU"/>
        </w:rPr>
        <w:tab/>
        <w:t xml:space="preserve">В 2013 году проведены четырехдневные тренинги и круглые столы на тему </w:t>
      </w:r>
      <w:r>
        <w:rPr>
          <w:rFonts w:asciiTheme="majorBidi" w:hAnsiTheme="majorBidi" w:cstheme="majorBidi"/>
          <w:lang w:val="ru-RU" w:eastAsia="ru-RU"/>
        </w:rPr>
        <w:t>"</w:t>
      </w:r>
      <w:r w:rsidRPr="006E52F0">
        <w:rPr>
          <w:rFonts w:asciiTheme="majorBidi" w:hAnsiTheme="majorBidi" w:cstheme="majorBidi"/>
          <w:lang w:val="ru-RU" w:eastAsia="ru-RU"/>
        </w:rPr>
        <w:t>Юридическая и гендерная культура для имомхатибов</w:t>
      </w:r>
      <w:r>
        <w:rPr>
          <w:rFonts w:asciiTheme="majorBidi" w:hAnsiTheme="majorBidi" w:cstheme="majorBidi"/>
          <w:lang w:val="ru-RU" w:eastAsia="ru-RU"/>
        </w:rPr>
        <w:t>"</w:t>
      </w:r>
      <w:r w:rsidRPr="006E52F0">
        <w:rPr>
          <w:rFonts w:asciiTheme="majorBidi" w:hAnsiTheme="majorBidi" w:cstheme="majorBidi"/>
          <w:lang w:val="ru-RU" w:eastAsia="ru-RU"/>
        </w:rPr>
        <w:t xml:space="preserve">. Также при участии общественной организации </w:t>
      </w:r>
      <w:r>
        <w:rPr>
          <w:rFonts w:asciiTheme="majorBidi" w:hAnsiTheme="majorBidi" w:cstheme="majorBidi"/>
          <w:lang w:val="ru-RU" w:eastAsia="ru-RU"/>
        </w:rPr>
        <w:t>"</w:t>
      </w:r>
      <w:r w:rsidRPr="006E52F0">
        <w:rPr>
          <w:rFonts w:asciiTheme="majorBidi" w:hAnsiTheme="majorBidi" w:cstheme="majorBidi"/>
          <w:lang w:val="ru-RU" w:eastAsia="ru-RU"/>
        </w:rPr>
        <w:t>Центр гендерной политики</w:t>
      </w:r>
      <w:r>
        <w:rPr>
          <w:rFonts w:asciiTheme="majorBidi" w:hAnsiTheme="majorBidi" w:cstheme="majorBidi"/>
          <w:lang w:val="ru-RU" w:eastAsia="ru-RU"/>
        </w:rPr>
        <w:t>"</w:t>
      </w:r>
      <w:r w:rsidRPr="006E52F0">
        <w:rPr>
          <w:rFonts w:asciiTheme="majorBidi" w:hAnsiTheme="majorBidi" w:cstheme="majorBidi"/>
          <w:lang w:val="ru-RU" w:eastAsia="ru-RU"/>
        </w:rPr>
        <w:t xml:space="preserve"> были проведены двухдневные обучающие тренинги с целью привлечения девочек к учёбе в старших классах и предотвращения ранних браков. Такие же тренинги проводились для религиозных деятелей ряда городов и районов республики. В общей сложности в тренингах приняли участие 200 религиозных деятелей. </w:t>
      </w:r>
    </w:p>
    <w:p w14:paraId="3BF4D550"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318.</w:t>
      </w:r>
      <w:r w:rsidRPr="006E52F0">
        <w:rPr>
          <w:rFonts w:asciiTheme="majorBidi" w:hAnsiTheme="majorBidi" w:cstheme="majorBidi"/>
          <w:lang w:val="ru-RU" w:eastAsia="ru-RU"/>
        </w:rPr>
        <w:tab/>
        <w:t xml:space="preserve">Несмотря на принятые меры, в республике еще имеются факты выдачи замуж девочек, не достигших брачного возраста, заключения брака с лицом, не достигшим брачного возраста, воспрепятствования получению основного общего образования, невыполнения обязанностей по воспитанию несовершеннолетнего или злостного уклонения родителей от содержания детей. Например, </w:t>
      </w:r>
      <w:r w:rsidRPr="006E52F0">
        <w:rPr>
          <w:rFonts w:asciiTheme="majorBidi" w:hAnsiTheme="majorBidi" w:cstheme="majorBidi"/>
          <w:bCs/>
          <w:iCs/>
          <w:lang w:val="ru-RU" w:eastAsia="ru-RU"/>
        </w:rPr>
        <w:t>только в 2013 году</w:t>
      </w:r>
      <w:r w:rsidRPr="006E52F0">
        <w:rPr>
          <w:rFonts w:asciiTheme="majorBidi" w:hAnsiTheme="majorBidi" w:cstheme="majorBidi"/>
          <w:lang w:val="ru-RU" w:eastAsia="ru-RU"/>
        </w:rPr>
        <w:t xml:space="preserve"> возбуждено и расследовано более </w:t>
      </w:r>
      <w:r w:rsidRPr="006E52F0">
        <w:rPr>
          <w:rFonts w:asciiTheme="majorBidi" w:hAnsiTheme="majorBidi" w:cstheme="majorBidi"/>
          <w:bCs/>
          <w:iCs/>
          <w:lang w:val="ru-RU" w:eastAsia="ru-RU"/>
        </w:rPr>
        <w:t>50 уголовных дел</w:t>
      </w:r>
      <w:r w:rsidRPr="006E52F0">
        <w:rPr>
          <w:rFonts w:asciiTheme="majorBidi" w:hAnsiTheme="majorBidi" w:cstheme="majorBidi"/>
          <w:lang w:val="ru-RU" w:eastAsia="ru-RU"/>
        </w:rPr>
        <w:t xml:space="preserve"> по фактам выдачи замуж девочек, не достигших брачного возраста, или заключения брака с такими лицами. </w:t>
      </w:r>
    </w:p>
    <w:p w14:paraId="3AA838CD"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319.</w:t>
      </w:r>
      <w:r w:rsidRPr="006E52F0">
        <w:rPr>
          <w:rFonts w:asciiTheme="majorBidi" w:hAnsiTheme="majorBidi" w:cstheme="majorBidi"/>
          <w:lang w:val="ru-RU" w:eastAsia="ru-RU"/>
        </w:rPr>
        <w:tab/>
        <w:t xml:space="preserve">С целью предотвращения ранних браков были внесены изменения в Семейный кодекс, согласно которым брачный возраст был повышен от семнадцати до восемнадцати лет. За 2013 год и 6 месяцев 2014 года за заключение ранних браков 221 граждан был привлечен к уголовной ответственности. В 2009 году судами осуждено за двоеженство и многоженство 162, в 2010 году - 128, а в 2013 году 95 лиц. </w:t>
      </w:r>
    </w:p>
    <w:p w14:paraId="6297E909" w14:textId="77777777" w:rsidR="001C049E" w:rsidRPr="001D727B" w:rsidRDefault="001C049E" w:rsidP="001C049E">
      <w:pPr>
        <w:pStyle w:val="HChG"/>
        <w:rPr>
          <w:rFonts w:asciiTheme="majorBidi" w:hAnsiTheme="majorBidi" w:cstheme="majorBidi"/>
          <w:lang w:val="ru-RU"/>
        </w:rPr>
      </w:pPr>
      <w:r w:rsidRPr="001D727B">
        <w:rPr>
          <w:rFonts w:asciiTheme="majorBidi" w:hAnsiTheme="majorBidi" w:cstheme="majorBidi"/>
          <w:lang w:val="ru-RU"/>
        </w:rPr>
        <w:tab/>
      </w:r>
      <w:hyperlink r:id="rId30" w:anchor="_Toc123521542" w:history="1">
        <w:r w:rsidRPr="006E52F0">
          <w:rPr>
            <w:rFonts w:asciiTheme="majorBidi" w:hAnsiTheme="majorBidi" w:cstheme="majorBidi"/>
          </w:rPr>
          <w:t>VII</w:t>
        </w:r>
        <w:r w:rsidRPr="001D727B">
          <w:rPr>
            <w:rFonts w:asciiTheme="majorBidi" w:hAnsiTheme="majorBidi" w:cstheme="majorBidi"/>
            <w:lang w:val="ru-RU"/>
          </w:rPr>
          <w:t>.</w:t>
        </w:r>
        <w:r w:rsidRPr="001D727B">
          <w:rPr>
            <w:rFonts w:asciiTheme="majorBidi" w:hAnsiTheme="majorBidi" w:cstheme="majorBidi"/>
            <w:lang w:val="ru-RU"/>
          </w:rPr>
          <w:tab/>
          <w:t>Образование, досуг и культурная деятельность (статьи</w:t>
        </w:r>
        <w:r w:rsidRPr="006E52F0">
          <w:rPr>
            <w:rFonts w:asciiTheme="majorBidi" w:hAnsiTheme="majorBidi" w:cstheme="majorBidi"/>
          </w:rPr>
          <w:t> </w:t>
        </w:r>
        <w:r w:rsidRPr="001D727B">
          <w:rPr>
            <w:rFonts w:asciiTheme="majorBidi" w:hAnsiTheme="majorBidi" w:cstheme="majorBidi"/>
            <w:lang w:val="ru-RU"/>
          </w:rPr>
          <w:t>28, 29 и 31)</w:t>
        </w:r>
      </w:hyperlink>
    </w:p>
    <w:p w14:paraId="78D3F2EE" w14:textId="77777777" w:rsidR="001C049E" w:rsidRPr="001D727B" w:rsidRDefault="001C049E" w:rsidP="001C049E">
      <w:pPr>
        <w:pStyle w:val="H1G"/>
        <w:rPr>
          <w:rFonts w:asciiTheme="majorBidi" w:hAnsiTheme="majorBidi" w:cstheme="majorBidi"/>
          <w:szCs w:val="24"/>
          <w:lang w:val="ru-RU" w:eastAsia="ru-RU"/>
        </w:rPr>
      </w:pPr>
      <w:r w:rsidRPr="001D727B">
        <w:rPr>
          <w:rFonts w:asciiTheme="majorBidi" w:hAnsiTheme="majorBidi" w:cstheme="majorBidi"/>
          <w:lang w:val="ru-RU"/>
        </w:rPr>
        <w:tab/>
      </w:r>
      <w:r w:rsidRPr="001D727B">
        <w:rPr>
          <w:rFonts w:asciiTheme="majorBidi" w:hAnsiTheme="majorBidi" w:cstheme="majorBidi"/>
          <w:lang w:val="ru-RU"/>
        </w:rPr>
        <w:tab/>
      </w:r>
      <w:hyperlink r:id="rId31" w:anchor="_Toc123521520" w:history="1">
        <w:r w:rsidRPr="006E52F0">
          <w:rPr>
            <w:rFonts w:asciiTheme="majorBidi" w:hAnsiTheme="majorBidi" w:cstheme="majorBidi"/>
            <w:color w:val="000000"/>
            <w:szCs w:val="24"/>
            <w:lang w:val="ru-RU" w:eastAsia="ru-RU"/>
          </w:rPr>
          <w:t>Образование, включая профессиональную подготовку и ориентацию</w:t>
        </w:r>
      </w:hyperlink>
    </w:p>
    <w:p w14:paraId="761B8D8B" w14:textId="77777777" w:rsidR="001C049E" w:rsidRPr="006E52F0" w:rsidRDefault="001C049E" w:rsidP="001C049E">
      <w:pPr>
        <w:pStyle w:val="H23G"/>
        <w:rPr>
          <w:rFonts w:asciiTheme="majorBidi" w:eastAsia="Calibri" w:hAnsiTheme="majorBidi" w:cstheme="majorBidi"/>
          <w:lang w:val="ru-RU" w:eastAsia="ru-RU"/>
        </w:rPr>
      </w:pPr>
      <w:r w:rsidRPr="001D727B">
        <w:rPr>
          <w:rFonts w:asciiTheme="majorBidi" w:eastAsia="Calibri" w:hAnsiTheme="majorBidi" w:cstheme="majorBidi"/>
          <w:lang w:val="ru-RU" w:eastAsia="ru-RU"/>
        </w:rPr>
        <w:tab/>
      </w:r>
      <w:r w:rsidRPr="001D727B">
        <w:rPr>
          <w:rFonts w:asciiTheme="majorBidi" w:eastAsia="Calibri" w:hAnsiTheme="majorBidi" w:cstheme="majorBidi"/>
          <w:lang w:val="ru-RU" w:eastAsia="ru-RU"/>
        </w:rPr>
        <w:tab/>
      </w:r>
      <w:r w:rsidRPr="006E52F0">
        <w:rPr>
          <w:rFonts w:asciiTheme="majorBidi" w:eastAsia="Calibri" w:hAnsiTheme="majorBidi" w:cstheme="majorBidi"/>
          <w:lang w:val="ru-RU" w:eastAsia="ru-RU"/>
        </w:rPr>
        <w:t>По пункту 63 Заключительных замечаний</w:t>
      </w:r>
    </w:p>
    <w:p w14:paraId="1A11FBB8"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320.</w:t>
      </w:r>
      <w:r w:rsidRPr="006E52F0">
        <w:rPr>
          <w:rFonts w:asciiTheme="majorBidi" w:hAnsiTheme="majorBidi" w:cstheme="majorBidi"/>
          <w:lang w:val="ru-RU" w:eastAsia="ru-RU"/>
        </w:rPr>
        <w:tab/>
        <w:t xml:space="preserve">Меры для эффективного осуществления стратегической программы обеспечения всеобщего образования отражены в Законе </w:t>
      </w:r>
      <w:r>
        <w:rPr>
          <w:rFonts w:asciiTheme="majorBidi" w:hAnsiTheme="majorBidi" w:cstheme="majorBidi"/>
          <w:lang w:val="ru-RU" w:eastAsia="ru-RU"/>
        </w:rPr>
        <w:t>"</w:t>
      </w:r>
      <w:r w:rsidRPr="006E52F0">
        <w:rPr>
          <w:rFonts w:asciiTheme="majorBidi" w:hAnsiTheme="majorBidi" w:cstheme="majorBidi"/>
          <w:lang w:val="ru-RU" w:eastAsia="ru-RU"/>
        </w:rPr>
        <w:t>Об образовании</w:t>
      </w:r>
      <w:r>
        <w:rPr>
          <w:rFonts w:asciiTheme="majorBidi" w:hAnsiTheme="majorBidi" w:cstheme="majorBidi"/>
          <w:lang w:val="ru-RU" w:eastAsia="ru-RU"/>
        </w:rPr>
        <w:t>"</w:t>
      </w:r>
      <w:r w:rsidRPr="006E52F0">
        <w:rPr>
          <w:rFonts w:asciiTheme="majorBidi" w:hAnsiTheme="majorBidi" w:cstheme="majorBidi"/>
          <w:lang w:val="ru-RU" w:eastAsia="ru-RU"/>
        </w:rPr>
        <w:t xml:space="preserve"> и в Концепции по инклюзивному образованию.</w:t>
      </w:r>
    </w:p>
    <w:p w14:paraId="3EF27CD0"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321.</w:t>
      </w:r>
      <w:r w:rsidRPr="006E52F0">
        <w:rPr>
          <w:rFonts w:asciiTheme="majorBidi" w:hAnsiTheme="majorBidi" w:cstheme="majorBidi"/>
          <w:lang w:val="ru-RU" w:eastAsia="ru-RU"/>
        </w:rPr>
        <w:tab/>
        <w:t xml:space="preserve">В рамках Государственной программы по образованию с 2010 по 2013 годы проведён целый ряд мероприятий по привлечению детей к учёбе, в том числе введение различных форм стимулирования. Реализуется программа </w:t>
      </w:r>
      <w:r>
        <w:rPr>
          <w:rFonts w:asciiTheme="majorBidi" w:hAnsiTheme="majorBidi" w:cstheme="majorBidi"/>
          <w:lang w:val="ru-RU" w:eastAsia="ru-RU"/>
        </w:rPr>
        <w:t>"</w:t>
      </w:r>
      <w:r w:rsidRPr="006E52F0">
        <w:rPr>
          <w:rFonts w:asciiTheme="majorBidi" w:hAnsiTheme="majorBidi" w:cstheme="majorBidi"/>
          <w:lang w:val="ru-RU" w:eastAsia="ru-RU"/>
        </w:rPr>
        <w:t>Уполномоченное образование</w:t>
      </w:r>
      <w:r>
        <w:rPr>
          <w:rFonts w:asciiTheme="majorBidi" w:hAnsiTheme="majorBidi" w:cstheme="majorBidi"/>
          <w:lang w:val="ru-RU" w:eastAsia="ru-RU"/>
        </w:rPr>
        <w:t>"</w:t>
      </w:r>
      <w:r w:rsidRPr="006E52F0">
        <w:rPr>
          <w:rFonts w:asciiTheme="majorBidi" w:hAnsiTheme="majorBidi" w:cstheme="majorBidi"/>
          <w:lang w:val="ru-RU" w:eastAsia="ru-RU"/>
        </w:rPr>
        <w:t xml:space="preserve">, успешно реализована программа </w:t>
      </w:r>
      <w:r>
        <w:rPr>
          <w:rFonts w:asciiTheme="majorBidi" w:hAnsiTheme="majorBidi" w:cstheme="majorBidi"/>
          <w:lang w:val="ru-RU" w:eastAsia="ru-RU"/>
        </w:rPr>
        <w:t>"</w:t>
      </w:r>
      <w:r w:rsidRPr="006E52F0">
        <w:rPr>
          <w:rFonts w:asciiTheme="majorBidi" w:hAnsiTheme="majorBidi" w:cstheme="majorBidi"/>
          <w:lang w:val="ru-RU" w:eastAsia="ru-RU"/>
        </w:rPr>
        <w:t>Неформальное образование</w:t>
      </w:r>
      <w:r>
        <w:rPr>
          <w:rFonts w:asciiTheme="majorBidi" w:hAnsiTheme="majorBidi" w:cstheme="majorBidi"/>
          <w:lang w:val="ru-RU" w:eastAsia="ru-RU"/>
        </w:rPr>
        <w:t>"</w:t>
      </w:r>
      <w:r w:rsidRPr="006E52F0">
        <w:rPr>
          <w:rFonts w:asciiTheme="majorBidi" w:hAnsiTheme="majorBidi" w:cstheme="majorBidi"/>
          <w:lang w:val="ru-RU" w:eastAsia="ru-RU"/>
        </w:rPr>
        <w:t xml:space="preserve">, издана программа и учебники ускоренного обучения. </w:t>
      </w:r>
    </w:p>
    <w:p w14:paraId="77AB0F86"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322.</w:t>
      </w:r>
      <w:r w:rsidRPr="006E52F0">
        <w:rPr>
          <w:rFonts w:asciiTheme="majorBidi" w:hAnsiTheme="majorBidi" w:cstheme="majorBidi"/>
          <w:lang w:val="ru-RU" w:eastAsia="ru-RU"/>
        </w:rPr>
        <w:tab/>
        <w:t>Принимаются необходимые меры по решению проблемы нехватки школ. В новообразованных населенных пунктах, где нет школ, детей пристраивают в школы-интернаты и находящиеся вблизи учебные учреждения. По сравнению с прошедшими годами количество не охваченных образовательными учреждениями учащихся существенно сократилось. Если в 2012-2013 учебном году количество не охваченных образовательными учреждениями учащихся составляло 2 630 человек, то 2013-2014 учебном году это количество снизилось до 375 человек.</w:t>
      </w:r>
    </w:p>
    <w:p w14:paraId="787F9152"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323.</w:t>
      </w:r>
      <w:r w:rsidRPr="006E52F0">
        <w:rPr>
          <w:rFonts w:asciiTheme="majorBidi" w:hAnsiTheme="majorBidi" w:cstheme="majorBidi"/>
          <w:lang w:val="ru-RU" w:eastAsia="ru-RU"/>
        </w:rPr>
        <w:tab/>
        <w:t xml:space="preserve">В настоящее время, по статистическим данным, на всех уровнях образование получает около 1 млн. 940 тыс. 481 учащихся, из этого числа 889 тыс. 744 составляют девочки, что по сравнению с 2005 годом представляет увеличение на 15%. В стране, начиная с 1997 года, реализуются президентские квоты для девушек из отдаленных регионов для поступления в вузы. В 2014 году в ВУЗы страны по данным квотам поступило 679 девочек. </w:t>
      </w:r>
    </w:p>
    <w:p w14:paraId="50F6EA8D"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324.</w:t>
      </w:r>
      <w:r w:rsidRPr="006E52F0">
        <w:rPr>
          <w:rFonts w:asciiTheme="majorBidi" w:hAnsiTheme="majorBidi" w:cstheme="majorBidi"/>
          <w:lang w:val="ru-RU" w:eastAsia="ru-RU"/>
        </w:rPr>
        <w:tab/>
        <w:t>В 2014 году закуплена и доставлена в учебные заведения мебель, в частности: школьные столы и стулья – 16 903 (33 806 посадочных мест), 1 510 пар учительских столов и стульев, 1 007 классных досок, 707 книжных шкафов, 154 пары столов и стульев для кабинетов компьютерных технологий, 25 комплектов мебели для кабинетов директоров, 198 шкафов для одежды и 99 книжных полок для библиотек. Также за счет финансирования из республиканского бюджета, бюджета местных исполнительных органов государственной власти, средств предпринимателей, международных организаций и т.д. было построено и сдано в эксплуатацию 41 новое учебное заведение на 14 974 ученических места и 210 дополнительных зданий при учебных заведениях на 30 195 ученических мест (в общем 45 169 ученических мест) на сумму 334 109,1 сомони.</w:t>
      </w:r>
    </w:p>
    <w:p w14:paraId="2B91157D" w14:textId="77777777" w:rsidR="001C049E" w:rsidRPr="006E52F0" w:rsidRDefault="001C049E" w:rsidP="001C049E">
      <w:pPr>
        <w:pStyle w:val="SingleTxtG"/>
        <w:rPr>
          <w:rFonts w:asciiTheme="majorBidi" w:hAnsiTheme="majorBidi" w:cstheme="majorBidi"/>
          <w:bCs/>
          <w:lang w:val="ru-RU" w:eastAsia="ru-RU"/>
        </w:rPr>
      </w:pPr>
      <w:r w:rsidRPr="006E52F0">
        <w:rPr>
          <w:rFonts w:asciiTheme="majorBidi" w:hAnsiTheme="majorBidi" w:cstheme="majorBidi"/>
          <w:bCs/>
          <w:lang w:val="ru-RU" w:eastAsia="ru-RU"/>
        </w:rPr>
        <w:t>325.</w:t>
      </w:r>
      <w:r w:rsidRPr="006E52F0">
        <w:rPr>
          <w:rFonts w:asciiTheme="majorBidi" w:hAnsiTheme="majorBidi" w:cstheme="majorBidi"/>
          <w:bCs/>
          <w:lang w:val="ru-RU" w:eastAsia="ru-RU"/>
        </w:rPr>
        <w:tab/>
      </w:r>
      <w:r w:rsidRPr="006E52F0">
        <w:rPr>
          <w:rFonts w:asciiTheme="majorBidi" w:hAnsiTheme="majorBidi" w:cstheme="majorBidi"/>
          <w:lang w:val="ru-RU" w:eastAsia="ru-RU"/>
        </w:rPr>
        <w:t>Финансирование системы государственного образования составляет 2 918 639 тыс. сомони, что в долевом отношении к ВВП составляет 5,5%.</w:t>
      </w:r>
    </w:p>
    <w:p w14:paraId="77F23652" w14:textId="77777777" w:rsidR="001C049E" w:rsidRPr="006E52F0" w:rsidRDefault="001C049E" w:rsidP="001C049E">
      <w:pPr>
        <w:pStyle w:val="SingleTxtG"/>
        <w:rPr>
          <w:rFonts w:asciiTheme="majorBidi" w:hAnsiTheme="majorBidi" w:cstheme="majorBidi"/>
          <w:bCs/>
          <w:lang w:val="ru-RU" w:eastAsia="ru-RU"/>
        </w:rPr>
      </w:pPr>
      <w:r w:rsidRPr="006E52F0">
        <w:rPr>
          <w:rFonts w:asciiTheme="majorBidi" w:hAnsiTheme="majorBidi" w:cstheme="majorBidi"/>
          <w:bCs/>
          <w:lang w:val="ru-RU" w:eastAsia="ru-RU"/>
        </w:rPr>
        <w:t>326.</w:t>
      </w:r>
      <w:r w:rsidRPr="006E52F0">
        <w:rPr>
          <w:rFonts w:asciiTheme="majorBidi" w:hAnsiTheme="majorBidi" w:cstheme="majorBidi"/>
          <w:bCs/>
          <w:lang w:val="ru-RU" w:eastAsia="ru-RU"/>
        </w:rPr>
        <w:tab/>
        <w:t xml:space="preserve">В Конституции и в Законе </w:t>
      </w:r>
      <w:r>
        <w:rPr>
          <w:rFonts w:asciiTheme="majorBidi" w:hAnsiTheme="majorBidi" w:cstheme="majorBidi"/>
          <w:bCs/>
          <w:lang w:val="ru-RU" w:eastAsia="ru-RU"/>
        </w:rPr>
        <w:t>"</w:t>
      </w:r>
      <w:r w:rsidRPr="006E52F0">
        <w:rPr>
          <w:rFonts w:asciiTheme="majorBidi" w:hAnsiTheme="majorBidi" w:cstheme="majorBidi"/>
          <w:bCs/>
          <w:lang w:val="ru-RU" w:eastAsia="ru-RU"/>
        </w:rPr>
        <w:t>Об образовании</w:t>
      </w:r>
      <w:r>
        <w:rPr>
          <w:rFonts w:asciiTheme="majorBidi" w:hAnsiTheme="majorBidi" w:cstheme="majorBidi"/>
          <w:bCs/>
          <w:lang w:val="ru-RU" w:eastAsia="ru-RU"/>
        </w:rPr>
        <w:t>"</w:t>
      </w:r>
      <w:r w:rsidRPr="006E52F0">
        <w:rPr>
          <w:rFonts w:asciiTheme="majorBidi" w:hAnsiTheme="majorBidi" w:cstheme="majorBidi"/>
          <w:bCs/>
          <w:lang w:val="ru-RU" w:eastAsia="ru-RU"/>
        </w:rPr>
        <w:t xml:space="preserve"> предусматривается обязательное основное образование (9 классов). Также Законом </w:t>
      </w:r>
      <w:r>
        <w:rPr>
          <w:rFonts w:asciiTheme="majorBidi" w:hAnsiTheme="majorBidi" w:cstheme="majorBidi"/>
          <w:bCs/>
          <w:lang w:val="ru-RU" w:eastAsia="ru-RU"/>
        </w:rPr>
        <w:t>"</w:t>
      </w:r>
      <w:r w:rsidRPr="006E52F0">
        <w:rPr>
          <w:rFonts w:asciiTheme="majorBidi" w:hAnsiTheme="majorBidi" w:cstheme="majorBidi"/>
          <w:bCs/>
          <w:lang w:val="ru-RU" w:eastAsia="ru-RU"/>
        </w:rPr>
        <w:t>Об ответственности родителей за воспитание детей</w:t>
      </w:r>
      <w:r>
        <w:rPr>
          <w:rFonts w:asciiTheme="majorBidi" w:hAnsiTheme="majorBidi" w:cstheme="majorBidi"/>
          <w:bCs/>
          <w:lang w:val="ru-RU" w:eastAsia="ru-RU"/>
        </w:rPr>
        <w:t>"</w:t>
      </w:r>
      <w:r w:rsidRPr="006E52F0">
        <w:rPr>
          <w:rFonts w:asciiTheme="majorBidi" w:hAnsiTheme="majorBidi" w:cstheme="majorBidi"/>
          <w:bCs/>
          <w:lang w:val="ru-RU" w:eastAsia="ru-RU"/>
        </w:rPr>
        <w:t xml:space="preserve"> предусматривается ответственность родителей за получение образования и профессии независимо от пола ребенка.</w:t>
      </w:r>
    </w:p>
    <w:p w14:paraId="221AE6CB"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327.</w:t>
      </w:r>
      <w:r w:rsidRPr="006E52F0">
        <w:rPr>
          <w:rFonts w:asciiTheme="majorBidi" w:hAnsiTheme="majorBidi" w:cstheme="majorBidi"/>
          <w:lang w:val="ru-RU" w:eastAsia="ru-RU"/>
        </w:rPr>
        <w:tab/>
        <w:t>Стратегия развития образования до 2020 г. предусматривает положения по повышению качества подготовки и переподготовки учителей. В Институте повышения квалификации и переподготовки кадров сферы образования разрабатываются новые программы для повышения качества подготовки учителей и руководящего состава общеобразовательных учреждений.</w:t>
      </w:r>
    </w:p>
    <w:p w14:paraId="7D14CF16"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328.</w:t>
      </w:r>
      <w:r w:rsidRPr="006E52F0">
        <w:rPr>
          <w:rFonts w:asciiTheme="majorBidi" w:hAnsiTheme="majorBidi" w:cstheme="majorBidi"/>
          <w:lang w:val="ru-RU" w:eastAsia="ru-RU"/>
        </w:rPr>
        <w:tab/>
        <w:t xml:space="preserve">С целью привлечения выпускников высших учебных заведений к учительской профессии и их подготовки в ВУЗах в Закон </w:t>
      </w:r>
      <w:r>
        <w:rPr>
          <w:rFonts w:asciiTheme="majorBidi" w:hAnsiTheme="majorBidi" w:cstheme="majorBidi"/>
          <w:lang w:val="ru-RU" w:eastAsia="ru-RU"/>
        </w:rPr>
        <w:t>"</w:t>
      </w:r>
      <w:r w:rsidRPr="006E52F0">
        <w:rPr>
          <w:rFonts w:asciiTheme="majorBidi" w:hAnsiTheme="majorBidi" w:cstheme="majorBidi"/>
          <w:lang w:val="ru-RU" w:eastAsia="ru-RU"/>
        </w:rPr>
        <w:t>Об образовании</w:t>
      </w:r>
      <w:r>
        <w:rPr>
          <w:rFonts w:asciiTheme="majorBidi" w:hAnsiTheme="majorBidi" w:cstheme="majorBidi"/>
          <w:lang w:val="ru-RU" w:eastAsia="ru-RU"/>
        </w:rPr>
        <w:t>"</w:t>
      </w:r>
      <w:r w:rsidRPr="006E52F0">
        <w:rPr>
          <w:rFonts w:asciiTheme="majorBidi" w:hAnsiTheme="majorBidi" w:cstheme="majorBidi"/>
          <w:lang w:val="ru-RU" w:eastAsia="ru-RU"/>
        </w:rPr>
        <w:t xml:space="preserve"> внесен специальный пункт </w:t>
      </w:r>
      <w:r>
        <w:rPr>
          <w:rFonts w:asciiTheme="majorBidi" w:hAnsiTheme="majorBidi" w:cstheme="majorBidi"/>
          <w:lang w:val="ru-RU" w:eastAsia="ru-RU"/>
        </w:rPr>
        <w:t>"</w:t>
      </w:r>
      <w:r w:rsidRPr="006E52F0">
        <w:rPr>
          <w:rFonts w:asciiTheme="majorBidi" w:hAnsiTheme="majorBidi" w:cstheme="majorBidi"/>
          <w:lang w:val="ru-RU" w:eastAsia="ru-RU"/>
        </w:rPr>
        <w:t>Статус преподавателя</w:t>
      </w:r>
      <w:r>
        <w:rPr>
          <w:rFonts w:asciiTheme="majorBidi" w:hAnsiTheme="majorBidi" w:cstheme="majorBidi"/>
          <w:lang w:val="ru-RU" w:eastAsia="ru-RU"/>
        </w:rPr>
        <w:t>"</w:t>
      </w:r>
      <w:r w:rsidRPr="006E52F0">
        <w:rPr>
          <w:rFonts w:asciiTheme="majorBidi" w:hAnsiTheme="majorBidi" w:cstheme="majorBidi"/>
          <w:lang w:val="ru-RU" w:eastAsia="ru-RU"/>
        </w:rPr>
        <w:t xml:space="preserve">. В Законе определен статус учителя, методы деятельности, права и обязанности, ответственность, защита достоинства и чести, привилегии и материальное обеспечение учителей и других работников сферы образования. </w:t>
      </w:r>
    </w:p>
    <w:p w14:paraId="22597AED"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329.</w:t>
      </w:r>
      <w:r w:rsidRPr="006E52F0">
        <w:rPr>
          <w:rFonts w:asciiTheme="majorBidi" w:hAnsiTheme="majorBidi" w:cstheme="majorBidi"/>
          <w:lang w:val="ru-RU" w:eastAsia="ru-RU"/>
        </w:rPr>
        <w:tab/>
        <w:t xml:space="preserve">ППРТ от 3 мая 2014 г. </w:t>
      </w:r>
      <w:r>
        <w:rPr>
          <w:rFonts w:asciiTheme="majorBidi" w:hAnsiTheme="majorBidi" w:cstheme="majorBidi"/>
          <w:lang w:val="ru-RU" w:eastAsia="ru-RU"/>
        </w:rPr>
        <w:t>"</w:t>
      </w:r>
      <w:r w:rsidRPr="006E52F0">
        <w:rPr>
          <w:rFonts w:asciiTheme="majorBidi" w:hAnsiTheme="majorBidi" w:cstheme="majorBidi"/>
          <w:lang w:val="ru-RU" w:eastAsia="ru-RU"/>
        </w:rPr>
        <w:t>Об установлении льгот для молодых учителей</w:t>
      </w:r>
      <w:r>
        <w:rPr>
          <w:rFonts w:asciiTheme="majorBidi" w:hAnsiTheme="majorBidi" w:cstheme="majorBidi"/>
          <w:lang w:val="ru-RU" w:eastAsia="ru-RU"/>
        </w:rPr>
        <w:t>"</w:t>
      </w:r>
      <w:r w:rsidRPr="006E52F0">
        <w:rPr>
          <w:rFonts w:asciiTheme="majorBidi" w:hAnsiTheme="majorBidi" w:cstheme="majorBidi"/>
          <w:lang w:val="ru-RU" w:eastAsia="ru-RU"/>
        </w:rPr>
        <w:t xml:space="preserve"> определены следующие привилегии: выделение земельного участка под строительство жилого дома, для садоводства, а также выделение кредита молодым учителям, которые имеют высшее образование и работают по специальности учителя в разных общеобразовательных учреждениях.</w:t>
      </w:r>
    </w:p>
    <w:p w14:paraId="5DCD9A5B"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330.</w:t>
      </w:r>
      <w:r w:rsidRPr="006E52F0">
        <w:rPr>
          <w:rFonts w:asciiTheme="majorBidi" w:hAnsiTheme="majorBidi" w:cstheme="majorBidi"/>
          <w:lang w:val="ru-RU" w:eastAsia="ru-RU"/>
        </w:rPr>
        <w:tab/>
        <w:t>После повышения заработной платы учителей в 2013-2014 году отток учителей из школ сократился. По состоянию на октябрь 2014 года нехватка учителей в общеобразовательных учреждениях составляет 452 человека, из них в ГБАО – 34, Хатлонской области – 74, Согдийской области – 21, городе Душанбе – 24 и РРП – 299. В основном учителей не хватает по следующим предметам: английский язык, русский язык, математика, физика и химия.</w:t>
      </w:r>
    </w:p>
    <w:p w14:paraId="33A7811B"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331.</w:t>
      </w:r>
      <w:r w:rsidRPr="006E52F0">
        <w:rPr>
          <w:rFonts w:asciiTheme="majorBidi" w:hAnsiTheme="majorBidi" w:cstheme="majorBidi"/>
          <w:lang w:val="ru-RU" w:eastAsia="ru-RU"/>
        </w:rPr>
        <w:tab/>
        <w:t>Во всех общеобразовательных учреждениях функционируют Ассоциации родителей, которые в свою очередь решают многие вопросы управления образовательными учреждениями, а также контролируют качество знаний учащихся.</w:t>
      </w:r>
    </w:p>
    <w:p w14:paraId="3C10BFCD" w14:textId="77777777" w:rsidR="001C049E" w:rsidRPr="006E52F0" w:rsidRDefault="001C049E" w:rsidP="001C049E">
      <w:pPr>
        <w:pStyle w:val="SingleTxtG"/>
        <w:rPr>
          <w:rFonts w:asciiTheme="majorBidi" w:hAnsiTheme="majorBidi" w:cstheme="majorBidi"/>
          <w:noProof/>
          <w:lang w:val="ru-RU" w:eastAsia="ru-RU"/>
        </w:rPr>
      </w:pPr>
      <w:r w:rsidRPr="006E52F0">
        <w:rPr>
          <w:rFonts w:asciiTheme="majorBidi" w:hAnsiTheme="majorBidi" w:cstheme="majorBidi"/>
          <w:noProof/>
          <w:lang w:val="ru-RU" w:eastAsia="ru-RU"/>
        </w:rPr>
        <w:t>332.</w:t>
      </w:r>
      <w:r w:rsidRPr="006E52F0">
        <w:rPr>
          <w:rFonts w:asciiTheme="majorBidi" w:hAnsiTheme="majorBidi" w:cstheme="majorBidi"/>
          <w:noProof/>
          <w:lang w:val="ru-RU" w:eastAsia="ru-RU"/>
        </w:rPr>
        <w:tab/>
        <w:t>Для поддержания раннего развития и предоставления комплексных дошкольно-образовательных услуг разработана и принята Национальная стратегия развития образования в Республике Таджикистан на 2012-2020 годы, которая ставит амбициозные цели по расширению доступа к услугам дошкольного образования.</w:t>
      </w:r>
    </w:p>
    <w:p w14:paraId="699AF0E4"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333.</w:t>
      </w:r>
      <w:r w:rsidRPr="006E52F0">
        <w:rPr>
          <w:rFonts w:asciiTheme="majorBidi" w:hAnsiTheme="majorBidi" w:cstheme="majorBidi"/>
          <w:lang w:val="ru-RU" w:eastAsia="ru-RU"/>
        </w:rPr>
        <w:tab/>
      </w:r>
      <w:r w:rsidRPr="006E52F0">
        <w:rPr>
          <w:rFonts w:asciiTheme="majorBidi" w:hAnsiTheme="majorBidi" w:cstheme="majorBidi"/>
          <w:noProof/>
          <w:lang w:val="ru-RU" w:eastAsia="ru-RU"/>
        </w:rPr>
        <w:t xml:space="preserve">Принят Закон </w:t>
      </w:r>
      <w:r>
        <w:rPr>
          <w:rFonts w:asciiTheme="majorBidi" w:hAnsiTheme="majorBidi" w:cstheme="majorBidi"/>
          <w:noProof/>
          <w:lang w:val="ru-RU" w:eastAsia="ru-RU"/>
        </w:rPr>
        <w:t>"</w:t>
      </w:r>
      <w:r w:rsidRPr="006E52F0">
        <w:rPr>
          <w:rFonts w:asciiTheme="majorBidi" w:hAnsiTheme="majorBidi" w:cstheme="majorBidi"/>
          <w:noProof/>
          <w:lang w:val="ru-RU" w:eastAsia="ru-RU"/>
        </w:rPr>
        <w:t xml:space="preserve">О дошкольном </w:t>
      </w:r>
      <w:r w:rsidRPr="006E52F0">
        <w:rPr>
          <w:rFonts w:asciiTheme="majorBidi" w:hAnsiTheme="majorBidi" w:cstheme="majorBidi"/>
          <w:lang w:val="ru-RU" w:eastAsia="ru-RU"/>
        </w:rPr>
        <w:t>обучении и воспитании</w:t>
      </w:r>
      <w:r>
        <w:rPr>
          <w:rFonts w:asciiTheme="majorBidi" w:hAnsiTheme="majorBidi" w:cstheme="majorBidi"/>
          <w:noProof/>
          <w:lang w:val="ru-RU" w:eastAsia="ru-RU"/>
        </w:rPr>
        <w:t>"</w:t>
      </w:r>
      <w:r w:rsidRPr="006E52F0">
        <w:rPr>
          <w:rFonts w:asciiTheme="majorBidi" w:hAnsiTheme="majorBidi" w:cstheme="majorBidi"/>
          <w:noProof/>
          <w:lang w:val="ru-RU" w:eastAsia="ru-RU"/>
        </w:rPr>
        <w:t xml:space="preserve"> в котором </w:t>
      </w:r>
      <w:r w:rsidRPr="006E52F0">
        <w:rPr>
          <w:rFonts w:asciiTheme="majorBidi" w:hAnsiTheme="majorBidi" w:cstheme="majorBidi"/>
          <w:lang w:val="ru-RU" w:eastAsia="ru-RU"/>
        </w:rPr>
        <w:t>предусмотрено, что группы для детей дошкольного возраста могут создаваться в образовательных учреждениях других типов (помимо ДОУ). Тем самым нормативно закреплены новые вариативные модели дошкольного образования, по поощрению дошкольного образования, особенно среди малоимущих семей, что способствует повышению осведомленности родителей о важности развития и образования ребенка в раннем детстве.</w:t>
      </w:r>
    </w:p>
    <w:p w14:paraId="7818375D"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334.</w:t>
      </w:r>
      <w:r w:rsidRPr="006E52F0">
        <w:rPr>
          <w:rFonts w:asciiTheme="majorBidi" w:hAnsiTheme="majorBidi" w:cstheme="majorBidi"/>
          <w:lang w:val="ru-RU" w:eastAsia="ru-RU"/>
        </w:rPr>
        <w:tab/>
      </w:r>
      <w:r w:rsidRPr="006E52F0">
        <w:rPr>
          <w:rFonts w:asciiTheme="majorBidi" w:hAnsiTheme="majorBidi" w:cstheme="majorBidi"/>
          <w:noProof/>
          <w:lang w:val="ru-RU" w:eastAsia="ru-RU"/>
        </w:rPr>
        <w:t>Утвержден новый Государственный стандарт по дошкольному образованию (2014), требующий</w:t>
      </w:r>
      <w:r w:rsidRPr="006E52F0">
        <w:rPr>
          <w:rFonts w:asciiTheme="majorBidi" w:hAnsiTheme="majorBidi" w:cstheme="majorBidi"/>
          <w:lang w:val="ru-RU" w:eastAsia="ru-RU"/>
        </w:rPr>
        <w:t xml:space="preserve"> расширения видового многообразия дошкольных услуг для более полного удовлетворения потребностей в услугах дошкольного образования.</w:t>
      </w:r>
    </w:p>
    <w:p w14:paraId="5410D123"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335.</w:t>
      </w:r>
      <w:r w:rsidRPr="006E52F0">
        <w:rPr>
          <w:rFonts w:asciiTheme="majorBidi" w:hAnsiTheme="majorBidi" w:cstheme="majorBidi"/>
          <w:lang w:val="ru-RU" w:eastAsia="ru-RU"/>
        </w:rPr>
        <w:tab/>
        <w:t xml:space="preserve">Утверждена Программа развития дошкольных и общих частных образовательных учреждений на 2014-2020 годы. Основной целью программы является создание благоприятных условий для осуществления совместных мер структурами государственного и частного сектора, улучшение поддержки детей для получения качественного дошкольного образования, отвечающего современным требованиям. </w:t>
      </w:r>
    </w:p>
    <w:p w14:paraId="24340A5A" w14:textId="77777777" w:rsidR="001C049E" w:rsidRPr="006E52F0" w:rsidRDefault="001C049E" w:rsidP="001C049E">
      <w:pPr>
        <w:pStyle w:val="SingleTxtG"/>
        <w:rPr>
          <w:rFonts w:asciiTheme="majorBidi" w:hAnsiTheme="majorBidi" w:cstheme="majorBidi"/>
          <w:bCs/>
          <w:lang w:val="ru-RU" w:eastAsia="ru-RU"/>
        </w:rPr>
      </w:pPr>
      <w:r w:rsidRPr="006E52F0">
        <w:rPr>
          <w:rFonts w:asciiTheme="majorBidi" w:hAnsiTheme="majorBidi" w:cstheme="majorBidi"/>
          <w:bCs/>
          <w:lang w:val="ru-RU" w:eastAsia="ru-RU"/>
        </w:rPr>
        <w:t>336.</w:t>
      </w:r>
      <w:r w:rsidRPr="006E52F0">
        <w:rPr>
          <w:rFonts w:asciiTheme="majorBidi" w:hAnsiTheme="majorBidi" w:cstheme="majorBidi"/>
          <w:bCs/>
          <w:lang w:val="ru-RU" w:eastAsia="ru-RU"/>
        </w:rPr>
        <w:tab/>
      </w:r>
      <w:r w:rsidRPr="006E52F0">
        <w:rPr>
          <w:rFonts w:asciiTheme="majorBidi" w:hAnsiTheme="majorBidi" w:cstheme="majorBidi"/>
          <w:lang w:val="ru-RU" w:eastAsia="ru-RU"/>
        </w:rPr>
        <w:t xml:space="preserve">Утверждено Примерное положение дошкольного образовательного учреждения с дополнением новой части по </w:t>
      </w:r>
      <w:r w:rsidRPr="006E52F0">
        <w:rPr>
          <w:rFonts w:asciiTheme="majorBidi" w:hAnsiTheme="majorBidi" w:cstheme="majorBidi"/>
          <w:bCs/>
          <w:lang w:val="ru-RU" w:eastAsia="ru-RU"/>
        </w:rPr>
        <w:t xml:space="preserve">созданию и деятельности центров развития ребенка, которое направлено на </w:t>
      </w:r>
      <w:r w:rsidRPr="006E52F0">
        <w:rPr>
          <w:rFonts w:asciiTheme="majorBidi" w:hAnsiTheme="majorBidi" w:cstheme="majorBidi"/>
          <w:lang w:val="ru-RU" w:eastAsia="ru-RU"/>
        </w:rPr>
        <w:t>всестороннее развитие в раннем детском возрасте.</w:t>
      </w:r>
    </w:p>
    <w:p w14:paraId="7B7DE1FA" w14:textId="77777777" w:rsidR="001C049E" w:rsidRPr="006E52F0" w:rsidRDefault="001C049E" w:rsidP="001C049E">
      <w:pPr>
        <w:pStyle w:val="SingleTxtG"/>
        <w:rPr>
          <w:rFonts w:asciiTheme="majorBidi" w:hAnsiTheme="majorBidi" w:cstheme="majorBidi"/>
          <w:lang w:val="ru-RU"/>
        </w:rPr>
      </w:pPr>
      <w:r w:rsidRPr="006E52F0">
        <w:rPr>
          <w:rFonts w:asciiTheme="majorBidi" w:hAnsiTheme="majorBidi" w:cstheme="majorBidi"/>
          <w:lang w:val="ru-RU"/>
        </w:rPr>
        <w:t>337.</w:t>
      </w:r>
      <w:r w:rsidRPr="006E52F0">
        <w:rPr>
          <w:rFonts w:asciiTheme="majorBidi" w:hAnsiTheme="majorBidi" w:cstheme="majorBidi"/>
          <w:lang w:val="ru-RU"/>
        </w:rPr>
        <w:tab/>
        <w:t>Для решения проблемы низкого охвата дошкольным образованием, Министерство образования и науки, представительство ЮНИСЕФ в Таджикистане, Фонд Ага Хана и ИОО Фонд Содействия в Таджикистане внедряют альтернативные модули раннего обучения, особенно в сельской местности, путем открытия предшкольных групп и Центров развития ребенка. Цель программы предшкольной подготовки – обеспечить более полный охват детей старшего дошкольного возраста, особенно в отдаленных районах республики для их обучения и воспитания и предоставить им равные возможности при поступлении в начальную школу.</w:t>
      </w:r>
    </w:p>
    <w:p w14:paraId="2753385F" w14:textId="77777777" w:rsidR="001C049E" w:rsidRPr="006E52F0" w:rsidRDefault="001C049E" w:rsidP="001C049E">
      <w:pPr>
        <w:pStyle w:val="SingleTxtG"/>
        <w:rPr>
          <w:rFonts w:asciiTheme="majorBidi" w:hAnsiTheme="majorBidi" w:cstheme="majorBidi"/>
          <w:lang w:val="ru-RU"/>
        </w:rPr>
      </w:pPr>
      <w:r w:rsidRPr="006E52F0">
        <w:rPr>
          <w:rFonts w:asciiTheme="majorBidi" w:hAnsiTheme="majorBidi" w:cstheme="majorBidi"/>
          <w:lang w:val="ru-RU"/>
        </w:rPr>
        <w:t>338.</w:t>
      </w:r>
      <w:r w:rsidRPr="006E52F0">
        <w:rPr>
          <w:rFonts w:asciiTheme="majorBidi" w:hAnsiTheme="majorBidi" w:cstheme="majorBidi"/>
          <w:lang w:val="ru-RU"/>
        </w:rPr>
        <w:tab/>
        <w:t xml:space="preserve">Предшкольные группы раннего обучения функционируют </w:t>
      </w:r>
      <w:r w:rsidRPr="006E52F0">
        <w:rPr>
          <w:rFonts w:asciiTheme="majorBidi" w:hAnsiTheme="majorBidi" w:cstheme="majorBidi"/>
          <w:noProof/>
          <w:lang w:val="ru-RU"/>
        </w:rPr>
        <w:t xml:space="preserve">по 4-5 часов пять дней в неделю в течение всего учебного года, в основном в сельской местности. </w:t>
      </w:r>
      <w:r w:rsidRPr="006E52F0">
        <w:rPr>
          <w:rFonts w:asciiTheme="majorBidi" w:hAnsiTheme="majorBidi" w:cstheme="majorBidi"/>
          <w:lang w:val="ru-RU"/>
        </w:rPr>
        <w:t xml:space="preserve">В среднем группа состоит из 25 детей в возрасте от 4 до 6 лет. Основную часть составляют дети шестилетнего возраста, и с ними занимается 1 учитель. Для организации обучения и воспитания детей разработаны и внедрены </w:t>
      </w:r>
      <w:r>
        <w:rPr>
          <w:rFonts w:asciiTheme="majorBidi" w:hAnsiTheme="majorBidi" w:cstheme="majorBidi"/>
          <w:lang w:val="ru-RU"/>
        </w:rPr>
        <w:t>"</w:t>
      </w:r>
      <w:r w:rsidRPr="006E52F0">
        <w:rPr>
          <w:rFonts w:asciiTheme="majorBidi" w:hAnsiTheme="majorBidi" w:cstheme="majorBidi"/>
          <w:lang w:val="ru-RU"/>
        </w:rPr>
        <w:t>Программа краткосрочной подготовки детей 5-6(7) лет к школе</w:t>
      </w:r>
      <w:r>
        <w:rPr>
          <w:rFonts w:asciiTheme="majorBidi" w:hAnsiTheme="majorBidi" w:cstheme="majorBidi"/>
          <w:lang w:val="ru-RU"/>
        </w:rPr>
        <w:t>"</w:t>
      </w:r>
      <w:r w:rsidRPr="006E52F0">
        <w:rPr>
          <w:rFonts w:asciiTheme="majorBidi" w:hAnsiTheme="majorBidi" w:cstheme="majorBidi"/>
          <w:lang w:val="ru-RU"/>
        </w:rPr>
        <w:t xml:space="preserve"> продолжительностью 3 месяца, </w:t>
      </w:r>
      <w:r>
        <w:rPr>
          <w:rFonts w:asciiTheme="majorBidi" w:hAnsiTheme="majorBidi" w:cstheme="majorBidi"/>
          <w:lang w:val="ru-RU"/>
        </w:rPr>
        <w:t>"</w:t>
      </w:r>
      <w:r w:rsidRPr="006E52F0">
        <w:rPr>
          <w:rFonts w:asciiTheme="majorBidi" w:hAnsiTheme="majorBidi" w:cstheme="majorBidi"/>
          <w:lang w:val="ru-RU"/>
        </w:rPr>
        <w:t>Программа предшкольной подготовки детей 5-6(7) лет</w:t>
      </w:r>
      <w:r>
        <w:rPr>
          <w:rFonts w:asciiTheme="majorBidi" w:hAnsiTheme="majorBidi" w:cstheme="majorBidi"/>
          <w:lang w:val="ru-RU"/>
        </w:rPr>
        <w:t>"</w:t>
      </w:r>
      <w:r w:rsidRPr="006E52F0">
        <w:rPr>
          <w:rFonts w:asciiTheme="majorBidi" w:hAnsiTheme="majorBidi" w:cstheme="majorBidi"/>
          <w:lang w:val="ru-RU"/>
        </w:rPr>
        <w:t xml:space="preserve"> продолжительностью 9 месяцев, и </w:t>
      </w:r>
      <w:r>
        <w:rPr>
          <w:rFonts w:asciiTheme="majorBidi" w:hAnsiTheme="majorBidi" w:cstheme="majorBidi"/>
          <w:lang w:val="ru-RU"/>
        </w:rPr>
        <w:t>"</w:t>
      </w:r>
      <w:r w:rsidRPr="006E52F0">
        <w:rPr>
          <w:rFonts w:asciiTheme="majorBidi" w:hAnsiTheme="majorBidi" w:cstheme="majorBidi"/>
          <w:lang w:val="ru-RU"/>
        </w:rPr>
        <w:t>Программа центров развития ребенка 4-6(7) лет</w:t>
      </w:r>
      <w:r>
        <w:rPr>
          <w:rFonts w:asciiTheme="majorBidi" w:hAnsiTheme="majorBidi" w:cstheme="majorBidi"/>
          <w:lang w:val="ru-RU"/>
        </w:rPr>
        <w:t>"</w:t>
      </w:r>
      <w:r w:rsidRPr="006E52F0">
        <w:rPr>
          <w:rFonts w:asciiTheme="majorBidi" w:hAnsiTheme="majorBidi" w:cstheme="majorBidi"/>
          <w:lang w:val="ru-RU"/>
        </w:rPr>
        <w:t>.</w:t>
      </w:r>
    </w:p>
    <w:p w14:paraId="3EA6546D" w14:textId="77777777" w:rsidR="001C049E" w:rsidRPr="006E52F0" w:rsidRDefault="001C049E" w:rsidP="001C049E">
      <w:pPr>
        <w:pStyle w:val="SingleTxtG"/>
        <w:rPr>
          <w:rFonts w:asciiTheme="majorBidi" w:hAnsiTheme="majorBidi" w:cstheme="majorBidi"/>
          <w:lang w:val="ru-RU"/>
        </w:rPr>
      </w:pPr>
      <w:r w:rsidRPr="006E52F0">
        <w:rPr>
          <w:rFonts w:asciiTheme="majorBidi" w:hAnsiTheme="majorBidi" w:cstheme="majorBidi"/>
          <w:lang w:val="ru-RU"/>
        </w:rPr>
        <w:t>339.</w:t>
      </w:r>
      <w:r w:rsidRPr="006E52F0">
        <w:rPr>
          <w:rFonts w:asciiTheme="majorBidi" w:hAnsiTheme="majorBidi" w:cstheme="majorBidi"/>
          <w:lang w:val="ru-RU"/>
        </w:rPr>
        <w:tab/>
        <w:t>В настоящее время уже функционирует 1 400 альтернативных групп раннего обучения, которые охватывают приблизительно 31 312 детей. Необходимо отметить, что количество альтернативных моделей неуклонно растет. Ожидается, что, благодаря гранту Глобального партнерства со Всемирным банком в сфере образования (ГПО-4) в 2015г. будет оказана поддержка еще 450 Центрам развития ребенка.</w:t>
      </w:r>
    </w:p>
    <w:p w14:paraId="0E01B11E" w14:textId="77777777" w:rsidR="001C049E" w:rsidRPr="006E52F0" w:rsidRDefault="001C049E" w:rsidP="001C049E">
      <w:pPr>
        <w:pStyle w:val="SingleTxtG"/>
        <w:rPr>
          <w:rFonts w:asciiTheme="majorBidi" w:hAnsiTheme="majorBidi" w:cstheme="majorBidi"/>
          <w:lang w:val="ru-RU"/>
        </w:rPr>
      </w:pPr>
      <w:r w:rsidRPr="006E52F0">
        <w:rPr>
          <w:rFonts w:asciiTheme="majorBidi" w:hAnsiTheme="majorBidi" w:cstheme="majorBidi"/>
          <w:lang w:val="ru-RU"/>
        </w:rPr>
        <w:t>340.</w:t>
      </w:r>
      <w:r w:rsidRPr="006E52F0">
        <w:rPr>
          <w:rFonts w:asciiTheme="majorBidi" w:hAnsiTheme="majorBidi" w:cstheme="majorBidi"/>
          <w:lang w:val="ru-RU"/>
        </w:rPr>
        <w:tab/>
        <w:t>В республике функционирует 3 836 общеобразовательных учреждений, из них в 224 учреждениях занятия ведутся на узбекском языке, в 22 на таджикском-русском-узбекском, в 620 учреждениях на таджикском и узбекском, в 1 на таджикском-узбекском-туркменском, в 1 на узбекском-киргизском, в 1 учреждении на узбекском-русском языках. Дополнительно к этому, в 26 образовательных учреждениях занятия ведутся на русском языке, в 22 на таджикском и киргизском, в 5 на таджикском и туркменском, в 36 на киргизском, в 1 на таджикском-русском-киргизском, в 1 на таджикском-русском-английском, в 1 на таджикском-узбекском-киргизском, в 1 на русском-киргизском языках, в 1 на туркменском и в 2 на английском языке.</w:t>
      </w:r>
    </w:p>
    <w:p w14:paraId="71F4855E" w14:textId="77777777" w:rsidR="001C049E" w:rsidRPr="006E52F0" w:rsidRDefault="001C049E" w:rsidP="001C049E">
      <w:pPr>
        <w:pStyle w:val="SingleTxtG"/>
        <w:rPr>
          <w:rFonts w:asciiTheme="majorBidi" w:hAnsiTheme="majorBidi" w:cstheme="majorBidi"/>
          <w:lang w:val="ru-RU"/>
        </w:rPr>
      </w:pPr>
      <w:r w:rsidRPr="006E52F0">
        <w:rPr>
          <w:rFonts w:asciiTheme="majorBidi" w:hAnsiTheme="majorBidi" w:cstheme="majorBidi"/>
          <w:lang w:val="ru-RU"/>
        </w:rPr>
        <w:t>341.</w:t>
      </w:r>
      <w:r w:rsidRPr="006E52F0">
        <w:rPr>
          <w:rFonts w:asciiTheme="majorBidi" w:hAnsiTheme="majorBidi" w:cstheme="majorBidi"/>
          <w:lang w:val="ru-RU"/>
        </w:rPr>
        <w:tab/>
        <w:t xml:space="preserve">В средних профессиональных образовательных учреждениях, в частности в Ходжентском педагогическом колледже имени академика Б.Гафурова по специальности </w:t>
      </w:r>
      <w:r>
        <w:rPr>
          <w:rFonts w:asciiTheme="majorBidi" w:hAnsiTheme="majorBidi" w:cstheme="majorBidi"/>
          <w:lang w:val="ru-RU"/>
        </w:rPr>
        <w:t>"</w:t>
      </w:r>
      <w:r w:rsidRPr="006E52F0">
        <w:rPr>
          <w:rFonts w:asciiTheme="majorBidi" w:hAnsiTheme="majorBidi" w:cstheme="majorBidi"/>
          <w:lang w:val="ru-RU"/>
        </w:rPr>
        <w:t>Начальное образование</w:t>
      </w:r>
      <w:r>
        <w:rPr>
          <w:rFonts w:asciiTheme="majorBidi" w:hAnsiTheme="majorBidi" w:cstheme="majorBidi"/>
          <w:lang w:val="ru-RU"/>
        </w:rPr>
        <w:t>"</w:t>
      </w:r>
      <w:r w:rsidRPr="006E52F0">
        <w:rPr>
          <w:rFonts w:asciiTheme="majorBidi" w:hAnsiTheme="majorBidi" w:cstheme="majorBidi"/>
          <w:lang w:val="ru-RU"/>
        </w:rPr>
        <w:t xml:space="preserve"> в 2 дневных группах и в 1 заочной учатся 45 студентов, а по специальности </w:t>
      </w:r>
      <w:r>
        <w:rPr>
          <w:rFonts w:asciiTheme="majorBidi" w:hAnsiTheme="majorBidi" w:cstheme="majorBidi"/>
          <w:lang w:val="ru-RU"/>
        </w:rPr>
        <w:t>"</w:t>
      </w:r>
      <w:r w:rsidRPr="006E52F0">
        <w:rPr>
          <w:rFonts w:asciiTheme="majorBidi" w:hAnsiTheme="majorBidi" w:cstheme="majorBidi"/>
          <w:lang w:val="ru-RU"/>
        </w:rPr>
        <w:t>Узбекский язык и литература</w:t>
      </w:r>
      <w:r>
        <w:rPr>
          <w:rFonts w:asciiTheme="majorBidi" w:hAnsiTheme="majorBidi" w:cstheme="majorBidi"/>
          <w:lang w:val="ru-RU"/>
        </w:rPr>
        <w:t>"</w:t>
      </w:r>
      <w:r w:rsidRPr="006E52F0">
        <w:rPr>
          <w:rFonts w:asciiTheme="majorBidi" w:hAnsiTheme="majorBidi" w:cstheme="majorBidi"/>
          <w:lang w:val="ru-RU"/>
        </w:rPr>
        <w:t xml:space="preserve"> – 64 студента в 3 группах заочного отделения. В педагогическом училище города Пенджикента по специальности </w:t>
      </w:r>
      <w:r>
        <w:rPr>
          <w:rFonts w:asciiTheme="majorBidi" w:hAnsiTheme="majorBidi" w:cstheme="majorBidi"/>
          <w:lang w:val="ru-RU"/>
        </w:rPr>
        <w:t>"</w:t>
      </w:r>
      <w:r w:rsidRPr="006E52F0">
        <w:rPr>
          <w:rFonts w:asciiTheme="majorBidi" w:hAnsiTheme="majorBidi" w:cstheme="majorBidi"/>
          <w:lang w:val="ru-RU"/>
        </w:rPr>
        <w:t>Начальное образование</w:t>
      </w:r>
      <w:r>
        <w:rPr>
          <w:rFonts w:asciiTheme="majorBidi" w:hAnsiTheme="majorBidi" w:cstheme="majorBidi"/>
          <w:lang w:val="ru-RU"/>
        </w:rPr>
        <w:t>"</w:t>
      </w:r>
      <w:r w:rsidRPr="006E52F0">
        <w:rPr>
          <w:rFonts w:asciiTheme="majorBidi" w:hAnsiTheme="majorBidi" w:cstheme="majorBidi"/>
          <w:lang w:val="ru-RU"/>
        </w:rPr>
        <w:t xml:space="preserve"> учатся 45 студентов в 4 группах дневного и 45 студентов в 3 группах заочного отделения. В педагогическом училище города Турсунзаде по специальности </w:t>
      </w:r>
      <w:r>
        <w:rPr>
          <w:rFonts w:asciiTheme="majorBidi" w:hAnsiTheme="majorBidi" w:cstheme="majorBidi"/>
          <w:lang w:val="ru-RU"/>
        </w:rPr>
        <w:t>"</w:t>
      </w:r>
      <w:r w:rsidRPr="006E52F0">
        <w:rPr>
          <w:rFonts w:asciiTheme="majorBidi" w:hAnsiTheme="majorBidi" w:cstheme="majorBidi"/>
          <w:lang w:val="ru-RU"/>
        </w:rPr>
        <w:t>Начальное образование</w:t>
      </w:r>
      <w:r>
        <w:rPr>
          <w:rFonts w:asciiTheme="majorBidi" w:hAnsiTheme="majorBidi" w:cstheme="majorBidi"/>
          <w:lang w:val="ru-RU"/>
        </w:rPr>
        <w:t>"</w:t>
      </w:r>
      <w:r w:rsidRPr="006E52F0">
        <w:rPr>
          <w:rFonts w:asciiTheme="majorBidi" w:hAnsiTheme="majorBidi" w:cstheme="majorBidi"/>
          <w:lang w:val="ru-RU"/>
        </w:rPr>
        <w:t xml:space="preserve"> учатся 25 человек в 2 группах дневного отделения и 75 человек в 3 группах заочного отделения. В педагогическом училище Кабадиянского района по специальности </w:t>
      </w:r>
      <w:r>
        <w:rPr>
          <w:rFonts w:asciiTheme="majorBidi" w:hAnsiTheme="majorBidi" w:cstheme="majorBidi"/>
          <w:lang w:val="ru-RU"/>
        </w:rPr>
        <w:t>"</w:t>
      </w:r>
      <w:r w:rsidRPr="006E52F0">
        <w:rPr>
          <w:rFonts w:asciiTheme="majorBidi" w:hAnsiTheme="majorBidi" w:cstheme="majorBidi"/>
          <w:lang w:val="ru-RU"/>
        </w:rPr>
        <w:t>Начальное образование</w:t>
      </w:r>
      <w:r>
        <w:rPr>
          <w:rFonts w:asciiTheme="majorBidi" w:hAnsiTheme="majorBidi" w:cstheme="majorBidi"/>
          <w:lang w:val="ru-RU"/>
        </w:rPr>
        <w:t>"</w:t>
      </w:r>
      <w:r w:rsidRPr="006E52F0">
        <w:rPr>
          <w:rFonts w:asciiTheme="majorBidi" w:hAnsiTheme="majorBidi" w:cstheme="majorBidi"/>
          <w:lang w:val="ru-RU"/>
        </w:rPr>
        <w:t xml:space="preserve"> учатся 50 человек в 2 группах заочного отделения. В общем, в средних профессиональных образовательных учреждениях в 8 группах дневного отделения с узбекскими языком обучения учатся 100 человек и в 12 группах заочного отделения 249 человек. </w:t>
      </w:r>
    </w:p>
    <w:p w14:paraId="4CAD4D33" w14:textId="77777777" w:rsidR="001C049E" w:rsidRPr="006E52F0" w:rsidRDefault="001C049E" w:rsidP="001C049E">
      <w:pPr>
        <w:pStyle w:val="SingleTxtG"/>
        <w:rPr>
          <w:rFonts w:asciiTheme="majorBidi" w:hAnsiTheme="majorBidi" w:cstheme="majorBidi"/>
          <w:lang w:val="ru-RU"/>
        </w:rPr>
      </w:pPr>
      <w:r w:rsidRPr="006E52F0">
        <w:rPr>
          <w:rFonts w:asciiTheme="majorBidi" w:hAnsiTheme="majorBidi" w:cstheme="majorBidi"/>
          <w:lang w:val="ru-RU"/>
        </w:rPr>
        <w:t>342.</w:t>
      </w:r>
      <w:r w:rsidRPr="006E52F0">
        <w:rPr>
          <w:rFonts w:asciiTheme="majorBidi" w:hAnsiTheme="majorBidi" w:cstheme="majorBidi"/>
          <w:lang w:val="ru-RU"/>
        </w:rPr>
        <w:tab/>
        <w:t>В настоящее время на различных факультетах трех высших профессиональных учреждений республики (Государственный педагогический университет имени С.Айни, Ходжентский государственный педагогический университет имени Б.Гафурова, Кургантюбинский государственный педагогический университет имени Н.Хусрава) функционируют группы с узбекским языком обучения, где в 93 академических группах учатся 2 244 студента (1 055 человек на дневном отделении и 1 189 на заочном). Ежегодно до 190 человек получают диплом по указанным специальностям и направляются в общеобразовательные учреждения с узбекским языком обучения.</w:t>
      </w:r>
    </w:p>
    <w:p w14:paraId="2F7786A7" w14:textId="77777777" w:rsidR="001C049E" w:rsidRPr="006E52F0" w:rsidRDefault="001C049E" w:rsidP="001C049E">
      <w:pPr>
        <w:pStyle w:val="SingleTxtG"/>
        <w:rPr>
          <w:rFonts w:asciiTheme="majorBidi" w:hAnsiTheme="majorBidi" w:cstheme="majorBidi"/>
          <w:lang w:val="ru-RU"/>
        </w:rPr>
      </w:pPr>
      <w:r w:rsidRPr="006E52F0">
        <w:rPr>
          <w:rFonts w:asciiTheme="majorBidi" w:hAnsiTheme="majorBidi" w:cstheme="majorBidi"/>
          <w:lang w:val="ru-RU"/>
        </w:rPr>
        <w:t>343.</w:t>
      </w:r>
      <w:r w:rsidRPr="006E52F0">
        <w:rPr>
          <w:rFonts w:asciiTheme="majorBidi" w:hAnsiTheme="majorBidi" w:cstheme="majorBidi"/>
          <w:lang w:val="ru-RU"/>
        </w:rPr>
        <w:tab/>
        <w:t>Для образовательных учреждений с узбекским языком обучения было издано и доставлено 31 наименование учебников и учебных материалов общим тиражом 28 100 экземпляров на сумму 403 558 сомони. Для образовательных учреждений с киргизским языком обучения было издано и доставлено 21 наименование учебников и учебных материалов общим тиражом 969 370 экземпляров на сумму 747 634 сомони. Для образовательных учреждений с русским языком обучения были изданы учебники. Были разработаны и доставлены образовательным учреждениям с туркменским языком обучения 13 наименований учебников и учебных материалов общим тиражом 379 600 экземпляров на сумму 1 809 980 сомони.</w:t>
      </w:r>
    </w:p>
    <w:p w14:paraId="17758871" w14:textId="77777777" w:rsidR="001C049E" w:rsidRPr="006E52F0" w:rsidRDefault="001C049E" w:rsidP="001C049E">
      <w:pPr>
        <w:pStyle w:val="HChG"/>
        <w:rPr>
          <w:rFonts w:asciiTheme="majorBidi" w:hAnsiTheme="majorBidi" w:cstheme="majorBidi"/>
          <w:lang w:val="ru-RU" w:eastAsia="ru-RU"/>
        </w:rPr>
      </w:pPr>
      <w:r w:rsidRPr="001D727B">
        <w:rPr>
          <w:rFonts w:asciiTheme="majorBidi" w:hAnsiTheme="majorBidi" w:cstheme="majorBidi"/>
          <w:lang w:val="ru-RU"/>
        </w:rPr>
        <w:tab/>
      </w:r>
      <w:hyperlink r:id="rId32" w:anchor="_Toc123521545" w:history="1">
        <w:r w:rsidRPr="006E52F0">
          <w:rPr>
            <w:rFonts w:asciiTheme="majorBidi" w:hAnsiTheme="majorBidi" w:cstheme="majorBidi"/>
            <w:lang w:val="ru-RU" w:eastAsia="ru-RU"/>
          </w:rPr>
          <w:t>VIII.</w:t>
        </w:r>
        <w:r w:rsidRPr="001D727B">
          <w:rPr>
            <w:rFonts w:asciiTheme="majorBidi" w:hAnsiTheme="majorBidi" w:cstheme="majorBidi"/>
            <w:lang w:val="ru-RU" w:eastAsia="ru-RU"/>
          </w:rPr>
          <w:tab/>
        </w:r>
        <w:r w:rsidRPr="006E52F0">
          <w:rPr>
            <w:rFonts w:asciiTheme="majorBidi" w:hAnsiTheme="majorBidi" w:cstheme="majorBidi"/>
            <w:lang w:val="ru-RU" w:eastAsia="ru-RU"/>
          </w:rPr>
          <w:t>Специальные меры защиты (статьи 22, 30, 38, 39, 40, 37 B)-D), 32-36)</w:t>
        </w:r>
      </w:hyperlink>
    </w:p>
    <w:p w14:paraId="13000D60" w14:textId="77777777" w:rsidR="001C049E" w:rsidRPr="006E52F0" w:rsidRDefault="001C049E" w:rsidP="001C049E">
      <w:pPr>
        <w:pStyle w:val="H1G"/>
        <w:rPr>
          <w:rFonts w:asciiTheme="majorBidi" w:hAnsiTheme="majorBidi" w:cstheme="majorBidi"/>
          <w:szCs w:val="24"/>
          <w:lang w:val="ru-RU" w:eastAsia="ru-RU"/>
        </w:rPr>
      </w:pPr>
      <w:r w:rsidRPr="001D727B">
        <w:rPr>
          <w:rFonts w:asciiTheme="majorBidi" w:hAnsiTheme="majorBidi" w:cstheme="majorBidi"/>
          <w:color w:val="000000"/>
          <w:szCs w:val="24"/>
          <w:lang w:val="ru-RU" w:eastAsia="ru-RU"/>
        </w:rPr>
        <w:tab/>
      </w:r>
      <w:r w:rsidRPr="006E52F0">
        <w:rPr>
          <w:rFonts w:asciiTheme="majorBidi" w:hAnsiTheme="majorBidi" w:cstheme="majorBidi"/>
          <w:color w:val="000000"/>
          <w:szCs w:val="24"/>
          <w:lang w:val="ru-RU" w:eastAsia="ru-RU"/>
        </w:rPr>
        <w:t>А</w:t>
      </w:r>
      <w:hyperlink r:id="rId33" w:anchor="_Toc123521520" w:history="1">
        <w:r w:rsidRPr="006E52F0">
          <w:rPr>
            <w:rFonts w:asciiTheme="majorBidi" w:hAnsiTheme="majorBidi" w:cstheme="majorBidi"/>
            <w:color w:val="000000"/>
            <w:szCs w:val="24"/>
            <w:lang w:val="ru-RU" w:eastAsia="ru-RU"/>
          </w:rPr>
          <w:t>.</w:t>
        </w:r>
        <w:r w:rsidRPr="001D727B">
          <w:rPr>
            <w:rFonts w:asciiTheme="majorBidi" w:hAnsiTheme="majorBidi" w:cstheme="majorBidi"/>
            <w:color w:val="000000"/>
            <w:szCs w:val="24"/>
            <w:lang w:val="ru-RU" w:eastAsia="ru-RU"/>
          </w:rPr>
          <w:tab/>
        </w:r>
        <w:r w:rsidRPr="006E52F0">
          <w:rPr>
            <w:rFonts w:asciiTheme="majorBidi" w:hAnsiTheme="majorBidi" w:cstheme="majorBidi"/>
            <w:color w:val="000000"/>
            <w:szCs w:val="24"/>
            <w:lang w:val="ru-RU" w:eastAsia="ru-RU"/>
          </w:rPr>
          <w:t xml:space="preserve">Дети-просители убежища и дети-беженцы </w:t>
        </w:r>
      </w:hyperlink>
    </w:p>
    <w:p w14:paraId="040DE9CE" w14:textId="77777777" w:rsidR="001C049E" w:rsidRPr="006E52F0" w:rsidRDefault="001C049E" w:rsidP="001C049E">
      <w:pPr>
        <w:pStyle w:val="H23G"/>
        <w:rPr>
          <w:rFonts w:asciiTheme="majorBidi" w:eastAsia="Calibri" w:hAnsiTheme="majorBidi" w:cstheme="majorBidi"/>
          <w:lang w:val="ru-RU" w:eastAsia="ru-RU"/>
        </w:rPr>
      </w:pPr>
      <w:r w:rsidRPr="001D727B">
        <w:rPr>
          <w:rFonts w:asciiTheme="majorBidi" w:eastAsia="Calibri" w:hAnsiTheme="majorBidi" w:cstheme="majorBidi"/>
          <w:lang w:val="ru-RU" w:eastAsia="ru-RU"/>
        </w:rPr>
        <w:tab/>
      </w:r>
      <w:r w:rsidRPr="001D727B">
        <w:rPr>
          <w:rFonts w:asciiTheme="majorBidi" w:eastAsia="Calibri" w:hAnsiTheme="majorBidi" w:cstheme="majorBidi"/>
          <w:lang w:val="ru-RU" w:eastAsia="ru-RU"/>
        </w:rPr>
        <w:tab/>
      </w:r>
      <w:r w:rsidRPr="006E52F0">
        <w:rPr>
          <w:rFonts w:asciiTheme="majorBidi" w:eastAsia="Calibri" w:hAnsiTheme="majorBidi" w:cstheme="majorBidi"/>
          <w:lang w:val="ru-RU" w:eastAsia="ru-RU"/>
        </w:rPr>
        <w:t>По пункту 65 Заключительных замечаний</w:t>
      </w:r>
    </w:p>
    <w:p w14:paraId="24CF33B8"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344.</w:t>
      </w:r>
      <w:r w:rsidRPr="006E52F0">
        <w:rPr>
          <w:rFonts w:asciiTheme="majorBidi" w:hAnsiTheme="majorBidi" w:cstheme="majorBidi"/>
          <w:lang w:val="ru-RU" w:eastAsia="ru-RU"/>
        </w:rPr>
        <w:tab/>
        <w:t xml:space="preserve">Правительство уделяет особое внимание положению детей-беженцев. При признании лиц, ищущих убежище, беженцами одновременно признаются беженцами и несовершеннолетние дети, которые при достижении ими 18-летного возраста получают удостоверения беженцев. </w:t>
      </w:r>
    </w:p>
    <w:p w14:paraId="3BFFCFF1"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345.</w:t>
      </w:r>
      <w:r w:rsidRPr="006E52F0">
        <w:rPr>
          <w:rFonts w:asciiTheme="majorBidi" w:hAnsiTheme="majorBidi" w:cstheme="majorBidi"/>
          <w:lang w:val="ru-RU" w:eastAsia="ru-RU"/>
        </w:rPr>
        <w:tab/>
        <w:t>С сотрудниками отдела гражданства и работы с беженцами паспортно-регистрационной службы МВД, УВКБ ООН и другими соответствующими организациями постоянно проводятся служебные занятии по процедуре предоставление статуса беженца лицам, ищущим убежище, международной защите прав лиц, ищущих убежище, и беженцев, особому обращению с несопровождаемыми и разлученными детьми и их защите, с учётом принятых Комитетом ООН по правам ребенка Замечаний общего порядка № 6 (2005 год) и основных принципов: недопустимости принудительного возвращения, обеспечения интересов ребёнка в поисках краткосрочных и долгосрочных решений, недискриминации, права на образование и др.</w:t>
      </w:r>
    </w:p>
    <w:p w14:paraId="5FD92FEF"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346.</w:t>
      </w:r>
      <w:r w:rsidRPr="006E52F0">
        <w:rPr>
          <w:rFonts w:asciiTheme="majorBidi" w:hAnsiTheme="majorBidi" w:cstheme="majorBidi"/>
          <w:lang w:val="ru-RU" w:eastAsia="ru-RU"/>
        </w:rPr>
        <w:tab/>
        <w:t>Особое внимание будет уделяться детям и при помещении в Центр временного размещения лиц, ищущих убежище, созданный при помощи Представительства Датского Совета по беженцам в РТ. Так, согласно Положению о Центре предусмотрены критерии приоритетности размещения в Центре лиц, ищущих убежище, для следующих категорий граждан: несовершеннолетние лица без сопровождения, матери одиночки, беременные и кормящие женщины, а также их несовершеннолетние дети.</w:t>
      </w:r>
    </w:p>
    <w:p w14:paraId="2A10C66E"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347.</w:t>
      </w:r>
      <w:r w:rsidRPr="006E52F0">
        <w:rPr>
          <w:rFonts w:asciiTheme="majorBidi" w:hAnsiTheme="majorBidi" w:cstheme="majorBidi"/>
          <w:lang w:val="ru-RU" w:eastAsia="ru-RU"/>
        </w:rPr>
        <w:tab/>
        <w:t xml:space="preserve">Количество беженцев на 1 июля 2014 года составляет 1 782 человека, из них дети в возрасте до 5 лет – 270 человек, 6-14 лет – 320 человек, старше 15 лет – 1 192 человека. </w:t>
      </w:r>
    </w:p>
    <w:p w14:paraId="6099454C"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348.</w:t>
      </w:r>
      <w:r w:rsidRPr="006E52F0">
        <w:rPr>
          <w:rFonts w:asciiTheme="majorBidi" w:hAnsiTheme="majorBidi" w:cstheme="majorBidi"/>
          <w:lang w:val="ru-RU" w:eastAsia="ru-RU"/>
        </w:rPr>
        <w:tab/>
        <w:t>Все лица, признанные в Таджикистане беженцами, являются гражданами Исламского Государства Афганистан. За последние несколько лет только одна несопровождаемая девочка из Исламского Государства Афганистан обратилась с ходатайством о признании её беженкой. В 2014 года ей был предоставлен статус беженки, в настоящее время она проживает и обучается в школе-интернате на полном государственном обеспечении.</w:t>
      </w:r>
    </w:p>
    <w:p w14:paraId="73045E8E"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349.</w:t>
      </w:r>
      <w:r w:rsidRPr="006E52F0">
        <w:rPr>
          <w:rFonts w:asciiTheme="majorBidi" w:hAnsiTheme="majorBidi" w:cstheme="majorBidi"/>
          <w:lang w:val="ru-RU" w:eastAsia="ru-RU"/>
        </w:rPr>
        <w:tab/>
        <w:t>В настоящее время по поручению Президента министерствами и ведомствами изучается вопрос о присоединении к Конвенции о статусе апатридов (1954 г.) и Конвенции о сокращении лиц без гражданства (1961 г.).</w:t>
      </w:r>
    </w:p>
    <w:p w14:paraId="09AC67A6" w14:textId="77777777" w:rsidR="001C049E" w:rsidRPr="001D727B" w:rsidRDefault="001C049E" w:rsidP="001C049E">
      <w:pPr>
        <w:pStyle w:val="H1G"/>
        <w:rPr>
          <w:rFonts w:asciiTheme="majorBidi" w:hAnsiTheme="majorBidi" w:cstheme="majorBidi"/>
          <w:color w:val="000000"/>
          <w:szCs w:val="24"/>
          <w:lang w:val="ru-RU" w:eastAsia="ru-RU"/>
        </w:rPr>
      </w:pPr>
      <w:r w:rsidRPr="001D727B">
        <w:rPr>
          <w:rFonts w:asciiTheme="majorBidi" w:hAnsiTheme="majorBidi" w:cstheme="majorBidi"/>
          <w:color w:val="000000"/>
          <w:szCs w:val="24"/>
          <w:lang w:val="ru-RU" w:eastAsia="ru-RU"/>
        </w:rPr>
        <w:tab/>
      </w:r>
      <w:r w:rsidRPr="006E52F0">
        <w:rPr>
          <w:rFonts w:asciiTheme="majorBidi" w:hAnsiTheme="majorBidi" w:cstheme="majorBidi"/>
          <w:color w:val="000000"/>
          <w:szCs w:val="24"/>
          <w:lang w:val="ru-RU" w:eastAsia="ru-RU"/>
        </w:rPr>
        <w:t>В</w:t>
      </w:r>
      <w:hyperlink r:id="rId34" w:anchor="_Toc123521520" w:history="1">
        <w:r w:rsidRPr="006E52F0">
          <w:rPr>
            <w:rFonts w:asciiTheme="majorBidi" w:hAnsiTheme="majorBidi" w:cstheme="majorBidi"/>
            <w:color w:val="000000"/>
            <w:szCs w:val="24"/>
            <w:lang w:val="ru-RU" w:eastAsia="ru-RU"/>
          </w:rPr>
          <w:t>.</w:t>
        </w:r>
        <w:r w:rsidRPr="001D727B">
          <w:rPr>
            <w:rFonts w:asciiTheme="majorBidi" w:hAnsiTheme="majorBidi" w:cstheme="majorBidi"/>
            <w:color w:val="000000"/>
            <w:szCs w:val="24"/>
            <w:lang w:val="ru-RU" w:eastAsia="ru-RU"/>
          </w:rPr>
          <w:tab/>
        </w:r>
        <w:r w:rsidRPr="006E52F0">
          <w:rPr>
            <w:rFonts w:asciiTheme="majorBidi" w:hAnsiTheme="majorBidi" w:cstheme="majorBidi"/>
            <w:color w:val="000000"/>
            <w:szCs w:val="24"/>
            <w:lang w:val="ru-RU" w:eastAsia="ru-RU"/>
          </w:rPr>
          <w:t xml:space="preserve">Экономическая эксплуатация, включая детский труд </w:t>
        </w:r>
      </w:hyperlink>
    </w:p>
    <w:p w14:paraId="3610FABC" w14:textId="77777777" w:rsidR="001C049E" w:rsidRPr="006E52F0" w:rsidRDefault="001C049E" w:rsidP="001C049E">
      <w:pPr>
        <w:pStyle w:val="H23G"/>
        <w:rPr>
          <w:rFonts w:asciiTheme="majorBidi" w:eastAsia="Calibri" w:hAnsiTheme="majorBidi" w:cstheme="majorBidi"/>
          <w:lang w:val="ru-RU" w:eastAsia="ru-RU"/>
        </w:rPr>
      </w:pPr>
      <w:r w:rsidRPr="001D727B">
        <w:rPr>
          <w:rFonts w:asciiTheme="majorBidi" w:eastAsia="Calibri" w:hAnsiTheme="majorBidi" w:cstheme="majorBidi"/>
          <w:lang w:val="ru-RU" w:eastAsia="ru-RU"/>
        </w:rPr>
        <w:tab/>
      </w:r>
      <w:r w:rsidRPr="001D727B">
        <w:rPr>
          <w:rFonts w:asciiTheme="majorBidi" w:eastAsia="Calibri" w:hAnsiTheme="majorBidi" w:cstheme="majorBidi"/>
          <w:lang w:val="ru-RU" w:eastAsia="ru-RU"/>
        </w:rPr>
        <w:tab/>
      </w:r>
      <w:r w:rsidRPr="006E52F0">
        <w:rPr>
          <w:rFonts w:asciiTheme="majorBidi" w:eastAsia="Calibri" w:hAnsiTheme="majorBidi" w:cstheme="majorBidi"/>
          <w:lang w:val="ru-RU" w:eastAsia="ru-RU"/>
        </w:rPr>
        <w:t>По пункту 67 Заключительных замечаний</w:t>
      </w:r>
    </w:p>
    <w:p w14:paraId="446FD750"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350.</w:t>
      </w:r>
      <w:r w:rsidRPr="006E52F0">
        <w:rPr>
          <w:rFonts w:asciiTheme="majorBidi" w:hAnsiTheme="majorBidi" w:cstheme="majorBidi"/>
          <w:lang w:val="ru-RU" w:eastAsia="ru-RU"/>
        </w:rPr>
        <w:tab/>
        <w:t>В соответствии с Трудовым кодексом заключение трудового договора (прием на работу) допускается с лицами, достигшими возраста 15 лет. Трудовой кодекс позволяет заключать трудовой договор с согласия родителей или заменяющих их лиц с лицами в возрасте 14 лет, которые являются учащимися средних общеобразовательных школ, профессионально-технических лицеев и средних специальных учебных заведений, для выполнения легких работ, не наносящих ущерба здоровью и не нарушающих процесса обучения.</w:t>
      </w:r>
    </w:p>
    <w:p w14:paraId="11A3E9D0"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351.</w:t>
      </w:r>
      <w:r w:rsidRPr="006E52F0">
        <w:rPr>
          <w:rFonts w:asciiTheme="majorBidi" w:hAnsiTheme="majorBidi" w:cstheme="majorBidi"/>
          <w:lang w:val="ru-RU" w:eastAsia="ru-RU"/>
        </w:rPr>
        <w:tab/>
        <w:t>Лица, не достигшие 18 лет, пользуются в трудовых отношениях равными с другими работниками правами и льготами, предусмотренными трудовым законодательством и коллективным договором, а в области охраны труда, рабочего времени, времени отдыха и других условий труда пользуются дополнительными гарантиями.</w:t>
      </w:r>
    </w:p>
    <w:p w14:paraId="584D8A8E"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352.</w:t>
      </w:r>
      <w:r w:rsidRPr="006E52F0">
        <w:rPr>
          <w:rFonts w:asciiTheme="majorBidi" w:hAnsiTheme="majorBidi" w:cstheme="majorBidi"/>
          <w:lang w:val="ru-RU" w:eastAsia="ru-RU"/>
        </w:rPr>
        <w:tab/>
        <w:t>Принципиальные отличия, касающиеся возраста, содержатся в Трудовом кодексе (ст. 146), который предусматривает, что все лица, моложе 21 года, принимаются на работу лишь после предварительного медицинского осмотра.</w:t>
      </w:r>
    </w:p>
    <w:p w14:paraId="31C95A0E"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353.</w:t>
      </w:r>
      <w:r w:rsidRPr="006E52F0">
        <w:rPr>
          <w:rFonts w:asciiTheme="majorBidi" w:hAnsiTheme="majorBidi" w:cstheme="majorBidi"/>
          <w:lang w:val="ru-RU" w:eastAsia="ru-RU"/>
        </w:rPr>
        <w:tab/>
        <w:t>Запрещается привлекать работников не достигших 18 лет, к работе сверхурочно, в ночное время и в выходные дни, в праздничные не рабочие дни, также посылать в командировки, что соответствует требованиям указанной Конвенции МОТ.</w:t>
      </w:r>
    </w:p>
    <w:p w14:paraId="14909737"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354.</w:t>
      </w:r>
      <w:r w:rsidRPr="006E52F0">
        <w:rPr>
          <w:rFonts w:asciiTheme="majorBidi" w:hAnsiTheme="majorBidi" w:cstheme="majorBidi"/>
          <w:lang w:val="ru-RU" w:eastAsia="ru-RU"/>
        </w:rPr>
        <w:tab/>
        <w:t>Для работников в возрасте от 15 до 18 лет продолжительность рабочего времени устанавливается не более 35 часов в неделю, а для лиц в возрасте от 14 до 15 лет не более 24 часов в неделю. Оплата труда им при сокращенной продолжительности ежедневной работы производится в таком же размере, как и работникам соответствующих категорий при полной продолжительности ежедневной работы.</w:t>
      </w:r>
    </w:p>
    <w:p w14:paraId="0A05E171"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355.</w:t>
      </w:r>
      <w:r w:rsidRPr="006E52F0">
        <w:rPr>
          <w:rFonts w:asciiTheme="majorBidi" w:hAnsiTheme="majorBidi" w:cstheme="majorBidi"/>
          <w:lang w:val="ru-RU" w:eastAsia="ru-RU"/>
        </w:rPr>
        <w:tab/>
        <w:t>Запрещается применение труда лиц, моложе восемнадцати лет на тяжелых работах и работах с вредными и опасными условиями труда, на подземных работах, а также на работах, выполнение которых может причинить вред здоровью или их нравственному развитию, не допускается переноска и перемещение вручную указанными лицами тяжестей, превышающих установленные для них предельные нормы.</w:t>
      </w:r>
    </w:p>
    <w:p w14:paraId="1EA651F8"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356.</w:t>
      </w:r>
      <w:r w:rsidRPr="006E52F0">
        <w:rPr>
          <w:rFonts w:asciiTheme="majorBidi" w:hAnsiTheme="majorBidi" w:cstheme="majorBidi"/>
          <w:lang w:val="ru-RU" w:eastAsia="ru-RU"/>
        </w:rPr>
        <w:tab/>
        <w:t xml:space="preserve">Увольнение несовершеннолетних, помимо соблюдения общих правил, может производиться лишь с согласия местного органа труда и занятости населения (Государственная инспекция труда) и комиссии по делам несовершеннолетних. </w:t>
      </w:r>
    </w:p>
    <w:p w14:paraId="6DA3471F"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357.</w:t>
      </w:r>
      <w:r w:rsidRPr="006E52F0">
        <w:rPr>
          <w:rFonts w:asciiTheme="majorBidi" w:hAnsiTheme="majorBidi" w:cstheme="majorBidi"/>
          <w:lang w:val="ru-RU" w:eastAsia="ru-RU"/>
        </w:rPr>
        <w:tab/>
        <w:t>См. п.13 настоящего доклада.</w:t>
      </w:r>
    </w:p>
    <w:p w14:paraId="2BEC5AA9" w14:textId="77777777" w:rsidR="001C049E" w:rsidRPr="006E52F0" w:rsidRDefault="001C049E" w:rsidP="001C049E">
      <w:pPr>
        <w:pStyle w:val="H1G"/>
        <w:rPr>
          <w:rFonts w:asciiTheme="majorBidi" w:hAnsiTheme="majorBidi" w:cstheme="majorBidi"/>
          <w:color w:val="000000"/>
          <w:szCs w:val="24"/>
          <w:lang w:val="ru-RU" w:eastAsia="ru-RU"/>
        </w:rPr>
      </w:pPr>
      <w:r w:rsidRPr="001D727B">
        <w:rPr>
          <w:rFonts w:asciiTheme="majorBidi" w:hAnsiTheme="majorBidi" w:cstheme="majorBidi"/>
          <w:color w:val="000000"/>
          <w:szCs w:val="24"/>
          <w:lang w:val="ru-RU" w:eastAsia="ru-RU"/>
        </w:rPr>
        <w:tab/>
      </w:r>
      <w:r w:rsidRPr="006E52F0">
        <w:rPr>
          <w:rFonts w:asciiTheme="majorBidi" w:hAnsiTheme="majorBidi" w:cstheme="majorBidi"/>
          <w:color w:val="000000"/>
          <w:szCs w:val="24"/>
          <w:lang w:val="ru-RU" w:eastAsia="ru-RU"/>
        </w:rPr>
        <w:t>С</w:t>
      </w:r>
      <w:hyperlink r:id="rId35" w:anchor="_Toc123521520" w:history="1">
        <w:r w:rsidRPr="006E52F0">
          <w:rPr>
            <w:rFonts w:asciiTheme="majorBidi" w:hAnsiTheme="majorBidi" w:cstheme="majorBidi"/>
            <w:color w:val="000000"/>
            <w:szCs w:val="24"/>
            <w:lang w:val="ru-RU" w:eastAsia="ru-RU"/>
          </w:rPr>
          <w:t>.</w:t>
        </w:r>
        <w:r w:rsidRPr="001D727B">
          <w:rPr>
            <w:rFonts w:asciiTheme="majorBidi" w:hAnsiTheme="majorBidi" w:cstheme="majorBidi"/>
            <w:color w:val="000000"/>
            <w:szCs w:val="24"/>
            <w:lang w:val="ru-RU" w:eastAsia="ru-RU"/>
          </w:rPr>
          <w:tab/>
        </w:r>
        <w:r w:rsidRPr="006E52F0">
          <w:rPr>
            <w:rFonts w:asciiTheme="majorBidi" w:hAnsiTheme="majorBidi" w:cstheme="majorBidi"/>
            <w:color w:val="000000"/>
            <w:szCs w:val="24"/>
            <w:lang w:val="ru-RU" w:eastAsia="ru-RU"/>
          </w:rPr>
          <w:t xml:space="preserve">Продажа, торговля и похищение </w:t>
        </w:r>
      </w:hyperlink>
    </w:p>
    <w:p w14:paraId="255EDC8A" w14:textId="77777777" w:rsidR="001C049E" w:rsidRPr="006E52F0" w:rsidRDefault="001C049E" w:rsidP="001C049E">
      <w:pPr>
        <w:pStyle w:val="H23G"/>
        <w:rPr>
          <w:rFonts w:asciiTheme="majorBidi" w:eastAsia="Calibri" w:hAnsiTheme="majorBidi" w:cstheme="majorBidi"/>
          <w:lang w:val="ru-RU" w:eastAsia="ru-RU"/>
        </w:rPr>
      </w:pPr>
      <w:r w:rsidRPr="001C049E">
        <w:rPr>
          <w:rFonts w:asciiTheme="majorBidi" w:eastAsia="Calibri" w:hAnsiTheme="majorBidi" w:cstheme="majorBidi"/>
          <w:lang w:val="ru-RU" w:eastAsia="ru-RU"/>
        </w:rPr>
        <w:tab/>
      </w:r>
      <w:r w:rsidRPr="001C049E">
        <w:rPr>
          <w:rFonts w:asciiTheme="majorBidi" w:eastAsia="Calibri" w:hAnsiTheme="majorBidi" w:cstheme="majorBidi"/>
          <w:lang w:val="ru-RU" w:eastAsia="ru-RU"/>
        </w:rPr>
        <w:tab/>
      </w:r>
      <w:r w:rsidRPr="006E52F0">
        <w:rPr>
          <w:rFonts w:asciiTheme="majorBidi" w:eastAsia="Calibri" w:hAnsiTheme="majorBidi" w:cstheme="majorBidi"/>
          <w:lang w:val="ru-RU" w:eastAsia="ru-RU"/>
        </w:rPr>
        <w:t>По пункту 69 Заключительных замечаний</w:t>
      </w:r>
    </w:p>
    <w:p w14:paraId="433F5720"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358.</w:t>
      </w:r>
      <w:r w:rsidRPr="006E52F0">
        <w:rPr>
          <w:rFonts w:asciiTheme="majorBidi" w:hAnsiTheme="majorBidi" w:cstheme="majorBidi"/>
          <w:lang w:val="ru-RU" w:eastAsia="ru-RU"/>
        </w:rPr>
        <w:tab/>
        <w:t xml:space="preserve">Торговля людьми признается одним из наиболее социально опасных транснациональных явлений и определяется в мировом масштабе, как тяжкое, ущемляющее права и свободы человека преступление. </w:t>
      </w:r>
    </w:p>
    <w:p w14:paraId="6FFE3AEB"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359.</w:t>
      </w:r>
      <w:r w:rsidRPr="006E52F0">
        <w:rPr>
          <w:rFonts w:asciiTheme="majorBidi" w:hAnsiTheme="majorBidi" w:cstheme="majorBidi"/>
          <w:lang w:val="ru-RU" w:eastAsia="ru-RU"/>
        </w:rPr>
        <w:tab/>
        <w:t xml:space="preserve">26 июля 2014 года принят Закон </w:t>
      </w:r>
      <w:r>
        <w:rPr>
          <w:rFonts w:asciiTheme="majorBidi" w:hAnsiTheme="majorBidi" w:cstheme="majorBidi"/>
          <w:lang w:val="ru-RU" w:eastAsia="ru-RU"/>
        </w:rPr>
        <w:t>"</w:t>
      </w:r>
      <w:r w:rsidRPr="006E52F0">
        <w:rPr>
          <w:rFonts w:asciiTheme="majorBidi" w:hAnsiTheme="majorBidi" w:cstheme="majorBidi"/>
          <w:lang w:val="ru-RU" w:eastAsia="ru-RU"/>
        </w:rPr>
        <w:t>О противодействии торговле людьми и оказании помощи жертвам торговли людьми</w:t>
      </w:r>
      <w:r>
        <w:rPr>
          <w:rFonts w:asciiTheme="majorBidi" w:hAnsiTheme="majorBidi" w:cstheme="majorBidi"/>
          <w:lang w:val="ru-RU" w:eastAsia="ru-RU"/>
        </w:rPr>
        <w:t>"</w:t>
      </w:r>
      <w:r w:rsidRPr="006E52F0">
        <w:rPr>
          <w:rFonts w:asciiTheme="majorBidi" w:hAnsiTheme="majorBidi" w:cstheme="majorBidi"/>
          <w:lang w:val="ru-RU" w:eastAsia="ru-RU"/>
        </w:rPr>
        <w:t xml:space="preserve"> в новой редакции. В соответствии с настоящим Законом детям-жертвам торговли людьми обеспечиваются права и свободы, гарантированные законодательством и международными правовыми актами, признанными Таджикистаном, регламентирующими права детей и гарантии их реализации. В Законе предусмотрены специальные гарантии потерпевшим от преступлений и других правонарушений в сфере торговли людьми: </w:t>
      </w:r>
    </w:p>
    <w:p w14:paraId="0727307A" w14:textId="77777777" w:rsidR="001C049E" w:rsidRPr="006E52F0" w:rsidRDefault="001C049E" w:rsidP="001C049E">
      <w:pPr>
        <w:pStyle w:val="Bullet1G"/>
        <w:numPr>
          <w:ilvl w:val="0"/>
          <w:numId w:val="0"/>
        </w:numPr>
        <w:tabs>
          <w:tab w:val="left" w:pos="1701"/>
        </w:tabs>
        <w:ind w:left="1701" w:hanging="170"/>
        <w:rPr>
          <w:rFonts w:asciiTheme="majorBidi" w:hAnsiTheme="majorBidi" w:cstheme="majorBidi"/>
          <w:lang w:val="ru-RU" w:eastAsia="ru-RU"/>
        </w:rPr>
      </w:pPr>
      <w:r w:rsidRPr="006E52F0">
        <w:rPr>
          <w:lang w:val="ru-RU" w:eastAsia="ru-RU"/>
        </w:rPr>
        <w:t>•</w:t>
      </w:r>
      <w:r w:rsidRPr="006E52F0">
        <w:rPr>
          <w:lang w:val="ru-RU" w:eastAsia="ru-RU"/>
        </w:rPr>
        <w:tab/>
      </w:r>
      <w:r w:rsidRPr="006E52F0">
        <w:rPr>
          <w:rFonts w:asciiTheme="majorBidi" w:hAnsiTheme="majorBidi" w:cstheme="majorBidi"/>
          <w:lang w:val="ru-RU" w:eastAsia="ru-RU"/>
        </w:rPr>
        <w:t>особенности их допроса (опроса) с учетом их психологического состояния, характера и тяжести совершенных в отношении них правонарушений, а также тяжести причиненного им вреда;</w:t>
      </w:r>
    </w:p>
    <w:p w14:paraId="057B6967" w14:textId="77777777" w:rsidR="001C049E" w:rsidRPr="006E52F0" w:rsidRDefault="001C049E" w:rsidP="001C049E">
      <w:pPr>
        <w:pStyle w:val="Bullet1G"/>
        <w:numPr>
          <w:ilvl w:val="0"/>
          <w:numId w:val="0"/>
        </w:numPr>
        <w:tabs>
          <w:tab w:val="left" w:pos="1701"/>
        </w:tabs>
        <w:ind w:left="1701" w:hanging="170"/>
        <w:rPr>
          <w:rFonts w:asciiTheme="majorBidi" w:hAnsiTheme="majorBidi" w:cstheme="majorBidi"/>
          <w:lang w:val="ru-RU" w:eastAsia="ru-RU"/>
        </w:rPr>
      </w:pPr>
      <w:r w:rsidRPr="006E52F0">
        <w:rPr>
          <w:lang w:val="ru-RU" w:eastAsia="ru-RU"/>
        </w:rPr>
        <w:t>•</w:t>
      </w:r>
      <w:r w:rsidRPr="006E52F0">
        <w:rPr>
          <w:lang w:val="ru-RU" w:eastAsia="ru-RU"/>
        </w:rPr>
        <w:tab/>
      </w:r>
      <w:r w:rsidRPr="006E52F0">
        <w:rPr>
          <w:rFonts w:asciiTheme="majorBidi" w:hAnsiTheme="majorBidi" w:cstheme="majorBidi"/>
          <w:lang w:val="ru-RU" w:eastAsia="ru-RU"/>
        </w:rPr>
        <w:t>освобождение от административной и уголовной ответственности за совершение ими противоправных деяний в качестве жертвы торговли людьми;</w:t>
      </w:r>
    </w:p>
    <w:p w14:paraId="6A8746EB" w14:textId="77777777" w:rsidR="001C049E" w:rsidRPr="006E52F0" w:rsidRDefault="001C049E" w:rsidP="001C049E">
      <w:pPr>
        <w:pStyle w:val="Bullet1G"/>
        <w:numPr>
          <w:ilvl w:val="0"/>
          <w:numId w:val="0"/>
        </w:numPr>
        <w:tabs>
          <w:tab w:val="left" w:pos="1701"/>
        </w:tabs>
        <w:ind w:left="1701" w:hanging="170"/>
        <w:rPr>
          <w:rFonts w:asciiTheme="majorBidi" w:hAnsiTheme="majorBidi" w:cstheme="majorBidi"/>
          <w:lang w:val="ru-RU" w:eastAsia="ru-RU"/>
        </w:rPr>
      </w:pPr>
      <w:r w:rsidRPr="006E52F0">
        <w:rPr>
          <w:lang w:val="ru-RU" w:eastAsia="ru-RU"/>
        </w:rPr>
        <w:t>•</w:t>
      </w:r>
      <w:r w:rsidRPr="006E52F0">
        <w:rPr>
          <w:lang w:val="ru-RU" w:eastAsia="ru-RU"/>
        </w:rPr>
        <w:tab/>
      </w:r>
      <w:r w:rsidRPr="006E52F0">
        <w:rPr>
          <w:rFonts w:asciiTheme="majorBidi" w:hAnsiTheme="majorBidi" w:cstheme="majorBidi"/>
          <w:lang w:val="ru-RU" w:eastAsia="ru-RU"/>
        </w:rPr>
        <w:t>обеспечение конфиденциальности информации, полученной от потерпевших от преступлений и других правонарушений в сфере торговли людьми;</w:t>
      </w:r>
    </w:p>
    <w:p w14:paraId="62B88F8B" w14:textId="77777777" w:rsidR="001C049E" w:rsidRPr="006E52F0" w:rsidRDefault="001C049E" w:rsidP="001C049E">
      <w:pPr>
        <w:pStyle w:val="Bullet1G"/>
        <w:numPr>
          <w:ilvl w:val="0"/>
          <w:numId w:val="0"/>
        </w:numPr>
        <w:tabs>
          <w:tab w:val="left" w:pos="1701"/>
        </w:tabs>
        <w:ind w:left="1701" w:hanging="170"/>
        <w:rPr>
          <w:rFonts w:asciiTheme="majorBidi" w:hAnsiTheme="majorBidi" w:cstheme="majorBidi"/>
          <w:lang w:val="ru-RU" w:eastAsia="ru-RU"/>
        </w:rPr>
      </w:pPr>
      <w:r w:rsidRPr="006E52F0">
        <w:rPr>
          <w:lang w:val="ru-RU" w:eastAsia="ru-RU"/>
        </w:rPr>
        <w:t>•</w:t>
      </w:r>
      <w:r w:rsidRPr="006E52F0">
        <w:rPr>
          <w:lang w:val="ru-RU" w:eastAsia="ru-RU"/>
        </w:rPr>
        <w:tab/>
      </w:r>
      <w:r w:rsidRPr="006E52F0">
        <w:rPr>
          <w:rFonts w:asciiTheme="majorBidi" w:hAnsiTheme="majorBidi" w:cstheme="majorBidi"/>
          <w:lang w:val="ru-RU" w:eastAsia="ru-RU"/>
        </w:rPr>
        <w:t>обеспечение закрытого рассмотрения дел потерпевших от правонарушений (преступлений) в сфере торговли людьми;</w:t>
      </w:r>
    </w:p>
    <w:p w14:paraId="5D67B018" w14:textId="77777777" w:rsidR="001C049E" w:rsidRPr="006E52F0" w:rsidRDefault="001C049E" w:rsidP="001C049E">
      <w:pPr>
        <w:pStyle w:val="Bullet1G"/>
        <w:numPr>
          <w:ilvl w:val="0"/>
          <w:numId w:val="0"/>
        </w:numPr>
        <w:tabs>
          <w:tab w:val="left" w:pos="1701"/>
        </w:tabs>
        <w:ind w:left="1701" w:hanging="170"/>
        <w:rPr>
          <w:rFonts w:asciiTheme="majorBidi" w:hAnsiTheme="majorBidi" w:cstheme="majorBidi"/>
          <w:lang w:val="ru-RU" w:eastAsia="ru-RU"/>
        </w:rPr>
      </w:pPr>
      <w:r w:rsidRPr="006E52F0">
        <w:rPr>
          <w:lang w:val="ru-RU" w:eastAsia="ru-RU"/>
        </w:rPr>
        <w:t>•</w:t>
      </w:r>
      <w:r w:rsidRPr="006E52F0">
        <w:rPr>
          <w:lang w:val="ru-RU" w:eastAsia="ru-RU"/>
        </w:rPr>
        <w:tab/>
      </w:r>
      <w:r w:rsidRPr="006E52F0">
        <w:rPr>
          <w:rFonts w:asciiTheme="majorBidi" w:hAnsiTheme="majorBidi" w:cstheme="majorBidi"/>
          <w:lang w:val="ru-RU" w:eastAsia="ru-RU"/>
        </w:rPr>
        <w:t>применение особых правил, обеспечивающих безопасность указанных лиц в качестве потерпевших, включая меры их физической защиты, а также обязательное рассмотрение и разрешение гражданских исков потерпевших от торговли людьми в рамках уголовного процессуального законодательства Республики Таджикистан.</w:t>
      </w:r>
    </w:p>
    <w:p w14:paraId="6DDB786F"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360.</w:t>
      </w:r>
      <w:r w:rsidRPr="006E52F0">
        <w:rPr>
          <w:rFonts w:asciiTheme="majorBidi" w:hAnsiTheme="majorBidi" w:cstheme="majorBidi"/>
          <w:lang w:val="ru-RU" w:eastAsia="ru-RU"/>
        </w:rPr>
        <w:tab/>
        <w:t xml:space="preserve">3 марта 2011 года была утверждена </w:t>
      </w:r>
      <w:r>
        <w:rPr>
          <w:rFonts w:asciiTheme="majorBidi" w:hAnsiTheme="majorBidi" w:cstheme="majorBidi"/>
          <w:lang w:val="ru-RU" w:eastAsia="ru-RU"/>
        </w:rPr>
        <w:t>"</w:t>
      </w:r>
      <w:r w:rsidRPr="006E52F0">
        <w:rPr>
          <w:rFonts w:asciiTheme="majorBidi" w:hAnsiTheme="majorBidi" w:cstheme="majorBidi"/>
          <w:lang w:val="ru-RU" w:eastAsia="ru-RU"/>
        </w:rPr>
        <w:t>Комплексная программа по борьбе с торговлей людьми на 2011-2013 годы</w:t>
      </w:r>
      <w:r>
        <w:rPr>
          <w:rFonts w:asciiTheme="majorBidi" w:hAnsiTheme="majorBidi" w:cstheme="majorBidi"/>
          <w:lang w:val="ru-RU" w:eastAsia="ru-RU"/>
        </w:rPr>
        <w:t>"</w:t>
      </w:r>
      <w:r w:rsidRPr="006E52F0">
        <w:rPr>
          <w:rFonts w:asciiTheme="majorBidi" w:hAnsiTheme="majorBidi" w:cstheme="majorBidi"/>
          <w:lang w:val="ru-RU" w:eastAsia="ru-RU"/>
        </w:rPr>
        <w:t xml:space="preserve">, которая полностью реализована всеми субъектами процесса противодействия торговле людьми. В настоящее время реализуется дополнительный План действий по усилению борьбы с торговлей людьми, ядро которого составляет искоренение наихудших форм детского труда и оказание помощи жертвам торговли людьми. </w:t>
      </w:r>
    </w:p>
    <w:p w14:paraId="17A833DC"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361.</w:t>
      </w:r>
      <w:r w:rsidRPr="006E52F0">
        <w:rPr>
          <w:rFonts w:asciiTheme="majorBidi" w:hAnsiTheme="majorBidi" w:cstheme="majorBidi"/>
          <w:lang w:val="ru-RU" w:eastAsia="ru-RU"/>
        </w:rPr>
        <w:tab/>
        <w:t>В целях реализации международных обязательств и для координации деятельности субъектов борьбы с этим негативным явлением постановлением Правительства от 4 января 2005 года создана Межведомственная комиссия по борьбе с торговлей людьми.</w:t>
      </w:r>
    </w:p>
    <w:p w14:paraId="2ADA4A60"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362.</w:t>
      </w:r>
      <w:r w:rsidRPr="006E52F0">
        <w:rPr>
          <w:rFonts w:asciiTheme="majorBidi" w:hAnsiTheme="majorBidi" w:cstheme="majorBidi"/>
          <w:lang w:val="ru-RU" w:eastAsia="ru-RU"/>
        </w:rPr>
        <w:tab/>
        <w:t xml:space="preserve">Межведомственная комиссия является постоянно действующим, консультативным, межведомственным органом, осуществляющим координацию деятельности министерств, государственных комитетов, комитетов, ведомств и местных исполнительных органов государственной власти, предприятий, учреждений и организаций по реализации международно-правовых обязательств в сфере борьбы с торговлей людьми. Задачи Межведомственной комиссии заключаются в определении основ государственной политики в области противодействия торговле людьми и разработке рекомендаций, направленных на повышение эффективности деятельности соответствующих органов по борьбе с этим преступлением. Также комиссия анализирует состояние преступности по данному виду преступлений, осуществляет координацию деятельности региональных комиссий по данному вопросу, принимает участие в разработке международных договоров в области борьбы с торговлей людьми и выполняет другие функции в соответствии с ее Положением. </w:t>
      </w:r>
    </w:p>
    <w:p w14:paraId="13641B58"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363.</w:t>
      </w:r>
      <w:r w:rsidRPr="006E52F0">
        <w:rPr>
          <w:rFonts w:asciiTheme="majorBidi" w:hAnsiTheme="majorBidi" w:cstheme="majorBidi"/>
          <w:lang w:val="ru-RU" w:eastAsia="ru-RU"/>
        </w:rPr>
        <w:tab/>
        <w:t xml:space="preserve">С апреля 2004 года на базе созданного МВД Управления по борьбе с организованной преступностью функционирует отдел по борьбе с торговлей людьми. Работа этого отдела непосредственно направлена на борьбу с преступными сообществами, занимающимися преступлениями, связанными с торговлей людьми, а также на проведение широкого спектра мероприятий по налаживанию регионального и международного сотрудничества в сфере противодействия торговле людьми. Были разработаны планы организационно-практических и профилактических мероприятий, включающие в себя профилактические мероприятия среди населения, взаимодействие с министерствами и ведомствами, являющимися субъектами, осуществляющими деятельность по борьбе с торговлей людьми, а также сотрудничество с международными, неправительственными организациями, работающими в данном направлении. </w:t>
      </w:r>
    </w:p>
    <w:p w14:paraId="0279C9FA"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364.</w:t>
      </w:r>
      <w:r w:rsidRPr="006E52F0">
        <w:rPr>
          <w:rFonts w:asciiTheme="majorBidi" w:hAnsiTheme="majorBidi" w:cstheme="majorBidi"/>
          <w:lang w:val="ru-RU" w:eastAsia="ru-RU"/>
        </w:rPr>
        <w:tab/>
        <w:t>В 2012 году судами республики рассмотрено 9 уголовных дел в отношении 17 лиц за торговлю несовершеннолетними, в 2013 году – 10 уголовных дел в отношении 25 лиц, в 2014 году – 7 уголовных дел в отношении 12 лиц. В отношении всех осужденных назначены наказания в виде лишения свободы в пределах санкции уголовного законодательства.</w:t>
      </w:r>
    </w:p>
    <w:p w14:paraId="1546287B"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365.</w:t>
      </w:r>
      <w:r w:rsidRPr="006E52F0">
        <w:rPr>
          <w:rFonts w:asciiTheme="majorBidi" w:hAnsiTheme="majorBidi" w:cstheme="majorBidi"/>
          <w:lang w:val="ru-RU" w:eastAsia="ru-RU"/>
        </w:rPr>
        <w:tab/>
        <w:t xml:space="preserve">Статистика динамики данных преступлений прилагается в виде таблицы (Приложение №1) </w:t>
      </w:r>
    </w:p>
    <w:p w14:paraId="3F8BB40D"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366.</w:t>
      </w:r>
      <w:r w:rsidRPr="006E52F0">
        <w:rPr>
          <w:rFonts w:asciiTheme="majorBidi" w:hAnsiTheme="majorBidi" w:cstheme="majorBidi"/>
          <w:lang w:val="ru-RU" w:eastAsia="ru-RU"/>
        </w:rPr>
        <w:tab/>
        <w:t xml:space="preserve">С целью повышения уровня профессиональной подготовки сотрудников прокуратуры регулярно проводятся занятия в Центре повышения квалификации работников органов прокуратуры, организовываются семинары на тему о закономерностях борьбы с преступлениями, связанными с торговлей людьми, методике расследования, предупреждения, исследования и использования доказательств на основании процессуальных норм. </w:t>
      </w:r>
    </w:p>
    <w:p w14:paraId="6D873E7F"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367.</w:t>
      </w:r>
      <w:r w:rsidRPr="006E52F0">
        <w:rPr>
          <w:rFonts w:asciiTheme="majorBidi" w:hAnsiTheme="majorBidi" w:cstheme="majorBidi"/>
          <w:lang w:val="ru-RU" w:eastAsia="ru-RU"/>
        </w:rPr>
        <w:tab/>
        <w:t xml:space="preserve">Для подготовки судей по вопросам рассмотрения уголовных дел, связанных с торговлей людьми, в том числе несовершеннолетними, и сексуальной эксплуатацией Учебным Центром при Совете юстиции в 2014 году организован и проведен ряд семинаров и тренингов. Так, за указанный период проведены тренинги на тему </w:t>
      </w:r>
      <w:r>
        <w:rPr>
          <w:rFonts w:asciiTheme="majorBidi" w:hAnsiTheme="majorBidi" w:cstheme="majorBidi"/>
          <w:lang w:val="ru-RU" w:eastAsia="ru-RU"/>
        </w:rPr>
        <w:t>"</w:t>
      </w:r>
      <w:r w:rsidRPr="006E52F0">
        <w:rPr>
          <w:rFonts w:asciiTheme="majorBidi" w:hAnsiTheme="majorBidi" w:cstheme="majorBidi"/>
          <w:lang w:val="ru-RU" w:eastAsia="ru-RU"/>
        </w:rPr>
        <w:t>Особенности применения норм материального и процессуального законодательства при рассмотрении дел о торговле людьми</w:t>
      </w:r>
      <w:r>
        <w:rPr>
          <w:rFonts w:asciiTheme="majorBidi" w:hAnsiTheme="majorBidi" w:cstheme="majorBidi"/>
          <w:lang w:val="ru-RU" w:eastAsia="ru-RU"/>
        </w:rPr>
        <w:t>"</w:t>
      </w:r>
      <w:r w:rsidRPr="006E52F0">
        <w:rPr>
          <w:rFonts w:asciiTheme="majorBidi" w:hAnsiTheme="majorBidi" w:cstheme="majorBidi"/>
          <w:lang w:val="ru-RU" w:eastAsia="ru-RU"/>
        </w:rPr>
        <w:t xml:space="preserve">, </w:t>
      </w:r>
      <w:r>
        <w:rPr>
          <w:rFonts w:asciiTheme="majorBidi" w:hAnsiTheme="majorBidi" w:cstheme="majorBidi"/>
          <w:lang w:val="ru-RU" w:eastAsia="ru-RU"/>
        </w:rPr>
        <w:t>"</w:t>
      </w:r>
      <w:r w:rsidRPr="006E52F0">
        <w:rPr>
          <w:rFonts w:asciiTheme="majorBidi" w:hAnsiTheme="majorBidi" w:cstheme="majorBidi"/>
          <w:lang w:val="ru-RU" w:eastAsia="ru-RU"/>
        </w:rPr>
        <w:t>Меры противодействия торговле людьми</w:t>
      </w:r>
      <w:r>
        <w:rPr>
          <w:rFonts w:asciiTheme="majorBidi" w:hAnsiTheme="majorBidi" w:cstheme="majorBidi"/>
          <w:lang w:val="ru-RU" w:eastAsia="ru-RU"/>
        </w:rPr>
        <w:t>"</w:t>
      </w:r>
      <w:r w:rsidRPr="006E52F0">
        <w:rPr>
          <w:rFonts w:asciiTheme="majorBidi" w:hAnsiTheme="majorBidi" w:cstheme="majorBidi"/>
          <w:lang w:val="ru-RU" w:eastAsia="ru-RU"/>
        </w:rPr>
        <w:t xml:space="preserve">, </w:t>
      </w:r>
      <w:r>
        <w:rPr>
          <w:rFonts w:asciiTheme="majorBidi" w:hAnsiTheme="majorBidi" w:cstheme="majorBidi"/>
          <w:lang w:val="ru-RU" w:eastAsia="ru-RU"/>
        </w:rPr>
        <w:t>"</w:t>
      </w:r>
      <w:r w:rsidRPr="006E52F0">
        <w:rPr>
          <w:rFonts w:asciiTheme="majorBidi" w:hAnsiTheme="majorBidi" w:cstheme="majorBidi"/>
          <w:lang w:val="ru-RU" w:eastAsia="ru-RU"/>
        </w:rPr>
        <w:t>Пытки – вопросы применения норм материального и процессуального законодательства</w:t>
      </w:r>
      <w:r>
        <w:rPr>
          <w:rFonts w:asciiTheme="majorBidi" w:hAnsiTheme="majorBidi" w:cstheme="majorBidi"/>
          <w:lang w:val="ru-RU" w:eastAsia="ru-RU"/>
        </w:rPr>
        <w:t>"</w:t>
      </w:r>
      <w:r w:rsidRPr="006E52F0">
        <w:rPr>
          <w:rFonts w:asciiTheme="majorBidi" w:hAnsiTheme="majorBidi" w:cstheme="majorBidi"/>
          <w:lang w:val="ru-RU" w:eastAsia="ru-RU"/>
        </w:rPr>
        <w:t>, которыми было охвачено 198 судей различных регионов республики в 10 группах. Обучение и повышение квалификации судей осуществляется ежегодно.</w:t>
      </w:r>
    </w:p>
    <w:p w14:paraId="78757DED"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368.</w:t>
      </w:r>
      <w:r w:rsidRPr="006E52F0">
        <w:rPr>
          <w:rFonts w:asciiTheme="majorBidi" w:hAnsiTheme="majorBidi" w:cstheme="majorBidi"/>
          <w:lang w:val="ru-RU" w:eastAsia="ru-RU"/>
        </w:rPr>
        <w:tab/>
        <w:t>З</w:t>
      </w:r>
      <w:r w:rsidRPr="006E52F0">
        <w:rPr>
          <w:rFonts w:asciiTheme="majorBidi" w:hAnsiTheme="majorBidi" w:cstheme="majorBidi"/>
          <w:bCs/>
          <w:lang w:val="ru-RU" w:eastAsia="ru-RU"/>
        </w:rPr>
        <w:t>а 2010 год</w:t>
      </w:r>
      <w:r w:rsidRPr="006E52F0">
        <w:rPr>
          <w:rFonts w:asciiTheme="majorBidi" w:hAnsiTheme="majorBidi" w:cstheme="majorBidi"/>
          <w:lang w:val="ru-RU" w:eastAsia="ru-RU"/>
        </w:rPr>
        <w:t xml:space="preserve"> возращено 5 жертв, в том числе 1 несовершеннолетний из Российской Федерации и 4 – из Объединённых Арабских Эмиратов, </w:t>
      </w:r>
      <w:r w:rsidRPr="006E52F0">
        <w:rPr>
          <w:rFonts w:asciiTheme="majorBidi" w:hAnsiTheme="majorBidi" w:cstheme="majorBidi"/>
          <w:bCs/>
          <w:lang w:val="ru-RU" w:eastAsia="ru-RU"/>
        </w:rPr>
        <w:t>за 2011 год</w:t>
      </w:r>
      <w:r w:rsidRPr="006E52F0">
        <w:rPr>
          <w:rFonts w:asciiTheme="majorBidi" w:hAnsiTheme="majorBidi" w:cstheme="majorBidi"/>
          <w:lang w:val="ru-RU" w:eastAsia="ru-RU"/>
        </w:rPr>
        <w:t xml:space="preserve"> возращено 3 – из Объединённых Арабских Эмиратов, </w:t>
      </w:r>
      <w:r w:rsidRPr="006E52F0">
        <w:rPr>
          <w:rFonts w:asciiTheme="majorBidi" w:hAnsiTheme="majorBidi" w:cstheme="majorBidi"/>
          <w:bCs/>
          <w:lang w:val="ru-RU" w:eastAsia="ru-RU"/>
        </w:rPr>
        <w:t>за 2012 год</w:t>
      </w:r>
      <w:r w:rsidRPr="006E52F0">
        <w:rPr>
          <w:rFonts w:asciiTheme="majorBidi" w:hAnsiTheme="majorBidi" w:cstheme="majorBidi"/>
          <w:lang w:val="ru-RU" w:eastAsia="ru-RU"/>
        </w:rPr>
        <w:t xml:space="preserve"> возращено 2 – из Объединённых Арабских Эмиратов, </w:t>
      </w:r>
      <w:r w:rsidRPr="006E52F0">
        <w:rPr>
          <w:rFonts w:asciiTheme="majorBidi" w:hAnsiTheme="majorBidi" w:cstheme="majorBidi"/>
          <w:bCs/>
          <w:lang w:val="ru-RU" w:eastAsia="ru-RU"/>
        </w:rPr>
        <w:t>за 2013 год</w:t>
      </w:r>
      <w:r w:rsidRPr="006E52F0">
        <w:rPr>
          <w:rFonts w:asciiTheme="majorBidi" w:hAnsiTheme="majorBidi" w:cstheme="majorBidi"/>
          <w:lang w:val="ru-RU" w:eastAsia="ru-RU"/>
        </w:rPr>
        <w:t xml:space="preserve"> возращено 5 – из Объединённых Арабских Эмиратов, </w:t>
      </w:r>
      <w:r w:rsidRPr="006E52F0">
        <w:rPr>
          <w:rFonts w:asciiTheme="majorBidi" w:hAnsiTheme="majorBidi" w:cstheme="majorBidi"/>
          <w:bCs/>
          <w:lang w:val="ru-RU" w:eastAsia="ru-RU"/>
        </w:rPr>
        <w:t>за 2014 год</w:t>
      </w:r>
      <w:r w:rsidRPr="006E52F0">
        <w:rPr>
          <w:rFonts w:asciiTheme="majorBidi" w:hAnsiTheme="majorBidi" w:cstheme="majorBidi"/>
          <w:lang w:val="ru-RU" w:eastAsia="ru-RU"/>
        </w:rPr>
        <w:t xml:space="preserve"> возращено 8 жертв торговли людьми– из Объединённых Арабских Эмиратов.</w:t>
      </w:r>
    </w:p>
    <w:p w14:paraId="4E6CED99"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369.</w:t>
      </w:r>
      <w:r w:rsidRPr="006E52F0">
        <w:rPr>
          <w:rFonts w:asciiTheme="majorBidi" w:hAnsiTheme="majorBidi" w:cstheme="majorBidi"/>
          <w:lang w:val="ru-RU" w:eastAsia="ru-RU"/>
        </w:rPr>
        <w:tab/>
        <w:t>Правительством заключен Меморандум о сотрудничестве по борьбе с торговлей людьми с Миссией МОМ в Таджикистане от 31 января 2006 года.</w:t>
      </w:r>
    </w:p>
    <w:p w14:paraId="43E3F434"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370.</w:t>
      </w:r>
      <w:r w:rsidRPr="006E52F0">
        <w:rPr>
          <w:rFonts w:asciiTheme="majorBidi" w:hAnsiTheme="majorBidi" w:cstheme="majorBidi"/>
          <w:lang w:val="ru-RU" w:eastAsia="ru-RU"/>
        </w:rPr>
        <w:tab/>
        <w:t>На основании данного Соглашения все жертвы торговли людьми, установленные правоохранительными органами, для оказания помощи направляются в реабилитационные центры Миссии МОМ в Таджикистане.</w:t>
      </w:r>
    </w:p>
    <w:p w14:paraId="1B1C3EC4"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371.</w:t>
      </w:r>
      <w:r w:rsidRPr="006E52F0">
        <w:rPr>
          <w:rFonts w:asciiTheme="majorBidi" w:hAnsiTheme="majorBidi" w:cstheme="majorBidi"/>
          <w:lang w:val="ru-RU" w:eastAsia="ru-RU"/>
        </w:rPr>
        <w:tab/>
        <w:t xml:space="preserve">Жертвам торговли людьми предоставляется помощь на стадии установления и им даётся возможность определиться, желают ли они в дальнейшем сотрудничать с правоохранительными органами, а в случае сотрудничества им оказывается юридическая помощь до окончания судебного разбирательства. </w:t>
      </w:r>
    </w:p>
    <w:p w14:paraId="25A0B0CF"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372.</w:t>
      </w:r>
      <w:r w:rsidRPr="006E52F0">
        <w:rPr>
          <w:rFonts w:asciiTheme="majorBidi" w:hAnsiTheme="majorBidi" w:cstheme="majorBidi"/>
          <w:lang w:val="ru-RU" w:eastAsia="ru-RU"/>
        </w:rPr>
        <w:tab/>
        <w:t xml:space="preserve">На основании законодательства и международно-правовых актов, ратифицированных республикой женщинам и детям, ставшим жертвами торговли людьми, придается особое значение, для возвращения их к нормальной жизни им оказывается комплексная психологическая помощь. С женщинами-жертвами торговли людьми в зависимости от их желания проводятся специальные курсы по обучению различным специальностям. </w:t>
      </w:r>
    </w:p>
    <w:p w14:paraId="20ABB33E"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373.</w:t>
      </w:r>
      <w:r w:rsidRPr="006E52F0">
        <w:rPr>
          <w:rFonts w:asciiTheme="majorBidi" w:hAnsiTheme="majorBidi" w:cstheme="majorBidi"/>
          <w:lang w:val="ru-RU" w:eastAsia="ru-RU"/>
        </w:rPr>
        <w:tab/>
        <w:t>Детям-жертвам торговли людьми в обязательном порядке обеспечивается дальнейшее получение образования и оказывается помощь для дальнейшей учебы в средне-специальных и высших учебных заведениях.</w:t>
      </w:r>
    </w:p>
    <w:p w14:paraId="76081448"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374.</w:t>
      </w:r>
      <w:r w:rsidRPr="006E52F0">
        <w:rPr>
          <w:rFonts w:asciiTheme="majorBidi" w:hAnsiTheme="majorBidi" w:cstheme="majorBidi"/>
          <w:lang w:val="ru-RU" w:eastAsia="ru-RU"/>
        </w:rPr>
        <w:tab/>
        <w:t xml:space="preserve">Для защиты прав жертв торговли людьми, которые по своему физическому или психическому состоянию, либо в силу несовершеннолетнего или малолетнего возраста лишены возможности самостоятельно защищать свои права и законные интересы, при рассмотрении дел об административных правонарушениях и уголовных дел к обязательному участию в производстве привлекаются их законные представители или иные их представители, которым предоставляются те же права, что и представляемым им лицам, а для отдельных категорий детей, установленных законодательством, предоставляется также психолог и в необходимых случаях – педагог. </w:t>
      </w:r>
    </w:p>
    <w:p w14:paraId="2EFF084A"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375.</w:t>
      </w:r>
      <w:r w:rsidRPr="006E52F0">
        <w:rPr>
          <w:rFonts w:asciiTheme="majorBidi" w:hAnsiTheme="majorBidi" w:cstheme="majorBidi"/>
          <w:lang w:val="ru-RU" w:eastAsia="ru-RU"/>
        </w:rPr>
        <w:tab/>
        <w:t xml:space="preserve">В отношении жертв преступлений, связанных с торговлей людьми, могут применяться меры безопасности, предусмотренные Законом </w:t>
      </w:r>
      <w:r>
        <w:rPr>
          <w:rFonts w:asciiTheme="majorBidi" w:hAnsiTheme="majorBidi" w:cstheme="majorBidi"/>
          <w:lang w:val="ru-RU" w:eastAsia="ru-RU"/>
        </w:rPr>
        <w:t>"</w:t>
      </w:r>
      <w:r w:rsidRPr="006E52F0">
        <w:rPr>
          <w:rFonts w:asciiTheme="majorBidi" w:hAnsiTheme="majorBidi" w:cstheme="majorBidi"/>
          <w:lang w:val="ru-RU" w:eastAsia="ru-RU"/>
        </w:rPr>
        <w:t>О государственной защите участников уголовного судопроизводства</w:t>
      </w:r>
      <w:r>
        <w:rPr>
          <w:rFonts w:asciiTheme="majorBidi" w:hAnsiTheme="majorBidi" w:cstheme="majorBidi"/>
          <w:lang w:val="ru-RU" w:eastAsia="ru-RU"/>
        </w:rPr>
        <w:t>"</w:t>
      </w:r>
      <w:r w:rsidRPr="006E52F0">
        <w:rPr>
          <w:rFonts w:asciiTheme="majorBidi" w:hAnsiTheme="majorBidi" w:cstheme="majorBidi"/>
          <w:lang w:val="ru-RU" w:eastAsia="ru-RU"/>
        </w:rPr>
        <w:t xml:space="preserve">. </w:t>
      </w:r>
    </w:p>
    <w:p w14:paraId="08EDDBB9"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376.</w:t>
      </w:r>
      <w:r w:rsidRPr="006E52F0">
        <w:rPr>
          <w:rFonts w:asciiTheme="majorBidi" w:hAnsiTheme="majorBidi" w:cstheme="majorBidi"/>
          <w:lang w:val="ru-RU" w:eastAsia="ru-RU"/>
        </w:rPr>
        <w:tab/>
        <w:t xml:space="preserve">23 декабря 2011 года Пленумом Верховного Суда было принято постановление </w:t>
      </w:r>
      <w:r>
        <w:rPr>
          <w:rFonts w:asciiTheme="majorBidi" w:hAnsiTheme="majorBidi" w:cstheme="majorBidi"/>
          <w:lang w:val="ru-RU" w:eastAsia="ru-RU"/>
        </w:rPr>
        <w:t>"</w:t>
      </w:r>
      <w:r w:rsidRPr="006E52F0">
        <w:rPr>
          <w:rFonts w:asciiTheme="majorBidi" w:hAnsiTheme="majorBidi" w:cstheme="majorBidi"/>
          <w:lang w:val="ru-RU" w:eastAsia="ru-RU"/>
        </w:rPr>
        <w:t>О практике применения законодательства по делам о торговле людьми и торговле несовершеннолетними</w:t>
      </w:r>
      <w:r>
        <w:rPr>
          <w:rFonts w:asciiTheme="majorBidi" w:hAnsiTheme="majorBidi" w:cstheme="majorBidi"/>
          <w:lang w:val="ru-RU" w:eastAsia="ru-RU"/>
        </w:rPr>
        <w:t>"</w:t>
      </w:r>
      <w:r w:rsidRPr="006E52F0">
        <w:rPr>
          <w:rFonts w:asciiTheme="majorBidi" w:hAnsiTheme="majorBidi" w:cstheme="majorBidi"/>
          <w:lang w:val="ru-RU" w:eastAsia="ru-RU"/>
        </w:rPr>
        <w:t xml:space="preserve">, в котором даны разъяснения таким понятиям, как вербовка, перевозка, передача, укрывательство, похищение человека, квалифицирующих признаков данного преступления, а также вопросы разграничения этого преступления и других преступлений. </w:t>
      </w:r>
    </w:p>
    <w:p w14:paraId="2812FDB5"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377.</w:t>
      </w:r>
      <w:r w:rsidRPr="006E52F0">
        <w:rPr>
          <w:rFonts w:asciiTheme="majorBidi" w:hAnsiTheme="majorBidi" w:cstheme="majorBidi"/>
          <w:lang w:val="ru-RU" w:eastAsia="ru-RU"/>
        </w:rPr>
        <w:tab/>
        <w:t>В постановлении указано, что суды и органы уголовного преследования в целях обеспечения прав и защиты жертвы с учетом специфики рассмотрения уголовных дел о торговле людьми должны предпринимать конкретные, основанные на законе действия, препятствующие возникновению ситуаций, при которых лицо снова могло бы оказаться пострадавшим, тактично оказывая адекватную поддержку, осознавая необходимость психологической, медицинской и социальной реабилитации пострадавшего, а также его восстановления после травматического стресса и другие необходимые меры для обеспечения безопасности и полной защиты пострадавшего, а также свидетелей в случае угрозы расправы и возможного запугивания во избежание влияния торговцев людьми.</w:t>
      </w:r>
    </w:p>
    <w:p w14:paraId="7B9BD6C0"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378.</w:t>
      </w:r>
      <w:r w:rsidRPr="006E52F0">
        <w:rPr>
          <w:rFonts w:asciiTheme="majorBidi" w:hAnsiTheme="majorBidi" w:cstheme="majorBidi"/>
          <w:lang w:val="ru-RU" w:eastAsia="ru-RU"/>
        </w:rPr>
        <w:tab/>
        <w:t xml:space="preserve">В целях борьбы с торговлей людьми, детской проституцией и детской порнографией и информирования граждан об их правах и свободах проводятся различные мероприятия информационного характера со стороны государственных структур и представителей гражданского общества с широким привлечениям средств массовой информации. </w:t>
      </w:r>
    </w:p>
    <w:p w14:paraId="248A8753"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379.</w:t>
      </w:r>
      <w:r w:rsidRPr="006E52F0">
        <w:rPr>
          <w:rFonts w:asciiTheme="majorBidi" w:hAnsiTheme="majorBidi" w:cstheme="majorBidi"/>
          <w:lang w:val="ru-RU" w:eastAsia="ru-RU"/>
        </w:rPr>
        <w:tab/>
        <w:t xml:space="preserve">Начиная с 2009 года по март месяц 2012 года, был реализован проект </w:t>
      </w:r>
      <w:r>
        <w:rPr>
          <w:rFonts w:asciiTheme="majorBidi" w:hAnsiTheme="majorBidi" w:cstheme="majorBidi"/>
          <w:lang w:val="ru-RU" w:eastAsia="ru-RU"/>
        </w:rPr>
        <w:t>"</w:t>
      </w:r>
      <w:r w:rsidRPr="006E52F0">
        <w:rPr>
          <w:rFonts w:asciiTheme="majorBidi" w:hAnsiTheme="majorBidi" w:cstheme="majorBidi"/>
          <w:lang w:val="ru-RU" w:eastAsia="ru-RU"/>
        </w:rPr>
        <w:t>Служба поддержки для девочек от 10 до 18 лет, подвергшихся сексуальному насилию, жестокому обращению и трафику</w:t>
      </w:r>
      <w:r>
        <w:rPr>
          <w:rFonts w:asciiTheme="majorBidi" w:hAnsiTheme="majorBidi" w:cstheme="majorBidi"/>
          <w:lang w:val="ru-RU" w:eastAsia="ru-RU"/>
        </w:rPr>
        <w:t>"</w:t>
      </w:r>
      <w:r w:rsidRPr="006E52F0">
        <w:rPr>
          <w:rFonts w:asciiTheme="majorBidi" w:hAnsiTheme="majorBidi" w:cstheme="majorBidi"/>
          <w:lang w:val="ru-RU" w:eastAsia="ru-RU"/>
        </w:rPr>
        <w:t>, который с апреля 2012 года финансируется из государственного бюджета. За этот период 205 девочек получили правовые, психологические, социальные, реабилитационные и реинтеграционные услуги проекта. При Службе функционирует юридическая служба и телефон доверия бесплатной горячей линии.</w:t>
      </w:r>
    </w:p>
    <w:p w14:paraId="7176537D" w14:textId="77777777" w:rsidR="001C049E" w:rsidRPr="006E52F0" w:rsidRDefault="001C049E" w:rsidP="001C049E">
      <w:pPr>
        <w:pStyle w:val="H1G"/>
        <w:rPr>
          <w:rFonts w:asciiTheme="majorBidi" w:hAnsiTheme="majorBidi" w:cstheme="majorBidi"/>
          <w:szCs w:val="24"/>
          <w:lang w:val="ru-RU" w:eastAsia="ru-RU"/>
        </w:rPr>
      </w:pPr>
      <w:r w:rsidRPr="001D727B">
        <w:rPr>
          <w:rFonts w:asciiTheme="majorBidi" w:hAnsiTheme="majorBidi" w:cstheme="majorBidi"/>
          <w:szCs w:val="24"/>
          <w:lang w:val="ru-RU" w:eastAsia="ru-RU"/>
        </w:rPr>
        <w:tab/>
      </w:r>
      <w:r w:rsidRPr="006E52F0">
        <w:rPr>
          <w:rFonts w:asciiTheme="majorBidi" w:hAnsiTheme="majorBidi" w:cstheme="majorBidi"/>
          <w:szCs w:val="24"/>
          <w:lang w:val="ru-RU" w:eastAsia="ru-RU"/>
        </w:rPr>
        <w:t>D</w:t>
      </w:r>
      <w:hyperlink r:id="rId36" w:anchor="_Toc123521520" w:history="1">
        <w:r w:rsidRPr="006E52F0">
          <w:rPr>
            <w:rFonts w:asciiTheme="majorBidi" w:hAnsiTheme="majorBidi" w:cstheme="majorBidi"/>
            <w:szCs w:val="24"/>
            <w:lang w:val="ru-RU" w:eastAsia="ru-RU"/>
          </w:rPr>
          <w:t>.</w:t>
        </w:r>
        <w:r w:rsidRPr="001C049E">
          <w:rPr>
            <w:rFonts w:asciiTheme="majorBidi" w:hAnsiTheme="majorBidi" w:cstheme="majorBidi"/>
            <w:szCs w:val="24"/>
            <w:lang w:val="ru-RU" w:eastAsia="ru-RU"/>
          </w:rPr>
          <w:tab/>
        </w:r>
        <w:r w:rsidRPr="006E52F0">
          <w:rPr>
            <w:rFonts w:asciiTheme="majorBidi" w:hAnsiTheme="majorBidi" w:cstheme="majorBidi"/>
            <w:szCs w:val="24"/>
            <w:lang w:val="ru-RU" w:eastAsia="ru-RU"/>
          </w:rPr>
          <w:t xml:space="preserve">Телефонные службы оказания помощи </w:t>
        </w:r>
      </w:hyperlink>
    </w:p>
    <w:p w14:paraId="636DE888" w14:textId="77777777" w:rsidR="001C049E" w:rsidRPr="006E52F0" w:rsidRDefault="001C049E" w:rsidP="001C049E">
      <w:pPr>
        <w:pStyle w:val="H23G"/>
        <w:rPr>
          <w:rFonts w:asciiTheme="majorBidi" w:eastAsia="Calibri" w:hAnsiTheme="majorBidi" w:cstheme="majorBidi"/>
          <w:lang w:val="ru-RU" w:eastAsia="ru-RU"/>
        </w:rPr>
      </w:pPr>
      <w:r w:rsidRPr="001C049E">
        <w:rPr>
          <w:rFonts w:asciiTheme="majorBidi" w:eastAsia="Calibri" w:hAnsiTheme="majorBidi" w:cstheme="majorBidi"/>
          <w:lang w:val="ru-RU" w:eastAsia="ru-RU"/>
        </w:rPr>
        <w:tab/>
      </w:r>
      <w:r w:rsidRPr="001C049E">
        <w:rPr>
          <w:rFonts w:asciiTheme="majorBidi" w:eastAsia="Calibri" w:hAnsiTheme="majorBidi" w:cstheme="majorBidi"/>
          <w:lang w:val="ru-RU" w:eastAsia="ru-RU"/>
        </w:rPr>
        <w:tab/>
      </w:r>
      <w:r w:rsidRPr="006E52F0">
        <w:rPr>
          <w:rFonts w:asciiTheme="majorBidi" w:eastAsia="Calibri" w:hAnsiTheme="majorBidi" w:cstheme="majorBidi"/>
          <w:lang w:val="ru-RU" w:eastAsia="ru-RU"/>
        </w:rPr>
        <w:t>По пункту 71 Заключительных замечаний</w:t>
      </w:r>
    </w:p>
    <w:p w14:paraId="0A7E88A5"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380.</w:t>
      </w:r>
      <w:r w:rsidRPr="006E52F0">
        <w:rPr>
          <w:rFonts w:asciiTheme="majorBidi" w:hAnsiTheme="majorBidi" w:cstheme="majorBidi"/>
          <w:lang w:val="ru-RU" w:eastAsia="ru-RU"/>
        </w:rPr>
        <w:tab/>
      </w:r>
      <w:r w:rsidRPr="006E52F0">
        <w:rPr>
          <w:rFonts w:asciiTheme="majorBidi" w:hAnsiTheme="majorBidi" w:cstheme="majorBidi"/>
          <w:bCs/>
          <w:lang w:val="ru-RU" w:eastAsia="ru-RU"/>
        </w:rPr>
        <w:t>Н</w:t>
      </w:r>
      <w:r w:rsidRPr="006E52F0">
        <w:rPr>
          <w:rFonts w:asciiTheme="majorBidi" w:hAnsiTheme="majorBidi" w:cstheme="majorBidi"/>
          <w:lang w:val="ru-RU" w:eastAsia="ru-RU"/>
        </w:rPr>
        <w:t xml:space="preserve">а основании указа Президента от 30 июня 2012 </w:t>
      </w:r>
      <w:r>
        <w:rPr>
          <w:rFonts w:asciiTheme="majorBidi" w:hAnsiTheme="majorBidi" w:cstheme="majorBidi"/>
          <w:lang w:val="ru-RU" w:eastAsia="ru-RU"/>
        </w:rPr>
        <w:t>"</w:t>
      </w:r>
      <w:r w:rsidRPr="006E52F0">
        <w:rPr>
          <w:rFonts w:asciiTheme="majorBidi" w:hAnsiTheme="majorBidi" w:cstheme="majorBidi"/>
          <w:lang w:val="ru-RU" w:eastAsia="ru-RU"/>
        </w:rPr>
        <w:t>О мерах по повышению роли участковых инспекторов милиции в обеспечении общественного порядка и расширенного сотрудничества с населением</w:t>
      </w:r>
      <w:r>
        <w:rPr>
          <w:rFonts w:asciiTheme="majorBidi" w:hAnsiTheme="majorBidi" w:cstheme="majorBidi"/>
          <w:lang w:val="ru-RU" w:eastAsia="ru-RU"/>
        </w:rPr>
        <w:t>"</w:t>
      </w:r>
      <w:r w:rsidRPr="006E52F0">
        <w:rPr>
          <w:rFonts w:asciiTheme="majorBidi" w:hAnsiTheme="majorBidi" w:cstheme="majorBidi"/>
          <w:lang w:val="ru-RU" w:eastAsia="ru-RU"/>
        </w:rPr>
        <w:t xml:space="preserve"> созданы телефоны доверия в Горно-Бадахшанской Автономной области (22121), Согдийской (22222), Хатлонской (21313) областях, Раштской группе районов (22121), городе Душанбе (2211500) и в Центральном аппарате МВД (2212121). </w:t>
      </w:r>
    </w:p>
    <w:p w14:paraId="334CD040"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381.</w:t>
      </w:r>
      <w:r w:rsidRPr="006E52F0">
        <w:rPr>
          <w:rFonts w:asciiTheme="majorBidi" w:hAnsiTheme="majorBidi" w:cstheme="majorBidi"/>
          <w:lang w:val="ru-RU" w:eastAsia="ru-RU"/>
        </w:rPr>
        <w:tab/>
        <w:t xml:space="preserve">О ходе приёма заявлений и жалоб граждан посредством телефонов доверия ежедневно доводится подробная информация до сведения руководства МВД, имеющиеся вопросы направляются по подчиненности для рассмотрения и принятия неотложных мер во все структурные подразделения органов внутренних дел. </w:t>
      </w:r>
    </w:p>
    <w:p w14:paraId="24DDE478"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382.</w:t>
      </w:r>
      <w:r w:rsidRPr="006E52F0">
        <w:rPr>
          <w:rFonts w:asciiTheme="majorBidi" w:hAnsiTheme="majorBidi" w:cstheme="majorBidi"/>
          <w:lang w:val="ru-RU" w:eastAsia="ru-RU"/>
        </w:rPr>
        <w:tab/>
        <w:t>По телефонам доверия в течении 2013 и 2014 г.г. поступило 624 и 1 862 обращения от несовершеннолетних, которые были направлены по подчиненности в структурные подразделения органов внутренних дел для принятия соответствующих мер.</w:t>
      </w:r>
    </w:p>
    <w:p w14:paraId="6F92926D" w14:textId="77777777" w:rsidR="001C049E" w:rsidRPr="006E52F0" w:rsidRDefault="001C049E" w:rsidP="001C049E">
      <w:pPr>
        <w:pStyle w:val="H1G"/>
        <w:rPr>
          <w:rFonts w:asciiTheme="majorBidi" w:hAnsiTheme="majorBidi" w:cstheme="majorBidi"/>
          <w:szCs w:val="24"/>
          <w:lang w:val="ru-RU" w:eastAsia="ru-RU"/>
        </w:rPr>
      </w:pPr>
      <w:r w:rsidRPr="001D727B">
        <w:rPr>
          <w:rFonts w:asciiTheme="majorBidi" w:hAnsiTheme="majorBidi" w:cstheme="majorBidi"/>
          <w:szCs w:val="24"/>
          <w:lang w:val="ru-RU" w:eastAsia="ru-RU"/>
        </w:rPr>
        <w:tab/>
      </w:r>
      <w:r w:rsidRPr="006E52F0">
        <w:rPr>
          <w:rFonts w:asciiTheme="majorBidi" w:hAnsiTheme="majorBidi" w:cstheme="majorBidi"/>
          <w:szCs w:val="24"/>
          <w:lang w:val="ru-RU" w:eastAsia="ru-RU"/>
        </w:rPr>
        <w:t>Е</w:t>
      </w:r>
      <w:r w:rsidRPr="001D727B">
        <w:rPr>
          <w:rFonts w:asciiTheme="majorBidi" w:hAnsiTheme="majorBidi" w:cstheme="majorBidi"/>
          <w:szCs w:val="24"/>
          <w:lang w:val="ru-RU" w:eastAsia="ru-RU"/>
        </w:rPr>
        <w:t>.</w:t>
      </w:r>
      <w:r w:rsidRPr="001D727B">
        <w:rPr>
          <w:rFonts w:asciiTheme="majorBidi" w:hAnsiTheme="majorBidi" w:cstheme="majorBidi"/>
          <w:szCs w:val="24"/>
          <w:lang w:val="ru-RU" w:eastAsia="ru-RU"/>
        </w:rPr>
        <w:tab/>
      </w:r>
      <w:hyperlink r:id="rId37" w:anchor="_Toc123521520" w:history="1">
        <w:r w:rsidRPr="006E52F0">
          <w:rPr>
            <w:rFonts w:asciiTheme="majorBidi" w:hAnsiTheme="majorBidi" w:cstheme="majorBidi"/>
            <w:szCs w:val="24"/>
            <w:lang w:val="ru-RU" w:eastAsia="ru-RU"/>
          </w:rPr>
          <w:t xml:space="preserve">Отправление правосудия по делам несовершеннолетних </w:t>
        </w:r>
      </w:hyperlink>
    </w:p>
    <w:p w14:paraId="650860B2" w14:textId="77777777" w:rsidR="001C049E" w:rsidRPr="006E52F0" w:rsidRDefault="001C049E" w:rsidP="001C049E">
      <w:pPr>
        <w:pStyle w:val="H23G"/>
        <w:rPr>
          <w:rFonts w:asciiTheme="majorBidi" w:eastAsia="Calibri" w:hAnsiTheme="majorBidi" w:cstheme="majorBidi"/>
          <w:lang w:val="ru-RU" w:eastAsia="ru-RU"/>
        </w:rPr>
      </w:pPr>
      <w:r w:rsidRPr="001D727B">
        <w:rPr>
          <w:rFonts w:asciiTheme="majorBidi" w:eastAsia="Calibri" w:hAnsiTheme="majorBidi" w:cstheme="majorBidi"/>
          <w:lang w:val="ru-RU" w:eastAsia="ru-RU"/>
        </w:rPr>
        <w:tab/>
      </w:r>
      <w:r w:rsidRPr="001D727B">
        <w:rPr>
          <w:rFonts w:asciiTheme="majorBidi" w:eastAsia="Calibri" w:hAnsiTheme="majorBidi" w:cstheme="majorBidi"/>
          <w:lang w:val="ru-RU" w:eastAsia="ru-RU"/>
        </w:rPr>
        <w:tab/>
      </w:r>
      <w:r w:rsidRPr="006E52F0">
        <w:rPr>
          <w:rFonts w:asciiTheme="majorBidi" w:eastAsia="Calibri" w:hAnsiTheme="majorBidi" w:cstheme="majorBidi"/>
          <w:lang w:val="ru-RU" w:eastAsia="ru-RU"/>
        </w:rPr>
        <w:t>По пункту 73 Заключительных замечаний</w:t>
      </w:r>
    </w:p>
    <w:p w14:paraId="0D728BAC"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383.</w:t>
      </w:r>
      <w:r w:rsidRPr="006E52F0">
        <w:rPr>
          <w:rFonts w:asciiTheme="majorBidi" w:hAnsiTheme="majorBidi" w:cstheme="majorBidi"/>
          <w:lang w:val="ru-RU" w:eastAsia="ru-RU"/>
        </w:rPr>
        <w:tab/>
        <w:t xml:space="preserve">Правительством в целях защиты прав ребёнка принято постановление от 1 августа 2008 года, </w:t>
      </w:r>
      <w:r>
        <w:rPr>
          <w:rFonts w:asciiTheme="majorBidi" w:hAnsiTheme="majorBidi" w:cstheme="majorBidi"/>
          <w:lang w:val="ru-RU" w:eastAsia="ru-RU"/>
        </w:rPr>
        <w:t>"</w:t>
      </w:r>
      <w:r w:rsidRPr="006E52F0">
        <w:rPr>
          <w:rFonts w:asciiTheme="majorBidi" w:hAnsiTheme="majorBidi" w:cstheme="majorBidi"/>
          <w:lang w:val="ru-RU" w:eastAsia="ru-RU"/>
        </w:rPr>
        <w:t>Об обеспечении защиты прав ребенка</w:t>
      </w:r>
      <w:r>
        <w:rPr>
          <w:rFonts w:asciiTheme="majorBidi" w:hAnsiTheme="majorBidi" w:cstheme="majorBidi"/>
          <w:lang w:val="ru-RU" w:eastAsia="ru-RU"/>
        </w:rPr>
        <w:t>"</w:t>
      </w:r>
      <w:r w:rsidRPr="006E52F0">
        <w:rPr>
          <w:rFonts w:asciiTheme="majorBidi" w:hAnsiTheme="majorBidi" w:cstheme="majorBidi"/>
          <w:lang w:val="ru-RU" w:eastAsia="ru-RU"/>
        </w:rPr>
        <w:t>, предусматривающее реформирование системы управления защиты прав и интересов ребенка, создания надлежащих условий для духовного и физического развития детей и подростков, находящихся в опасной или неблагополучной социальной ситуации, а также создание Комиссии по правам ребёнка.</w:t>
      </w:r>
    </w:p>
    <w:p w14:paraId="7E64F463"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384.</w:t>
      </w:r>
      <w:r w:rsidRPr="006E52F0">
        <w:rPr>
          <w:rFonts w:asciiTheme="majorBidi" w:hAnsiTheme="majorBidi" w:cstheme="majorBidi"/>
          <w:lang w:val="ru-RU" w:eastAsia="ru-RU"/>
        </w:rPr>
        <w:tab/>
        <w:t xml:space="preserve">Комиссия по правам ребенка при Правительстве осуществляет защиту прав и интересов детей во всех учреждениях закрытого типа. Эта деятельность направленна на защиту детей от насилия и жестокого обращения. Комиссия обязывает эти учреждения разработать процедуры по защите детей в целях выполнения вышеуказанного постановления. </w:t>
      </w:r>
    </w:p>
    <w:p w14:paraId="02006EEF"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385.</w:t>
      </w:r>
      <w:r w:rsidRPr="006E52F0">
        <w:rPr>
          <w:rFonts w:asciiTheme="majorBidi" w:hAnsiTheme="majorBidi" w:cstheme="majorBidi"/>
          <w:lang w:val="ru-RU" w:eastAsia="ru-RU"/>
        </w:rPr>
        <w:tab/>
        <w:t>С принятием УПК в новой редакции (2009 год) в уголовное судопроизводство введены новшества, имеющие значение для прозрачной деятельности, упрощения следственных действий, обеспечения правового равенства участников, обеспечения отправления правосудия в соответствии с м</w:t>
      </w:r>
      <w:r w:rsidRPr="006E52F0">
        <w:rPr>
          <w:rFonts w:asciiTheme="majorBidi" w:hAnsiTheme="majorBidi" w:cstheme="majorBidi"/>
          <w:spacing w:val="4"/>
          <w:lang w:val="ru-RU" w:eastAsia="ru-RU"/>
        </w:rPr>
        <w:t xml:space="preserve">еждународными правовыми актами, </w:t>
      </w:r>
      <w:r w:rsidRPr="006E52F0">
        <w:rPr>
          <w:rFonts w:asciiTheme="majorBidi" w:hAnsiTheme="majorBidi" w:cstheme="majorBidi"/>
          <w:spacing w:val="3"/>
          <w:lang w:val="ru-RU" w:eastAsia="ru-RU"/>
        </w:rPr>
        <w:t>признанными Таджикистаном.</w:t>
      </w:r>
      <w:r w:rsidRPr="006E52F0">
        <w:rPr>
          <w:rFonts w:asciiTheme="majorBidi" w:hAnsiTheme="majorBidi" w:cstheme="majorBidi"/>
          <w:lang w:val="ru-RU" w:eastAsia="ru-RU"/>
        </w:rPr>
        <w:t xml:space="preserve"> В УПК впервые производство по делам о преступлениях несовершеннолетних предусматривается отдельной главой. Так, в ходе рассмотрения ходатайства о применении меры пресечения в виде заключения под стражу несовершеннолетнего подозреваемого или обвиняемого, участие защитника является обязательным с момента предъявления обвинения, а также в судебном заседании, независимо от того достиг ли он совершеннолетия в настоящее время или нет. </w:t>
      </w:r>
    </w:p>
    <w:p w14:paraId="65AC68C4"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386.</w:t>
      </w:r>
      <w:r w:rsidRPr="006E52F0">
        <w:rPr>
          <w:rFonts w:asciiTheme="majorBidi" w:hAnsiTheme="majorBidi" w:cstheme="majorBidi"/>
          <w:lang w:val="ru-RU" w:eastAsia="ru-RU"/>
        </w:rPr>
        <w:tab/>
        <w:t>Во время рассмотрения ходатайства о даче разрешения на заключение под стражу несовершеннолетнего подозреваемого или обвиняемого, судя обязан затребовать и дать оценку доказательствам, свидетельствующим о необходимости избрания данной меры пресечения и невозможности избрания меры пресечения не связанной с изоляцией от общества.</w:t>
      </w:r>
    </w:p>
    <w:p w14:paraId="223C0BE9"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387.</w:t>
      </w:r>
      <w:r w:rsidRPr="006E52F0">
        <w:rPr>
          <w:rFonts w:asciiTheme="majorBidi" w:hAnsiTheme="majorBidi" w:cstheme="majorBidi"/>
          <w:lang w:val="ru-RU" w:eastAsia="ru-RU"/>
        </w:rPr>
        <w:tab/>
        <w:t>Вместе с тем, должно учитываться, что в отношении несовершеннолетнего подозреваемого или обвиняемого в совершении преступления небольшой и средней тяжести, мера пресечения в виде заключения под стражу не применяется. Данная мера пресечения может быть применена в исключительных случаях, при совершения несовершеннолетним тяжкого или особо тяжкого преступления.</w:t>
      </w:r>
    </w:p>
    <w:p w14:paraId="74A1B8EA"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388.</w:t>
      </w:r>
      <w:r w:rsidRPr="006E52F0">
        <w:rPr>
          <w:rFonts w:asciiTheme="majorBidi" w:hAnsiTheme="majorBidi" w:cstheme="majorBidi"/>
          <w:lang w:val="ru-RU" w:eastAsia="ru-RU"/>
        </w:rPr>
        <w:tab/>
        <w:t xml:space="preserve">В соответствии с требованиями УПК при применении меры пресечения в виде заключения под стражу в отношении несовершеннолетнего судья с учетом обстоятельств дела и тяжести преступления, личности несовершеннолетнего, а также условий жизни и воспитания, взаимоотношений с родителями и степени психического состояния, должен рассмотреть возможность избрания мер пресечения, предусмотренных в статье 108 данного Кодекса (передачу под присмотр родителей и других родственников, опекунов, попечителей и других заслуживающих доверие лиц, а также представителей социального детского учреждения). </w:t>
      </w:r>
    </w:p>
    <w:p w14:paraId="7B3FEFF3"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389.</w:t>
      </w:r>
      <w:r w:rsidRPr="006E52F0">
        <w:rPr>
          <w:rFonts w:asciiTheme="majorBidi" w:hAnsiTheme="majorBidi" w:cstheme="majorBidi"/>
          <w:lang w:val="ru-RU" w:eastAsia="ru-RU"/>
        </w:rPr>
        <w:tab/>
        <w:t xml:space="preserve">С начала 2012 года во исполнение Постановления Пленума Верховного Суда </w:t>
      </w:r>
      <w:r>
        <w:rPr>
          <w:rFonts w:asciiTheme="majorBidi" w:hAnsiTheme="majorBidi" w:cstheme="majorBidi"/>
          <w:lang w:val="ru-RU" w:eastAsia="ru-RU"/>
        </w:rPr>
        <w:t>"</w:t>
      </w:r>
      <w:r w:rsidRPr="006E52F0">
        <w:rPr>
          <w:rFonts w:asciiTheme="majorBidi" w:hAnsiTheme="majorBidi" w:cstheme="majorBidi"/>
          <w:lang w:val="ru-RU" w:eastAsia="ru-RU"/>
        </w:rPr>
        <w:t>О судебной практике рассмотрения дел о преступлениях несовершеннолетних</w:t>
      </w:r>
      <w:r>
        <w:rPr>
          <w:rFonts w:asciiTheme="majorBidi" w:hAnsiTheme="majorBidi" w:cstheme="majorBidi"/>
          <w:lang w:val="ru-RU" w:eastAsia="ru-RU"/>
        </w:rPr>
        <w:t>"</w:t>
      </w:r>
      <w:r w:rsidRPr="006E52F0">
        <w:rPr>
          <w:rFonts w:asciiTheme="majorBidi" w:hAnsiTheme="majorBidi" w:cstheme="majorBidi"/>
          <w:lang w:val="ru-RU" w:eastAsia="ru-RU"/>
        </w:rPr>
        <w:t xml:space="preserve"> от 12 декабря 2002 года в судах городов и районов республики рассмотрение уголовных дел в отношении несовершеннолетних возлагаются на председателей судов и судей, рассматривающих семейные дела.</w:t>
      </w:r>
    </w:p>
    <w:p w14:paraId="5EE542B9"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390.</w:t>
      </w:r>
      <w:r w:rsidRPr="006E52F0">
        <w:rPr>
          <w:rFonts w:asciiTheme="majorBidi" w:hAnsiTheme="majorBidi" w:cstheme="majorBidi"/>
          <w:lang w:val="ru-RU" w:eastAsia="ru-RU"/>
        </w:rPr>
        <w:tab/>
        <w:t>В соответствии с Программой судебно-правовой реформы на 2015-2017 годы, утвержденной указом Президента от 5 января 2015 г. предусмотрена реформа системы судебной власти в отношении несовершеннолетних, в связи с чем, принимаются меры по дальнейшему усовершенствованию национального законодательства.</w:t>
      </w:r>
    </w:p>
    <w:p w14:paraId="1C3DA061"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391.</w:t>
      </w:r>
      <w:r w:rsidRPr="006E52F0">
        <w:rPr>
          <w:rFonts w:asciiTheme="majorBidi" w:hAnsiTheme="majorBidi" w:cstheme="majorBidi"/>
          <w:lang w:val="ru-RU" w:eastAsia="ru-RU"/>
        </w:rPr>
        <w:tab/>
      </w:r>
      <w:r w:rsidRPr="006E52F0">
        <w:rPr>
          <w:rFonts w:asciiTheme="majorBidi" w:hAnsiTheme="majorBidi" w:cstheme="majorBidi"/>
          <w:bCs/>
          <w:lang w:val="ru-RU" w:eastAsia="ru-RU"/>
        </w:rPr>
        <w:t xml:space="preserve">Лица, не достигшие 14 лет не привлекаются к уголовной ответственности. </w:t>
      </w:r>
      <w:r w:rsidRPr="006E52F0">
        <w:rPr>
          <w:rFonts w:asciiTheme="majorBidi" w:hAnsiTheme="majorBidi" w:cstheme="majorBidi"/>
          <w:lang w:val="ru-RU" w:eastAsia="ru-RU"/>
        </w:rPr>
        <w:t xml:space="preserve">Согласно УК уголовной ответственности подлежит лицо, достигшее </w:t>
      </w:r>
      <w:r w:rsidRPr="006E52F0">
        <w:rPr>
          <w:rFonts w:asciiTheme="majorBidi" w:hAnsiTheme="majorBidi" w:cstheme="majorBidi"/>
          <w:bCs/>
          <w:iCs/>
          <w:lang w:val="ru-RU" w:eastAsia="ru-RU"/>
        </w:rPr>
        <w:t>16-ти лет</w:t>
      </w:r>
      <w:r w:rsidRPr="006E52F0">
        <w:rPr>
          <w:rFonts w:asciiTheme="majorBidi" w:hAnsiTheme="majorBidi" w:cstheme="majorBidi"/>
          <w:lang w:val="ru-RU" w:eastAsia="ru-RU"/>
        </w:rPr>
        <w:t xml:space="preserve"> ко времени совершения преступления. Лица, достигшие ко времени совершения преступления </w:t>
      </w:r>
      <w:r w:rsidRPr="006E52F0">
        <w:rPr>
          <w:rFonts w:asciiTheme="majorBidi" w:hAnsiTheme="majorBidi" w:cstheme="majorBidi"/>
          <w:bCs/>
          <w:iCs/>
          <w:lang w:val="ru-RU" w:eastAsia="ru-RU"/>
        </w:rPr>
        <w:t>14-летнего</w:t>
      </w:r>
      <w:r w:rsidRPr="006E52F0">
        <w:rPr>
          <w:rFonts w:asciiTheme="majorBidi" w:hAnsiTheme="majorBidi" w:cstheme="majorBidi"/>
          <w:lang w:val="ru-RU" w:eastAsia="ru-RU"/>
        </w:rPr>
        <w:t xml:space="preserve"> возраста подлежат уголовной ответственности за тяжкие и особо тяжкие преступления (всего 22 вида). Согласно </w:t>
      </w:r>
      <w:r w:rsidRPr="006E52F0">
        <w:rPr>
          <w:rFonts w:asciiTheme="majorBidi" w:hAnsiTheme="majorBidi" w:cstheme="majorBidi"/>
          <w:bCs/>
          <w:iCs/>
          <w:lang w:val="ru-RU" w:eastAsia="ru-RU"/>
        </w:rPr>
        <w:t xml:space="preserve">УК, </w:t>
      </w:r>
      <w:r w:rsidRPr="006E52F0">
        <w:rPr>
          <w:rFonts w:asciiTheme="majorBidi" w:hAnsiTheme="majorBidi" w:cstheme="majorBidi"/>
          <w:lang w:val="ru-RU" w:eastAsia="ru-RU"/>
        </w:rPr>
        <w:t xml:space="preserve">если несовершеннолетнее лицо, достигшее </w:t>
      </w:r>
      <w:r w:rsidRPr="006E52F0">
        <w:rPr>
          <w:rFonts w:asciiTheme="majorBidi" w:hAnsiTheme="majorBidi" w:cstheme="majorBidi"/>
          <w:bCs/>
          <w:iCs/>
          <w:lang w:val="ru-RU" w:eastAsia="ru-RU"/>
        </w:rPr>
        <w:t>14-16 лет,</w:t>
      </w:r>
      <w:r w:rsidRPr="006E52F0">
        <w:rPr>
          <w:rFonts w:asciiTheme="majorBidi" w:hAnsiTheme="majorBidi" w:cstheme="majorBidi"/>
          <w:lang w:val="ru-RU" w:eastAsia="ru-RU"/>
        </w:rPr>
        <w:t xml:space="preserve"> вследствие отставания в психическом развитии, не связанном с психическим расстройством, в момент совершения общественно опасного деяния не могло в полной мере осознавать фактический характер и общественную опасность своих действий (бездействия) либо руководить ими, оно не подлежит уголовной ответственности.</w:t>
      </w:r>
    </w:p>
    <w:p w14:paraId="033E75AB"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392.</w:t>
      </w:r>
      <w:r w:rsidRPr="006E52F0">
        <w:rPr>
          <w:rFonts w:asciiTheme="majorBidi" w:hAnsiTheme="majorBidi" w:cstheme="majorBidi"/>
          <w:lang w:val="ru-RU" w:eastAsia="ru-RU"/>
        </w:rPr>
        <w:tab/>
        <w:t xml:space="preserve">Несовершеннолетним, совершившим тяжкое или особо тяжкое преступление в возрасте до шестнадцати лет может быть назначено наказание в виде лишения свободы. УК предусмотрены основания освобождения несовершеннолетних от наказания, в частности несовершеннолетний, осужденный за совершение преступления небольшой или средней тяжести, может быть освобожден судом от наказания с применением принудительных мер воспитательного характера. </w:t>
      </w:r>
    </w:p>
    <w:p w14:paraId="0E34DF17"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393.</w:t>
      </w:r>
      <w:r w:rsidRPr="006E52F0">
        <w:rPr>
          <w:rFonts w:asciiTheme="majorBidi" w:hAnsiTheme="majorBidi" w:cstheme="majorBidi"/>
          <w:lang w:val="ru-RU" w:eastAsia="ru-RU"/>
        </w:rPr>
        <w:tab/>
        <w:t xml:space="preserve">Несовершеннолетний, осужденный за совершение преступления средней тяжести, может быть освобожден судом от наказания, если будет признано, что цели наказания могут быть достигнуты только путем помещения его в специальное воспитательное или лечебно-воспитательное учреждение для несовершеннолетних. При этом срок пребывания в указанном учреждении не может превышать максимального срока наказания. </w:t>
      </w:r>
    </w:p>
    <w:p w14:paraId="1D5F3127"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394.</w:t>
      </w:r>
      <w:r w:rsidRPr="006E52F0">
        <w:rPr>
          <w:rFonts w:asciiTheme="majorBidi" w:hAnsiTheme="majorBidi" w:cstheme="majorBidi"/>
          <w:lang w:val="ru-RU" w:eastAsia="ru-RU"/>
        </w:rPr>
        <w:tab/>
        <w:t>УК запрещает назначение наказаний, связанных с лишением свободы в отношении несовершеннолетних правонарушителей, впервые совершивших преступление небольшой и средней тяжести. В следственно-судебной практике правоохранительных органов республики применяется порядок освобождения от уголовной ответственности с применением принудительных мер воспитательного характера в отношении несовершеннолетнего, впервые совершившего небольшой или средней тяжести преступление, а также применяются альтернативные меры наказания, не связанные с лишением свободы.</w:t>
      </w:r>
    </w:p>
    <w:p w14:paraId="67ED6DB2"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395.</w:t>
      </w:r>
      <w:r w:rsidRPr="006E52F0">
        <w:rPr>
          <w:rFonts w:asciiTheme="majorBidi" w:hAnsiTheme="majorBidi" w:cstheme="majorBidi"/>
          <w:lang w:val="ru-RU" w:eastAsia="ru-RU"/>
        </w:rPr>
        <w:tab/>
        <w:t xml:space="preserve">В соответствии с законами </w:t>
      </w:r>
      <w:r>
        <w:rPr>
          <w:rFonts w:asciiTheme="majorBidi" w:hAnsiTheme="majorBidi" w:cstheme="majorBidi"/>
          <w:lang w:val="ru-RU" w:eastAsia="ru-RU"/>
        </w:rPr>
        <w:t>"</w:t>
      </w:r>
      <w:r w:rsidRPr="006E52F0">
        <w:rPr>
          <w:rFonts w:asciiTheme="majorBidi" w:hAnsiTheme="majorBidi" w:cstheme="majorBidi"/>
          <w:lang w:val="ru-RU" w:eastAsia="ru-RU"/>
        </w:rPr>
        <w:t>Об амнистии</w:t>
      </w:r>
      <w:r>
        <w:rPr>
          <w:rFonts w:asciiTheme="majorBidi" w:hAnsiTheme="majorBidi" w:cstheme="majorBidi"/>
          <w:lang w:val="ru-RU" w:eastAsia="ru-RU"/>
        </w:rPr>
        <w:t>"</w:t>
      </w:r>
      <w:r w:rsidRPr="006E52F0">
        <w:rPr>
          <w:rFonts w:asciiTheme="majorBidi" w:hAnsiTheme="majorBidi" w:cstheme="majorBidi"/>
          <w:lang w:val="ru-RU" w:eastAsia="ru-RU"/>
        </w:rPr>
        <w:t xml:space="preserve"> от 20 августа 2011 и от 29 октября 2014 г. г., все несовершеннолетние, осужденные на лишение свободы, были освобождены от дальнейшего отбывания наказания, кроме 7, совершивших убийство. </w:t>
      </w:r>
    </w:p>
    <w:p w14:paraId="1A963F46"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396.</w:t>
      </w:r>
      <w:r w:rsidRPr="006E52F0">
        <w:rPr>
          <w:rFonts w:asciiTheme="majorBidi" w:hAnsiTheme="majorBidi" w:cstheme="majorBidi"/>
          <w:lang w:val="ru-RU" w:eastAsia="ru-RU"/>
        </w:rPr>
        <w:tab/>
        <w:t xml:space="preserve">В соответствии с Законом </w:t>
      </w:r>
      <w:r>
        <w:rPr>
          <w:rFonts w:asciiTheme="majorBidi" w:hAnsiTheme="majorBidi" w:cstheme="majorBidi"/>
          <w:lang w:val="ru-RU" w:eastAsia="ru-RU"/>
        </w:rPr>
        <w:t>"</w:t>
      </w:r>
      <w:r w:rsidRPr="006E52F0">
        <w:rPr>
          <w:rFonts w:asciiTheme="majorBidi" w:hAnsiTheme="majorBidi" w:cstheme="majorBidi"/>
          <w:lang w:val="ru-RU" w:eastAsia="ru-RU"/>
        </w:rPr>
        <w:t>Об адвокатуре и адвокатской деятельности</w:t>
      </w:r>
      <w:r>
        <w:rPr>
          <w:rFonts w:asciiTheme="majorBidi" w:hAnsiTheme="majorBidi" w:cstheme="majorBidi"/>
          <w:lang w:val="ru-RU" w:eastAsia="ru-RU"/>
        </w:rPr>
        <w:t>"</w:t>
      </w:r>
      <w:r w:rsidRPr="006E52F0">
        <w:rPr>
          <w:rFonts w:asciiTheme="majorBidi" w:hAnsiTheme="majorBidi" w:cstheme="majorBidi"/>
          <w:lang w:val="ru-RU" w:eastAsia="ru-RU"/>
        </w:rPr>
        <w:t xml:space="preserve"> члены Союза адвокатов оказывают бесплатную юридическую помощь несовершеннолетним. Закон </w:t>
      </w:r>
      <w:r>
        <w:rPr>
          <w:rFonts w:asciiTheme="majorBidi" w:hAnsiTheme="majorBidi" w:cstheme="majorBidi"/>
          <w:lang w:val="ru-RU" w:eastAsia="ru-RU"/>
        </w:rPr>
        <w:t>"</w:t>
      </w:r>
      <w:r w:rsidRPr="006E52F0">
        <w:rPr>
          <w:rFonts w:asciiTheme="majorBidi" w:hAnsiTheme="majorBidi" w:cstheme="majorBidi"/>
          <w:lang w:val="ru-RU" w:eastAsia="ru-RU"/>
        </w:rPr>
        <w:t>О защите прав ребенка</w:t>
      </w:r>
      <w:r>
        <w:rPr>
          <w:rFonts w:asciiTheme="majorBidi" w:hAnsiTheme="majorBidi" w:cstheme="majorBidi"/>
          <w:lang w:val="ru-RU" w:eastAsia="ru-RU"/>
        </w:rPr>
        <w:t>"</w:t>
      </w:r>
      <w:r w:rsidRPr="006E52F0">
        <w:rPr>
          <w:rFonts w:asciiTheme="majorBidi" w:hAnsiTheme="majorBidi" w:cstheme="majorBidi"/>
          <w:lang w:val="ru-RU" w:eastAsia="ru-RU"/>
        </w:rPr>
        <w:t xml:space="preserve"> предусматривает, что государство гарантирует детям-сиротам и детям, оставшимся без попечения родителей, бесплатную юридическую помощь по охране их прав, свобод и законных интересов.</w:t>
      </w:r>
    </w:p>
    <w:p w14:paraId="110632B4"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397.</w:t>
      </w:r>
      <w:r w:rsidRPr="006E52F0">
        <w:rPr>
          <w:rFonts w:asciiTheme="majorBidi" w:hAnsiTheme="majorBidi" w:cstheme="majorBidi"/>
          <w:lang w:val="ru-RU" w:eastAsia="ru-RU"/>
        </w:rPr>
        <w:tab/>
        <w:t xml:space="preserve">В соответствии с Меморандумом о взаимопонимании между Министерством юстиции и ЮНИСЕФ решено провести программы оказания правовой помощи в г. Душанбе для того, чтобы все дети имели доступ к юридической помощи, предоставляемой адвокатами, обученными в сфере рассмотрения дел несовершеннолетних. </w:t>
      </w:r>
    </w:p>
    <w:p w14:paraId="35D3E7CD"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398.</w:t>
      </w:r>
      <w:r w:rsidRPr="006E52F0">
        <w:rPr>
          <w:rFonts w:asciiTheme="majorBidi" w:hAnsiTheme="majorBidi" w:cstheme="majorBidi"/>
          <w:lang w:val="ru-RU" w:eastAsia="ru-RU"/>
        </w:rPr>
        <w:tab/>
        <w:t xml:space="preserve">В целях совершенствования судебно-правовой системы и внедрения международных стандартов </w:t>
      </w:r>
      <w:r w:rsidRPr="006E52F0">
        <w:rPr>
          <w:rFonts w:asciiTheme="majorBidi" w:hAnsiTheme="majorBidi" w:cstheme="majorBidi"/>
          <w:color w:val="000000"/>
          <w:lang w:val="ru-RU" w:eastAsia="ru-RU"/>
        </w:rPr>
        <w:t xml:space="preserve">2 июля 2015 года утверждена Концепции оказания </w:t>
      </w:r>
      <w:r w:rsidRPr="006E52F0">
        <w:rPr>
          <w:rFonts w:asciiTheme="majorBidi" w:hAnsiTheme="majorBidi" w:cstheme="majorBidi"/>
          <w:color w:val="000000"/>
          <w:spacing w:val="-1"/>
          <w:lang w:val="ru-RU" w:eastAsia="ru-RU"/>
        </w:rPr>
        <w:t xml:space="preserve">бесплатной юридической </w:t>
      </w:r>
      <w:r w:rsidRPr="006E52F0">
        <w:rPr>
          <w:rFonts w:asciiTheme="majorBidi" w:hAnsiTheme="majorBidi" w:cstheme="majorBidi"/>
          <w:color w:val="000000"/>
          <w:spacing w:val="-2"/>
          <w:lang w:val="ru-RU" w:eastAsia="ru-RU"/>
        </w:rPr>
        <w:t xml:space="preserve">помощи в РТ. Согласно данной концепции </w:t>
      </w:r>
      <w:r w:rsidRPr="006E52F0">
        <w:rPr>
          <w:rFonts w:asciiTheme="majorBidi" w:hAnsiTheme="majorBidi" w:cstheme="majorBidi"/>
          <w:lang w:val="ru-RU" w:eastAsia="ru-RU"/>
        </w:rPr>
        <w:t>бесплатная вторичная юридическая помощь состоит из составления процессуальных документов, защиты от уголовного преследования, представительства граждан в судах и других государственных органах. На начальном этапе Концепция включает в число лиц, имеющих право на получение бесплатной вторичной юридической помощи по уголовным делам следующие категории граждан: лица, официально признанные безработными и состоящие на учете в органах занятости населения; лица, чей доход в месяц ниже размера показателя для расчета на каждого члена семьи; женщины, которые одни воспитывают своих детей; - несовершеннолетние, не имеющие опекуна или попечителя; лица с инвалидностью; лица, пострадавшие от насилия в семье и пыток, их близкие родственники и члены семьи; лица, пострадавшие при несении военной службы, их родители и члены семьи; беженцы и т.д.</w:t>
      </w:r>
    </w:p>
    <w:p w14:paraId="1D707718"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399.</w:t>
      </w:r>
      <w:r w:rsidRPr="006E52F0">
        <w:rPr>
          <w:rFonts w:asciiTheme="majorBidi" w:hAnsiTheme="majorBidi" w:cstheme="majorBidi"/>
          <w:lang w:val="ru-RU" w:eastAsia="ru-RU"/>
        </w:rPr>
        <w:tab/>
        <w:t xml:space="preserve">Несовершеннолетние, в отношении которых избрана мера пресечения в виде заключения под стражу, содержатся отдельно от взрослых. Созданы все условия для содержания и оказания медицинской помощи несовершеннолетним осужденным. </w:t>
      </w:r>
    </w:p>
    <w:p w14:paraId="7E95A277"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400.</w:t>
      </w:r>
      <w:r w:rsidRPr="006E52F0">
        <w:rPr>
          <w:rFonts w:asciiTheme="majorBidi" w:hAnsiTheme="majorBidi" w:cstheme="majorBidi"/>
          <w:lang w:val="ru-RU" w:eastAsia="ru-RU"/>
        </w:rPr>
        <w:tab/>
      </w:r>
      <w:r w:rsidRPr="006E52F0">
        <w:rPr>
          <w:rFonts w:asciiTheme="majorBidi" w:hAnsiTheme="majorBidi" w:cstheme="majorBidi"/>
          <w:bCs/>
          <w:lang w:val="ru-RU" w:eastAsia="ru-RU"/>
        </w:rPr>
        <w:t>Согласно КИУН п</w:t>
      </w:r>
      <w:r w:rsidRPr="006E52F0">
        <w:rPr>
          <w:rFonts w:asciiTheme="majorBidi" w:hAnsiTheme="majorBidi" w:cstheme="majorBidi"/>
          <w:lang w:val="ru-RU" w:eastAsia="ru-RU"/>
        </w:rPr>
        <w:t>ри исправительных колониях, в случае необходимости, должны быть организованы дома ребенка. В домах ребёнка обеспечиваются условия, необходимые для нормального проживания и развития детей. Осужденные женщины вправе помещать в дома ребенка своих детей в возрасте до трех лет, общаться с ними в свободное от работы время без ограничений. Осужденным женщинам может быть разрешено совместное проживание с ребенком. Дети осужденных женщин, с согласия матери, могут быть переданы её родственникам, либо с согласия матери и по решению органов опеки и попечительства – иным лицам, либо по достижении трехлетнего возраста направлены в соответствующие детские учреждения.</w:t>
      </w:r>
    </w:p>
    <w:p w14:paraId="4D86ABC3"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401.</w:t>
      </w:r>
      <w:r w:rsidRPr="006E52F0">
        <w:rPr>
          <w:rFonts w:asciiTheme="majorBidi" w:hAnsiTheme="majorBidi" w:cstheme="majorBidi"/>
          <w:lang w:val="ru-RU" w:eastAsia="ru-RU"/>
        </w:rPr>
        <w:tab/>
        <w:t xml:space="preserve">В связи с тем, что для содержания детей до 3 лет не имеется отдельного учреждения, они находятся в </w:t>
      </w:r>
      <w:r>
        <w:rPr>
          <w:rFonts w:asciiTheme="majorBidi" w:hAnsiTheme="majorBidi" w:cstheme="majorBidi"/>
          <w:lang w:val="ru-RU" w:eastAsia="ru-RU"/>
        </w:rPr>
        <w:t>"</w:t>
      </w:r>
      <w:r w:rsidRPr="006E52F0">
        <w:rPr>
          <w:rFonts w:asciiTheme="majorBidi" w:hAnsiTheme="majorBidi" w:cstheme="majorBidi"/>
          <w:lang w:val="ru-RU" w:eastAsia="ru-RU"/>
        </w:rPr>
        <w:t>яслях-саде</w:t>
      </w:r>
      <w:r>
        <w:rPr>
          <w:rFonts w:asciiTheme="majorBidi" w:hAnsiTheme="majorBidi" w:cstheme="majorBidi"/>
          <w:lang w:val="ru-RU" w:eastAsia="ru-RU"/>
        </w:rPr>
        <w:t>"</w:t>
      </w:r>
      <w:r w:rsidRPr="006E52F0">
        <w:rPr>
          <w:rFonts w:asciiTheme="majorBidi" w:hAnsiTheme="majorBidi" w:cstheme="majorBidi"/>
          <w:lang w:val="ru-RU" w:eastAsia="ru-RU"/>
        </w:rPr>
        <w:t xml:space="preserve"> при женской колонии. Доступ в </w:t>
      </w:r>
      <w:r>
        <w:rPr>
          <w:rFonts w:asciiTheme="majorBidi" w:hAnsiTheme="majorBidi" w:cstheme="majorBidi"/>
          <w:lang w:val="ru-RU" w:eastAsia="ru-RU"/>
        </w:rPr>
        <w:t>"</w:t>
      </w:r>
      <w:r w:rsidRPr="006E52F0">
        <w:rPr>
          <w:rFonts w:asciiTheme="majorBidi" w:hAnsiTheme="majorBidi" w:cstheme="majorBidi"/>
          <w:lang w:val="ru-RU" w:eastAsia="ru-RU"/>
        </w:rPr>
        <w:t>ясли-сад</w:t>
      </w:r>
      <w:r>
        <w:rPr>
          <w:rFonts w:asciiTheme="majorBidi" w:hAnsiTheme="majorBidi" w:cstheme="majorBidi"/>
          <w:lang w:val="ru-RU" w:eastAsia="ru-RU"/>
        </w:rPr>
        <w:t>"</w:t>
      </w:r>
      <w:r w:rsidRPr="006E52F0">
        <w:rPr>
          <w:rFonts w:asciiTheme="majorBidi" w:hAnsiTheme="majorBidi" w:cstheme="majorBidi"/>
          <w:lang w:val="ru-RU" w:eastAsia="ru-RU"/>
        </w:rPr>
        <w:t xml:space="preserve"> для матерей является свободным. </w:t>
      </w:r>
    </w:p>
    <w:p w14:paraId="42782D7C"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402.</w:t>
      </w:r>
      <w:r w:rsidRPr="006E52F0">
        <w:rPr>
          <w:rFonts w:asciiTheme="majorBidi" w:hAnsiTheme="majorBidi" w:cstheme="majorBidi"/>
          <w:lang w:val="ru-RU" w:eastAsia="ru-RU"/>
        </w:rPr>
        <w:tab/>
        <w:t xml:space="preserve">Рабочей группой было изучено более 500 уголовных дел в отношении несовершеннолетних, в результате чего для судей были изданы методические пособия: </w:t>
      </w:r>
      <w:r>
        <w:rPr>
          <w:rFonts w:asciiTheme="majorBidi" w:hAnsiTheme="majorBidi" w:cstheme="majorBidi"/>
          <w:lang w:val="ru-RU" w:eastAsia="ru-RU"/>
        </w:rPr>
        <w:t>"</w:t>
      </w:r>
      <w:r w:rsidRPr="006E52F0">
        <w:rPr>
          <w:rFonts w:asciiTheme="majorBidi" w:hAnsiTheme="majorBidi" w:cstheme="majorBidi"/>
          <w:lang w:val="ru-RU" w:eastAsia="ru-RU"/>
        </w:rPr>
        <w:t>Анализ рассмотрения уголовных дел в отношении несовершеннолетних</w:t>
      </w:r>
      <w:r>
        <w:rPr>
          <w:rFonts w:asciiTheme="majorBidi" w:hAnsiTheme="majorBidi" w:cstheme="majorBidi"/>
          <w:lang w:val="ru-RU" w:eastAsia="ru-RU"/>
        </w:rPr>
        <w:t>"</w:t>
      </w:r>
      <w:r w:rsidRPr="006E52F0">
        <w:rPr>
          <w:rFonts w:asciiTheme="majorBidi" w:hAnsiTheme="majorBidi" w:cstheme="majorBidi"/>
          <w:lang w:val="ru-RU" w:eastAsia="ru-RU"/>
        </w:rPr>
        <w:t xml:space="preserve">, </w:t>
      </w:r>
      <w:r>
        <w:rPr>
          <w:rFonts w:asciiTheme="majorBidi" w:hAnsiTheme="majorBidi" w:cstheme="majorBidi"/>
          <w:lang w:val="ru-RU" w:eastAsia="ru-RU"/>
        </w:rPr>
        <w:t>"</w:t>
      </w:r>
      <w:r w:rsidRPr="006E52F0">
        <w:rPr>
          <w:rFonts w:asciiTheme="majorBidi" w:hAnsiTheme="majorBidi" w:cstheme="majorBidi"/>
          <w:lang w:val="ru-RU" w:eastAsia="ru-RU"/>
        </w:rPr>
        <w:t>Обобщение нормативно-правовых актов и постановлений Пленума Верховного Суда Республики Таджикистан</w:t>
      </w:r>
      <w:r>
        <w:rPr>
          <w:rFonts w:asciiTheme="majorBidi" w:hAnsiTheme="majorBidi" w:cstheme="majorBidi"/>
          <w:lang w:val="ru-RU" w:eastAsia="ru-RU"/>
        </w:rPr>
        <w:t>"</w:t>
      </w:r>
      <w:r w:rsidRPr="006E52F0">
        <w:rPr>
          <w:rFonts w:asciiTheme="majorBidi" w:hAnsiTheme="majorBidi" w:cstheme="majorBidi"/>
          <w:lang w:val="ru-RU" w:eastAsia="ru-RU"/>
        </w:rPr>
        <w:t>.</w:t>
      </w:r>
    </w:p>
    <w:p w14:paraId="1775B921"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403.</w:t>
      </w:r>
      <w:r w:rsidRPr="006E52F0">
        <w:rPr>
          <w:rFonts w:asciiTheme="majorBidi" w:hAnsiTheme="majorBidi" w:cstheme="majorBidi"/>
          <w:lang w:val="ru-RU" w:eastAsia="ru-RU"/>
        </w:rPr>
        <w:tab/>
        <w:t>Социальные работники и юристы будут работать с молодыми людьми в течение месяца до их освобождения в целях подготовки их к жизни вне колонии и для оказания им помощи в их дальнейшей реинтеграции в обществе. Эта помощь включает в себя правовую, практическую и психологическую поддержку. НПО, реализующая данную программу, продолжит оказывать поддержку молодым людям, даже после освобождения их из колонии.</w:t>
      </w:r>
    </w:p>
    <w:p w14:paraId="1A4BDA9E"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404.</w:t>
      </w:r>
      <w:r w:rsidRPr="006E52F0">
        <w:rPr>
          <w:rFonts w:asciiTheme="majorBidi" w:hAnsiTheme="majorBidi" w:cstheme="majorBidi"/>
          <w:lang w:val="ru-RU" w:eastAsia="ru-RU"/>
        </w:rPr>
        <w:tab/>
        <w:t xml:space="preserve">В 2007 году Министерство юстиции обратилось к ЮНИСЕФ с просьбой оказать помощь в реконструкции отдельного крыла здания, отведенного для содержания несовершеннолетних правонарушителей в следственном изоляторе временного содержания в г. Душанбе. Детский Правовой Центр совместно с ЮНИСЕФ выделил средства на ремонт и переоборудование здания, отведенного для несовершеннолетних. ЮНИСЕФ также заключил Меморандум о взаимопонимании с Министерством юстиции для проведения более широкого процесса реформ в целях улучшения условий содержания детей и отношения к детям. </w:t>
      </w:r>
    </w:p>
    <w:p w14:paraId="6B0E98A4"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405.</w:t>
      </w:r>
      <w:r w:rsidRPr="006E52F0">
        <w:rPr>
          <w:rFonts w:asciiTheme="majorBidi" w:hAnsiTheme="majorBidi" w:cstheme="majorBidi"/>
          <w:lang w:val="ru-RU" w:eastAsia="ru-RU"/>
        </w:rPr>
        <w:tab/>
        <w:t>Подписан ряд соглашений и меморандумов с различными международными и неправительственными организациями по вопросам оказания помощи в приведении мест лишения свободы к минимальным международным стандартам, в том числе в обучении сотрудников пенитенциарной системы по правовых вопросам, по программам борьбы со СПИД, туберкулезом и малярией, а также непосредственно этими же организациями оказывается помощь в совершенствовании законодательной базы в данной области с целью дальнейшего реформирования пенитенциарной системы.</w:t>
      </w:r>
    </w:p>
    <w:p w14:paraId="2A02C317"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406.</w:t>
      </w:r>
      <w:r w:rsidRPr="006E52F0">
        <w:rPr>
          <w:rFonts w:asciiTheme="majorBidi" w:hAnsiTheme="majorBidi" w:cstheme="majorBidi"/>
          <w:lang w:val="ru-RU" w:eastAsia="ru-RU"/>
        </w:rPr>
        <w:tab/>
        <w:t xml:space="preserve">Также за последние 5 лет в Таджикистане значительно активизирована деятельность по проведению реформы ювенальной юстиции и работа по организации системы, отвечающей Конвенции ООН о правах ребенка. </w:t>
      </w:r>
    </w:p>
    <w:p w14:paraId="47031868"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407.</w:t>
      </w:r>
      <w:r w:rsidRPr="006E52F0">
        <w:rPr>
          <w:rFonts w:asciiTheme="majorBidi" w:hAnsiTheme="majorBidi" w:cstheme="majorBidi"/>
          <w:lang w:val="ru-RU" w:eastAsia="ru-RU"/>
        </w:rPr>
        <w:tab/>
        <w:t xml:space="preserve">Во исполнение Национального Плана действий реформы по правосудию в отношении несовершеннолетних на 2010-2015 годы с целью приведения в соответствие с международными стандартами порядка рассмотрения судебных дел в отношении несовершеннолетних при поддержке детского Фонда ООН в Таджикистане (ЮНИСЕФ) в судах районов Фирдавси, Сино, Шохмансур, Исмоили Сомони города Душанбе, городов Худжанд, Куляб, Курган-тюбе и Исфара была проведена реконструкция залов и комнат для рассмотрения дел в отношении несовершеннолетних. Кроме того, при содействии ЮНИСЕФ с привлечением международных тренеров регулярно среди судей проводятся тренинги и семинары по теме: </w:t>
      </w:r>
      <w:r>
        <w:rPr>
          <w:rFonts w:asciiTheme="majorBidi" w:hAnsiTheme="majorBidi" w:cstheme="majorBidi"/>
          <w:lang w:val="ru-RU" w:eastAsia="ru-RU"/>
        </w:rPr>
        <w:t>"</w:t>
      </w:r>
      <w:r w:rsidRPr="006E52F0">
        <w:rPr>
          <w:rFonts w:asciiTheme="majorBidi" w:hAnsiTheme="majorBidi" w:cstheme="majorBidi"/>
          <w:lang w:val="ru-RU" w:eastAsia="ru-RU"/>
        </w:rPr>
        <w:t>Минимальные международные стандарты по правосудию несовершеннолетних</w:t>
      </w:r>
      <w:r>
        <w:rPr>
          <w:rFonts w:asciiTheme="majorBidi" w:hAnsiTheme="majorBidi" w:cstheme="majorBidi"/>
          <w:lang w:val="ru-RU" w:eastAsia="ru-RU"/>
        </w:rPr>
        <w:t>"</w:t>
      </w:r>
      <w:r w:rsidRPr="006E52F0">
        <w:rPr>
          <w:rFonts w:asciiTheme="majorBidi" w:hAnsiTheme="majorBidi" w:cstheme="majorBidi"/>
          <w:lang w:val="ru-RU" w:eastAsia="ru-RU"/>
        </w:rPr>
        <w:t>.</w:t>
      </w:r>
    </w:p>
    <w:p w14:paraId="5CCC1975" w14:textId="77777777" w:rsidR="001C049E" w:rsidRPr="006E52F0" w:rsidRDefault="001C049E" w:rsidP="001C049E">
      <w:pPr>
        <w:pStyle w:val="H1G"/>
        <w:rPr>
          <w:rFonts w:asciiTheme="majorBidi" w:hAnsiTheme="majorBidi" w:cstheme="majorBidi"/>
          <w:bCs/>
          <w:szCs w:val="24"/>
          <w:lang w:val="ru-RU" w:eastAsia="ru-RU"/>
        </w:rPr>
      </w:pPr>
      <w:r w:rsidRPr="001D727B">
        <w:rPr>
          <w:rFonts w:asciiTheme="majorBidi" w:hAnsiTheme="majorBidi" w:cstheme="majorBidi"/>
          <w:bCs/>
          <w:szCs w:val="24"/>
          <w:lang w:val="ru-RU" w:eastAsia="ru-RU"/>
        </w:rPr>
        <w:tab/>
      </w:r>
      <w:r w:rsidRPr="006E52F0">
        <w:rPr>
          <w:rFonts w:asciiTheme="majorBidi" w:hAnsiTheme="majorBidi" w:cstheme="majorBidi"/>
          <w:bCs/>
          <w:szCs w:val="24"/>
          <w:lang w:val="ru-RU" w:eastAsia="ru-RU"/>
        </w:rPr>
        <w:t>F</w:t>
      </w:r>
      <w:hyperlink r:id="rId38" w:anchor="_Toc123521520" w:history="1">
        <w:r w:rsidRPr="006E52F0">
          <w:rPr>
            <w:rFonts w:asciiTheme="majorBidi" w:hAnsiTheme="majorBidi" w:cstheme="majorBidi"/>
            <w:bCs/>
            <w:szCs w:val="24"/>
            <w:lang w:val="ru-RU" w:eastAsia="ru-RU"/>
          </w:rPr>
          <w:t>.</w:t>
        </w:r>
        <w:r w:rsidRPr="001D727B">
          <w:rPr>
            <w:rFonts w:asciiTheme="majorBidi" w:hAnsiTheme="majorBidi" w:cstheme="majorBidi"/>
            <w:bCs/>
            <w:szCs w:val="24"/>
            <w:lang w:val="ru-RU" w:eastAsia="ru-RU"/>
          </w:rPr>
          <w:tab/>
        </w:r>
        <w:r w:rsidRPr="006E52F0">
          <w:rPr>
            <w:rFonts w:asciiTheme="majorBidi" w:hAnsiTheme="majorBidi" w:cstheme="majorBidi"/>
            <w:bCs/>
            <w:szCs w:val="24"/>
            <w:lang w:val="ru-RU" w:eastAsia="ru-RU"/>
          </w:rPr>
          <w:t xml:space="preserve">Защита свидетелей и жертв преступлений </w:t>
        </w:r>
      </w:hyperlink>
    </w:p>
    <w:p w14:paraId="1CF988E1" w14:textId="77777777" w:rsidR="001C049E" w:rsidRPr="006E52F0" w:rsidRDefault="001C049E" w:rsidP="001C049E">
      <w:pPr>
        <w:pStyle w:val="H23G"/>
        <w:rPr>
          <w:rFonts w:asciiTheme="majorBidi" w:eastAsia="Calibri" w:hAnsiTheme="majorBidi" w:cstheme="majorBidi"/>
          <w:lang w:val="ru-RU" w:eastAsia="ru-RU"/>
        </w:rPr>
      </w:pPr>
      <w:r w:rsidRPr="001D727B">
        <w:rPr>
          <w:rFonts w:asciiTheme="majorBidi" w:eastAsia="Calibri" w:hAnsiTheme="majorBidi" w:cstheme="majorBidi"/>
          <w:lang w:val="ru-RU" w:eastAsia="ru-RU"/>
        </w:rPr>
        <w:tab/>
      </w:r>
      <w:r w:rsidRPr="001D727B">
        <w:rPr>
          <w:rFonts w:asciiTheme="majorBidi" w:eastAsia="Calibri" w:hAnsiTheme="majorBidi" w:cstheme="majorBidi"/>
          <w:lang w:val="ru-RU" w:eastAsia="ru-RU"/>
        </w:rPr>
        <w:tab/>
      </w:r>
      <w:r w:rsidRPr="006E52F0">
        <w:rPr>
          <w:rFonts w:asciiTheme="majorBidi" w:eastAsia="Calibri" w:hAnsiTheme="majorBidi" w:cstheme="majorBidi"/>
          <w:lang w:val="ru-RU" w:eastAsia="ru-RU"/>
        </w:rPr>
        <w:t>По пункту 74 Заключительных замечаний</w:t>
      </w:r>
    </w:p>
    <w:p w14:paraId="2C04DE61" w14:textId="77777777" w:rsidR="001C049E" w:rsidRPr="006E52F0" w:rsidRDefault="001C049E" w:rsidP="001C049E">
      <w:pPr>
        <w:pStyle w:val="SingleTxtG"/>
        <w:rPr>
          <w:rFonts w:asciiTheme="majorBidi" w:hAnsiTheme="majorBidi" w:cstheme="majorBidi"/>
          <w:lang w:val="ru-RU" w:eastAsia="ru-RU"/>
        </w:rPr>
      </w:pPr>
      <w:r w:rsidRPr="006E52F0">
        <w:rPr>
          <w:rFonts w:asciiTheme="majorBidi" w:hAnsiTheme="majorBidi" w:cstheme="majorBidi"/>
          <w:lang w:val="ru-RU" w:eastAsia="ru-RU"/>
        </w:rPr>
        <w:t>408.</w:t>
      </w:r>
      <w:r w:rsidRPr="006E52F0">
        <w:rPr>
          <w:rFonts w:asciiTheme="majorBidi" w:hAnsiTheme="majorBidi" w:cstheme="majorBidi"/>
          <w:lang w:val="ru-RU" w:eastAsia="ru-RU"/>
        </w:rPr>
        <w:tab/>
        <w:t>См. п.п. 35, 38, 39, 90-93 настоящего доклада.</w:t>
      </w:r>
    </w:p>
    <w:p w14:paraId="51D40362" w14:textId="77777777" w:rsidR="001C049E" w:rsidRPr="001D727B" w:rsidRDefault="001C049E" w:rsidP="001C049E">
      <w:pPr>
        <w:pStyle w:val="HChG"/>
        <w:rPr>
          <w:rFonts w:asciiTheme="majorBidi" w:hAnsiTheme="majorBidi" w:cstheme="majorBidi"/>
          <w:lang w:val="ru-RU"/>
        </w:rPr>
      </w:pPr>
      <w:r w:rsidRPr="001D727B">
        <w:rPr>
          <w:rFonts w:asciiTheme="majorBidi" w:hAnsiTheme="majorBidi" w:cstheme="majorBidi"/>
          <w:bCs/>
          <w:lang w:val="ru-RU"/>
        </w:rPr>
        <w:br w:type="page"/>
      </w:r>
      <w:r w:rsidRPr="001D727B">
        <w:rPr>
          <w:rFonts w:asciiTheme="majorBidi" w:hAnsiTheme="majorBidi" w:cstheme="majorBidi"/>
          <w:bCs/>
          <w:lang w:val="ru-RU"/>
        </w:rPr>
        <w:tab/>
      </w:r>
      <w:r w:rsidRPr="001D727B">
        <w:rPr>
          <w:rFonts w:asciiTheme="majorBidi" w:hAnsiTheme="majorBidi" w:cstheme="majorBidi"/>
          <w:bCs/>
          <w:lang w:val="ru-RU"/>
        </w:rPr>
        <w:tab/>
      </w:r>
      <w:r w:rsidRPr="001D727B">
        <w:rPr>
          <w:rFonts w:asciiTheme="majorBidi" w:hAnsiTheme="majorBidi" w:cstheme="majorBidi"/>
          <w:lang w:val="ru-RU"/>
        </w:rPr>
        <w:t>Приложение №1</w:t>
      </w:r>
    </w:p>
    <w:p w14:paraId="4D929FC4" w14:textId="77777777" w:rsidR="001C049E" w:rsidRPr="001D727B" w:rsidRDefault="001C049E" w:rsidP="001C049E">
      <w:pPr>
        <w:pStyle w:val="H23G"/>
        <w:rPr>
          <w:rFonts w:asciiTheme="majorBidi" w:hAnsiTheme="majorBidi" w:cstheme="majorBidi"/>
          <w:bCs/>
          <w:szCs w:val="24"/>
          <w:lang w:val="ru-RU" w:eastAsia="ru-RU"/>
        </w:rPr>
      </w:pPr>
      <w:r w:rsidRPr="001D727B">
        <w:rPr>
          <w:rFonts w:asciiTheme="majorBidi" w:hAnsiTheme="majorBidi" w:cstheme="majorBidi"/>
          <w:lang w:val="ru-RU" w:eastAsia="ru-RU"/>
        </w:rPr>
        <w:tab/>
      </w:r>
      <w:r w:rsidRPr="001D727B">
        <w:rPr>
          <w:rFonts w:asciiTheme="majorBidi" w:hAnsiTheme="majorBidi" w:cstheme="majorBidi"/>
          <w:lang w:val="ru-RU" w:eastAsia="ru-RU"/>
        </w:rPr>
        <w:tab/>
      </w:r>
      <w:r w:rsidRPr="006E52F0">
        <w:rPr>
          <w:rFonts w:asciiTheme="majorBidi" w:hAnsiTheme="majorBidi" w:cstheme="majorBidi"/>
          <w:lang w:val="ru-RU" w:eastAsia="ru-RU"/>
        </w:rPr>
        <w:t>Выявлены и раскрыты нижеследующие преступления</w:t>
      </w:r>
    </w:p>
    <w:tbl>
      <w:tblPr>
        <w:tblW w:w="0" w:type="auto"/>
        <w:tblInd w:w="1134"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Pr>
      <w:tblGrid>
        <w:gridCol w:w="567"/>
        <w:gridCol w:w="2552"/>
        <w:gridCol w:w="851"/>
        <w:gridCol w:w="851"/>
        <w:gridCol w:w="851"/>
        <w:gridCol w:w="851"/>
        <w:gridCol w:w="851"/>
      </w:tblGrid>
      <w:tr w:rsidR="001C049E" w:rsidRPr="005C1003" w14:paraId="09A5EF64" w14:textId="77777777" w:rsidTr="001C049E">
        <w:trPr>
          <w:trHeight w:val="278"/>
          <w:tblHeader/>
        </w:trPr>
        <w:tc>
          <w:tcPr>
            <w:tcW w:w="567" w:type="dxa"/>
            <w:tcBorders>
              <w:top w:val="single" w:sz="4" w:space="0" w:color="auto"/>
              <w:bottom w:val="single" w:sz="12" w:space="0" w:color="auto"/>
            </w:tcBorders>
            <w:shd w:val="clear" w:color="auto" w:fill="auto"/>
            <w:vAlign w:val="bottom"/>
          </w:tcPr>
          <w:p w14:paraId="0D0801E4" w14:textId="77777777" w:rsidR="001C049E" w:rsidRPr="006E52F0" w:rsidRDefault="001C049E" w:rsidP="001C049E">
            <w:pPr>
              <w:spacing w:before="80" w:after="80" w:line="200" w:lineRule="exact"/>
              <w:rPr>
                <w:rFonts w:asciiTheme="majorBidi" w:hAnsiTheme="majorBidi" w:cstheme="majorBidi"/>
                <w:bCs/>
                <w:i/>
                <w:sz w:val="16"/>
                <w:szCs w:val="24"/>
                <w:lang w:eastAsia="ru-RU"/>
              </w:rPr>
            </w:pPr>
            <w:r w:rsidRPr="006E52F0">
              <w:rPr>
                <w:rFonts w:asciiTheme="majorBidi" w:hAnsiTheme="majorBidi" w:cstheme="majorBidi"/>
                <w:bCs/>
                <w:i/>
                <w:sz w:val="16"/>
                <w:szCs w:val="24"/>
                <w:lang w:eastAsia="ru-RU"/>
              </w:rPr>
              <w:t>№</w:t>
            </w:r>
          </w:p>
        </w:tc>
        <w:tc>
          <w:tcPr>
            <w:tcW w:w="2552" w:type="dxa"/>
            <w:tcBorders>
              <w:top w:val="single" w:sz="4" w:space="0" w:color="auto"/>
              <w:bottom w:val="single" w:sz="12" w:space="0" w:color="auto"/>
            </w:tcBorders>
            <w:shd w:val="clear" w:color="auto" w:fill="auto"/>
            <w:vAlign w:val="bottom"/>
          </w:tcPr>
          <w:p w14:paraId="073D3996" w14:textId="77777777" w:rsidR="001C049E" w:rsidRPr="006E52F0" w:rsidRDefault="001C049E" w:rsidP="001C049E">
            <w:pPr>
              <w:spacing w:before="80" w:after="80" w:line="200" w:lineRule="exact"/>
              <w:rPr>
                <w:rFonts w:asciiTheme="majorBidi" w:hAnsiTheme="majorBidi" w:cstheme="majorBidi"/>
                <w:i/>
                <w:sz w:val="16"/>
                <w:szCs w:val="24"/>
                <w:lang w:eastAsia="ru-RU"/>
              </w:rPr>
            </w:pPr>
            <w:r w:rsidRPr="006E52F0">
              <w:rPr>
                <w:rFonts w:asciiTheme="majorBidi" w:hAnsiTheme="majorBidi" w:cstheme="majorBidi"/>
                <w:i/>
                <w:sz w:val="16"/>
                <w:szCs w:val="24"/>
                <w:lang w:eastAsia="ru-RU"/>
              </w:rPr>
              <w:t xml:space="preserve">Статьи УК </w:t>
            </w:r>
          </w:p>
        </w:tc>
        <w:tc>
          <w:tcPr>
            <w:tcW w:w="851" w:type="dxa"/>
            <w:tcBorders>
              <w:top w:val="single" w:sz="4" w:space="0" w:color="auto"/>
              <w:bottom w:val="single" w:sz="12" w:space="0" w:color="auto"/>
            </w:tcBorders>
            <w:shd w:val="clear" w:color="auto" w:fill="auto"/>
            <w:vAlign w:val="bottom"/>
          </w:tcPr>
          <w:p w14:paraId="52D6D3FB" w14:textId="77777777" w:rsidR="001C049E" w:rsidRPr="006E52F0" w:rsidRDefault="001C049E" w:rsidP="001C049E">
            <w:pPr>
              <w:spacing w:before="80" w:after="80" w:line="200" w:lineRule="exact"/>
              <w:jc w:val="right"/>
              <w:rPr>
                <w:rFonts w:asciiTheme="majorBidi" w:hAnsiTheme="majorBidi" w:cstheme="majorBidi"/>
                <w:i/>
                <w:sz w:val="16"/>
                <w:szCs w:val="24"/>
                <w:lang w:eastAsia="ru-RU"/>
              </w:rPr>
            </w:pPr>
            <w:r w:rsidRPr="006E52F0">
              <w:rPr>
                <w:rFonts w:asciiTheme="majorBidi" w:hAnsiTheme="majorBidi" w:cstheme="majorBidi"/>
                <w:i/>
                <w:sz w:val="16"/>
                <w:szCs w:val="24"/>
                <w:lang w:eastAsia="ru-RU"/>
              </w:rPr>
              <w:t>2010 г.</w:t>
            </w:r>
          </w:p>
        </w:tc>
        <w:tc>
          <w:tcPr>
            <w:tcW w:w="851" w:type="dxa"/>
            <w:tcBorders>
              <w:top w:val="single" w:sz="4" w:space="0" w:color="auto"/>
              <w:bottom w:val="single" w:sz="12" w:space="0" w:color="auto"/>
            </w:tcBorders>
            <w:shd w:val="clear" w:color="auto" w:fill="auto"/>
            <w:vAlign w:val="bottom"/>
          </w:tcPr>
          <w:p w14:paraId="168F2FA2" w14:textId="77777777" w:rsidR="001C049E" w:rsidRPr="006E52F0" w:rsidRDefault="001C049E" w:rsidP="001C049E">
            <w:pPr>
              <w:spacing w:before="80" w:after="80" w:line="200" w:lineRule="exact"/>
              <w:jc w:val="right"/>
              <w:rPr>
                <w:rFonts w:asciiTheme="majorBidi" w:hAnsiTheme="majorBidi" w:cstheme="majorBidi"/>
                <w:i/>
                <w:sz w:val="16"/>
                <w:szCs w:val="24"/>
                <w:lang w:eastAsia="ru-RU"/>
              </w:rPr>
            </w:pPr>
            <w:r w:rsidRPr="006E52F0">
              <w:rPr>
                <w:rFonts w:asciiTheme="majorBidi" w:hAnsiTheme="majorBidi" w:cstheme="majorBidi"/>
                <w:i/>
                <w:sz w:val="16"/>
                <w:szCs w:val="24"/>
                <w:lang w:eastAsia="ru-RU"/>
              </w:rPr>
              <w:t>2011 г.</w:t>
            </w:r>
          </w:p>
        </w:tc>
        <w:tc>
          <w:tcPr>
            <w:tcW w:w="851" w:type="dxa"/>
            <w:tcBorders>
              <w:top w:val="single" w:sz="4" w:space="0" w:color="auto"/>
              <w:bottom w:val="single" w:sz="12" w:space="0" w:color="auto"/>
            </w:tcBorders>
            <w:shd w:val="clear" w:color="auto" w:fill="auto"/>
            <w:vAlign w:val="bottom"/>
          </w:tcPr>
          <w:p w14:paraId="0E231F77" w14:textId="77777777" w:rsidR="001C049E" w:rsidRPr="006E52F0" w:rsidRDefault="001C049E" w:rsidP="001C049E">
            <w:pPr>
              <w:spacing w:before="80" w:after="80" w:line="200" w:lineRule="exact"/>
              <w:jc w:val="right"/>
              <w:rPr>
                <w:rFonts w:asciiTheme="majorBidi" w:hAnsiTheme="majorBidi" w:cstheme="majorBidi"/>
                <w:i/>
                <w:sz w:val="16"/>
                <w:szCs w:val="24"/>
                <w:lang w:eastAsia="ru-RU"/>
              </w:rPr>
            </w:pPr>
            <w:r w:rsidRPr="006E52F0">
              <w:rPr>
                <w:rFonts w:asciiTheme="majorBidi" w:hAnsiTheme="majorBidi" w:cstheme="majorBidi"/>
                <w:i/>
                <w:sz w:val="16"/>
                <w:szCs w:val="24"/>
                <w:lang w:eastAsia="ru-RU"/>
              </w:rPr>
              <w:t>2012 г.</w:t>
            </w:r>
          </w:p>
        </w:tc>
        <w:tc>
          <w:tcPr>
            <w:tcW w:w="851" w:type="dxa"/>
            <w:tcBorders>
              <w:top w:val="single" w:sz="4" w:space="0" w:color="auto"/>
              <w:bottom w:val="single" w:sz="12" w:space="0" w:color="auto"/>
            </w:tcBorders>
            <w:shd w:val="clear" w:color="auto" w:fill="auto"/>
            <w:vAlign w:val="bottom"/>
          </w:tcPr>
          <w:p w14:paraId="747AC1E3" w14:textId="77777777" w:rsidR="001C049E" w:rsidRPr="006E52F0" w:rsidRDefault="001C049E" w:rsidP="001C049E">
            <w:pPr>
              <w:spacing w:before="80" w:after="80" w:line="200" w:lineRule="exact"/>
              <w:jc w:val="right"/>
              <w:rPr>
                <w:rFonts w:asciiTheme="majorBidi" w:hAnsiTheme="majorBidi" w:cstheme="majorBidi"/>
                <w:i/>
                <w:sz w:val="16"/>
                <w:szCs w:val="24"/>
                <w:lang w:eastAsia="ru-RU"/>
              </w:rPr>
            </w:pPr>
            <w:r w:rsidRPr="006E52F0">
              <w:rPr>
                <w:rFonts w:asciiTheme="majorBidi" w:hAnsiTheme="majorBidi" w:cstheme="majorBidi"/>
                <w:i/>
                <w:sz w:val="16"/>
                <w:szCs w:val="24"/>
                <w:lang w:eastAsia="ru-RU"/>
              </w:rPr>
              <w:t>2013 г.</w:t>
            </w:r>
          </w:p>
        </w:tc>
        <w:tc>
          <w:tcPr>
            <w:tcW w:w="851" w:type="dxa"/>
            <w:tcBorders>
              <w:top w:val="single" w:sz="4" w:space="0" w:color="auto"/>
              <w:bottom w:val="single" w:sz="12" w:space="0" w:color="auto"/>
            </w:tcBorders>
            <w:shd w:val="clear" w:color="auto" w:fill="auto"/>
            <w:vAlign w:val="bottom"/>
          </w:tcPr>
          <w:p w14:paraId="246D215F" w14:textId="77777777" w:rsidR="001C049E" w:rsidRPr="006E52F0" w:rsidRDefault="001C049E" w:rsidP="001C049E">
            <w:pPr>
              <w:spacing w:before="80" w:after="80" w:line="200" w:lineRule="exact"/>
              <w:jc w:val="right"/>
              <w:rPr>
                <w:rFonts w:asciiTheme="majorBidi" w:hAnsiTheme="majorBidi" w:cstheme="majorBidi"/>
                <w:i/>
                <w:sz w:val="16"/>
                <w:szCs w:val="24"/>
                <w:lang w:eastAsia="ru-RU"/>
              </w:rPr>
            </w:pPr>
            <w:r w:rsidRPr="006E52F0">
              <w:rPr>
                <w:rFonts w:asciiTheme="majorBidi" w:hAnsiTheme="majorBidi" w:cstheme="majorBidi"/>
                <w:i/>
                <w:sz w:val="16"/>
                <w:szCs w:val="24"/>
                <w:lang w:eastAsia="ru-RU"/>
              </w:rPr>
              <w:t>2014 г.</w:t>
            </w:r>
          </w:p>
        </w:tc>
      </w:tr>
      <w:tr w:rsidR="001C049E" w:rsidRPr="005C1003" w14:paraId="6E78D4D9" w14:textId="77777777" w:rsidTr="001C049E">
        <w:tc>
          <w:tcPr>
            <w:tcW w:w="567" w:type="dxa"/>
            <w:tcBorders>
              <w:top w:val="single" w:sz="12" w:space="0" w:color="auto"/>
            </w:tcBorders>
            <w:shd w:val="clear" w:color="auto" w:fill="auto"/>
          </w:tcPr>
          <w:p w14:paraId="3DDD7372" w14:textId="77777777" w:rsidR="001C049E" w:rsidRPr="006E52F0" w:rsidRDefault="001C049E" w:rsidP="001C049E">
            <w:pPr>
              <w:spacing w:before="40" w:after="40" w:line="220" w:lineRule="exact"/>
              <w:rPr>
                <w:rFonts w:asciiTheme="majorBidi" w:hAnsiTheme="majorBidi" w:cstheme="majorBidi"/>
                <w:sz w:val="18"/>
                <w:szCs w:val="24"/>
                <w:lang w:eastAsia="ru-RU"/>
              </w:rPr>
            </w:pPr>
            <w:r w:rsidRPr="006E52F0">
              <w:rPr>
                <w:rFonts w:asciiTheme="majorBidi" w:hAnsiTheme="majorBidi" w:cstheme="majorBidi"/>
                <w:sz w:val="18"/>
                <w:szCs w:val="24"/>
                <w:lang w:eastAsia="ru-RU"/>
              </w:rPr>
              <w:t>1.</w:t>
            </w:r>
          </w:p>
        </w:tc>
        <w:tc>
          <w:tcPr>
            <w:tcW w:w="2552" w:type="dxa"/>
            <w:tcBorders>
              <w:top w:val="single" w:sz="12" w:space="0" w:color="auto"/>
            </w:tcBorders>
            <w:shd w:val="clear" w:color="auto" w:fill="auto"/>
            <w:vAlign w:val="bottom"/>
          </w:tcPr>
          <w:p w14:paraId="73A2A504" w14:textId="77777777" w:rsidR="001C049E" w:rsidRPr="006E52F0" w:rsidRDefault="001C049E" w:rsidP="001C049E">
            <w:pPr>
              <w:spacing w:before="40" w:after="40" w:line="220" w:lineRule="exact"/>
              <w:rPr>
                <w:rFonts w:asciiTheme="majorBidi" w:hAnsiTheme="majorBidi" w:cstheme="majorBidi"/>
                <w:sz w:val="18"/>
                <w:szCs w:val="24"/>
                <w:lang w:eastAsia="ru-RU"/>
              </w:rPr>
            </w:pPr>
            <w:r w:rsidRPr="006E52F0">
              <w:rPr>
                <w:rFonts w:asciiTheme="majorBidi" w:hAnsiTheme="majorBidi" w:cstheme="majorBidi"/>
                <w:sz w:val="18"/>
                <w:szCs w:val="24"/>
                <w:lang w:eastAsia="ru-RU"/>
              </w:rPr>
              <w:t>Ст. 130</w:t>
            </w:r>
            <w:r w:rsidRPr="006E52F0">
              <w:rPr>
                <w:rFonts w:asciiTheme="majorBidi" w:hAnsiTheme="majorBidi" w:cstheme="majorBidi"/>
                <w:sz w:val="18"/>
                <w:szCs w:val="24"/>
                <w:vertAlign w:val="superscript"/>
                <w:lang w:eastAsia="ru-RU"/>
              </w:rPr>
              <w:t>1</w:t>
            </w:r>
            <w:r>
              <w:rPr>
                <w:rFonts w:asciiTheme="majorBidi" w:hAnsiTheme="majorBidi" w:cstheme="majorBidi"/>
                <w:sz w:val="18"/>
                <w:szCs w:val="24"/>
                <w:vertAlign w:val="superscript"/>
                <w:lang w:val="fr-CH" w:eastAsia="ru-RU"/>
              </w:rPr>
              <w:t xml:space="preserve"> </w:t>
            </w:r>
            <w:r w:rsidRPr="006E52F0">
              <w:rPr>
                <w:rFonts w:asciiTheme="majorBidi" w:hAnsiTheme="majorBidi" w:cstheme="majorBidi"/>
                <w:sz w:val="18"/>
                <w:szCs w:val="24"/>
                <w:lang w:eastAsia="ru-RU"/>
              </w:rPr>
              <w:t>- Торговля людьми</w:t>
            </w:r>
          </w:p>
        </w:tc>
        <w:tc>
          <w:tcPr>
            <w:tcW w:w="851" w:type="dxa"/>
            <w:tcBorders>
              <w:top w:val="single" w:sz="12" w:space="0" w:color="auto"/>
            </w:tcBorders>
            <w:shd w:val="clear" w:color="auto" w:fill="auto"/>
            <w:vAlign w:val="bottom"/>
          </w:tcPr>
          <w:p w14:paraId="41A18B08" w14:textId="77777777" w:rsidR="001C049E" w:rsidRPr="006E52F0" w:rsidRDefault="001C049E" w:rsidP="001C049E">
            <w:pPr>
              <w:spacing w:before="40" w:after="40" w:line="220" w:lineRule="exact"/>
              <w:jc w:val="right"/>
              <w:rPr>
                <w:rFonts w:asciiTheme="majorBidi" w:hAnsiTheme="majorBidi" w:cstheme="majorBidi"/>
                <w:sz w:val="18"/>
                <w:szCs w:val="24"/>
                <w:lang w:eastAsia="ru-RU"/>
              </w:rPr>
            </w:pPr>
            <w:r w:rsidRPr="006E52F0">
              <w:rPr>
                <w:rFonts w:asciiTheme="majorBidi" w:hAnsiTheme="majorBidi" w:cstheme="majorBidi"/>
                <w:sz w:val="18"/>
                <w:szCs w:val="24"/>
                <w:lang w:eastAsia="ru-RU"/>
              </w:rPr>
              <w:t>6</w:t>
            </w:r>
          </w:p>
        </w:tc>
        <w:tc>
          <w:tcPr>
            <w:tcW w:w="851" w:type="dxa"/>
            <w:tcBorders>
              <w:top w:val="single" w:sz="12" w:space="0" w:color="auto"/>
            </w:tcBorders>
            <w:shd w:val="clear" w:color="auto" w:fill="auto"/>
            <w:vAlign w:val="bottom"/>
          </w:tcPr>
          <w:p w14:paraId="6D5F800E" w14:textId="77777777" w:rsidR="001C049E" w:rsidRPr="006E52F0" w:rsidRDefault="001C049E" w:rsidP="001C049E">
            <w:pPr>
              <w:spacing w:before="40" w:after="40" w:line="220" w:lineRule="exact"/>
              <w:jc w:val="right"/>
              <w:rPr>
                <w:rFonts w:asciiTheme="majorBidi" w:hAnsiTheme="majorBidi" w:cstheme="majorBidi"/>
                <w:sz w:val="18"/>
                <w:szCs w:val="24"/>
                <w:lang w:eastAsia="ru-RU"/>
              </w:rPr>
            </w:pPr>
            <w:r w:rsidRPr="006E52F0">
              <w:rPr>
                <w:rFonts w:asciiTheme="majorBidi" w:hAnsiTheme="majorBidi" w:cstheme="majorBidi"/>
                <w:sz w:val="18"/>
                <w:szCs w:val="24"/>
                <w:lang w:eastAsia="ru-RU"/>
              </w:rPr>
              <w:t>6</w:t>
            </w:r>
          </w:p>
        </w:tc>
        <w:tc>
          <w:tcPr>
            <w:tcW w:w="851" w:type="dxa"/>
            <w:tcBorders>
              <w:top w:val="single" w:sz="12" w:space="0" w:color="auto"/>
            </w:tcBorders>
            <w:shd w:val="clear" w:color="auto" w:fill="auto"/>
            <w:vAlign w:val="bottom"/>
          </w:tcPr>
          <w:p w14:paraId="03C0843D" w14:textId="77777777" w:rsidR="001C049E" w:rsidRPr="006E52F0" w:rsidRDefault="001C049E" w:rsidP="001C049E">
            <w:pPr>
              <w:spacing w:before="40" w:after="40" w:line="220" w:lineRule="exact"/>
              <w:jc w:val="right"/>
              <w:rPr>
                <w:rFonts w:asciiTheme="majorBidi" w:hAnsiTheme="majorBidi" w:cstheme="majorBidi"/>
                <w:sz w:val="18"/>
                <w:szCs w:val="24"/>
                <w:lang w:eastAsia="ru-RU"/>
              </w:rPr>
            </w:pPr>
            <w:r w:rsidRPr="006E52F0">
              <w:rPr>
                <w:rFonts w:asciiTheme="majorBidi" w:hAnsiTheme="majorBidi" w:cstheme="majorBidi"/>
                <w:sz w:val="18"/>
                <w:szCs w:val="24"/>
                <w:lang w:eastAsia="ru-RU"/>
              </w:rPr>
              <w:t>3</w:t>
            </w:r>
          </w:p>
        </w:tc>
        <w:tc>
          <w:tcPr>
            <w:tcW w:w="851" w:type="dxa"/>
            <w:tcBorders>
              <w:top w:val="single" w:sz="12" w:space="0" w:color="auto"/>
            </w:tcBorders>
            <w:shd w:val="clear" w:color="auto" w:fill="auto"/>
            <w:vAlign w:val="bottom"/>
          </w:tcPr>
          <w:p w14:paraId="0B9DC20C" w14:textId="77777777" w:rsidR="001C049E" w:rsidRPr="006E52F0" w:rsidRDefault="001C049E" w:rsidP="001C049E">
            <w:pPr>
              <w:spacing w:before="40" w:after="40" w:line="220" w:lineRule="exact"/>
              <w:jc w:val="right"/>
              <w:rPr>
                <w:rFonts w:asciiTheme="majorBidi" w:hAnsiTheme="majorBidi" w:cstheme="majorBidi"/>
                <w:sz w:val="18"/>
                <w:szCs w:val="24"/>
                <w:lang w:eastAsia="ru-RU"/>
              </w:rPr>
            </w:pPr>
            <w:r w:rsidRPr="006E52F0">
              <w:rPr>
                <w:rFonts w:asciiTheme="majorBidi" w:hAnsiTheme="majorBidi" w:cstheme="majorBidi"/>
                <w:sz w:val="18"/>
                <w:szCs w:val="24"/>
                <w:lang w:eastAsia="ru-RU"/>
              </w:rPr>
              <w:t>7</w:t>
            </w:r>
          </w:p>
        </w:tc>
        <w:tc>
          <w:tcPr>
            <w:tcW w:w="851" w:type="dxa"/>
            <w:tcBorders>
              <w:top w:val="single" w:sz="12" w:space="0" w:color="auto"/>
            </w:tcBorders>
            <w:shd w:val="clear" w:color="auto" w:fill="auto"/>
            <w:vAlign w:val="bottom"/>
          </w:tcPr>
          <w:p w14:paraId="3E2A0E71" w14:textId="77777777" w:rsidR="001C049E" w:rsidRPr="006E52F0" w:rsidRDefault="001C049E" w:rsidP="001C049E">
            <w:pPr>
              <w:spacing w:before="40" w:after="40" w:line="220" w:lineRule="exact"/>
              <w:jc w:val="right"/>
              <w:rPr>
                <w:rFonts w:asciiTheme="majorBidi" w:hAnsiTheme="majorBidi" w:cstheme="majorBidi"/>
                <w:sz w:val="18"/>
                <w:szCs w:val="24"/>
                <w:lang w:eastAsia="ru-RU"/>
              </w:rPr>
            </w:pPr>
            <w:r w:rsidRPr="006E52F0">
              <w:rPr>
                <w:rFonts w:asciiTheme="majorBidi" w:hAnsiTheme="majorBidi" w:cstheme="majorBidi"/>
                <w:sz w:val="18"/>
                <w:szCs w:val="24"/>
                <w:lang w:eastAsia="ru-RU"/>
              </w:rPr>
              <w:t>22</w:t>
            </w:r>
          </w:p>
        </w:tc>
      </w:tr>
      <w:tr w:rsidR="001C049E" w:rsidRPr="005C1003" w14:paraId="3CC308E8" w14:textId="77777777" w:rsidTr="001C049E">
        <w:tc>
          <w:tcPr>
            <w:tcW w:w="567" w:type="dxa"/>
            <w:shd w:val="clear" w:color="auto" w:fill="auto"/>
          </w:tcPr>
          <w:p w14:paraId="2C8A73D5" w14:textId="77777777" w:rsidR="001C049E" w:rsidRPr="006E52F0" w:rsidRDefault="001C049E" w:rsidP="001C049E">
            <w:pPr>
              <w:spacing w:before="40" w:after="40" w:line="220" w:lineRule="exact"/>
              <w:rPr>
                <w:rFonts w:asciiTheme="majorBidi" w:hAnsiTheme="majorBidi" w:cstheme="majorBidi"/>
                <w:sz w:val="18"/>
                <w:szCs w:val="24"/>
                <w:lang w:eastAsia="ru-RU"/>
              </w:rPr>
            </w:pPr>
            <w:r w:rsidRPr="006E52F0">
              <w:rPr>
                <w:rFonts w:asciiTheme="majorBidi" w:hAnsiTheme="majorBidi" w:cstheme="majorBidi"/>
                <w:sz w:val="18"/>
                <w:szCs w:val="24"/>
                <w:lang w:eastAsia="ru-RU"/>
              </w:rPr>
              <w:t>2.</w:t>
            </w:r>
          </w:p>
        </w:tc>
        <w:tc>
          <w:tcPr>
            <w:tcW w:w="2552" w:type="dxa"/>
            <w:shd w:val="clear" w:color="auto" w:fill="auto"/>
            <w:vAlign w:val="bottom"/>
          </w:tcPr>
          <w:p w14:paraId="568A748A" w14:textId="77777777" w:rsidR="001C049E" w:rsidRPr="006E52F0" w:rsidRDefault="001C049E" w:rsidP="001C049E">
            <w:pPr>
              <w:spacing w:before="40" w:after="40" w:line="220" w:lineRule="exact"/>
              <w:rPr>
                <w:rFonts w:asciiTheme="majorBidi" w:hAnsiTheme="majorBidi" w:cstheme="majorBidi"/>
                <w:sz w:val="18"/>
                <w:szCs w:val="24"/>
                <w:lang w:eastAsia="ru-RU"/>
              </w:rPr>
            </w:pPr>
            <w:r w:rsidRPr="006E52F0">
              <w:rPr>
                <w:rFonts w:asciiTheme="majorBidi" w:hAnsiTheme="majorBidi" w:cstheme="majorBidi"/>
                <w:sz w:val="18"/>
                <w:szCs w:val="24"/>
                <w:lang w:eastAsia="ru-RU"/>
              </w:rPr>
              <w:t>Ст. 132 - Вербовка людей для эксплуатации</w:t>
            </w:r>
          </w:p>
        </w:tc>
        <w:tc>
          <w:tcPr>
            <w:tcW w:w="851" w:type="dxa"/>
            <w:shd w:val="clear" w:color="auto" w:fill="auto"/>
            <w:vAlign w:val="bottom"/>
          </w:tcPr>
          <w:p w14:paraId="18A5BAE3" w14:textId="77777777" w:rsidR="001C049E" w:rsidRPr="006E52F0" w:rsidRDefault="001C049E" w:rsidP="001C049E">
            <w:pPr>
              <w:spacing w:before="40" w:after="40" w:line="220" w:lineRule="exact"/>
              <w:jc w:val="right"/>
              <w:rPr>
                <w:rFonts w:asciiTheme="majorBidi" w:hAnsiTheme="majorBidi" w:cstheme="majorBidi"/>
                <w:sz w:val="18"/>
                <w:szCs w:val="24"/>
                <w:lang w:eastAsia="ru-RU"/>
              </w:rPr>
            </w:pPr>
            <w:r w:rsidRPr="006E52F0">
              <w:rPr>
                <w:rFonts w:asciiTheme="majorBidi" w:hAnsiTheme="majorBidi" w:cstheme="majorBidi"/>
                <w:sz w:val="18"/>
                <w:szCs w:val="24"/>
                <w:lang w:eastAsia="ru-RU"/>
              </w:rPr>
              <w:t>14</w:t>
            </w:r>
          </w:p>
        </w:tc>
        <w:tc>
          <w:tcPr>
            <w:tcW w:w="851" w:type="dxa"/>
            <w:shd w:val="clear" w:color="auto" w:fill="auto"/>
            <w:vAlign w:val="bottom"/>
          </w:tcPr>
          <w:p w14:paraId="28FF4765" w14:textId="77777777" w:rsidR="001C049E" w:rsidRPr="006E52F0" w:rsidRDefault="001C049E" w:rsidP="001C049E">
            <w:pPr>
              <w:spacing w:before="40" w:after="40" w:line="220" w:lineRule="exact"/>
              <w:jc w:val="right"/>
              <w:rPr>
                <w:rFonts w:asciiTheme="majorBidi" w:hAnsiTheme="majorBidi" w:cstheme="majorBidi"/>
                <w:sz w:val="18"/>
                <w:szCs w:val="24"/>
                <w:lang w:eastAsia="ru-RU"/>
              </w:rPr>
            </w:pPr>
            <w:r w:rsidRPr="006E52F0">
              <w:rPr>
                <w:rFonts w:asciiTheme="majorBidi" w:hAnsiTheme="majorBidi" w:cstheme="majorBidi"/>
                <w:sz w:val="18"/>
                <w:szCs w:val="24"/>
                <w:lang w:eastAsia="ru-RU"/>
              </w:rPr>
              <w:t>2</w:t>
            </w:r>
          </w:p>
        </w:tc>
        <w:tc>
          <w:tcPr>
            <w:tcW w:w="851" w:type="dxa"/>
            <w:shd w:val="clear" w:color="auto" w:fill="auto"/>
            <w:vAlign w:val="bottom"/>
          </w:tcPr>
          <w:p w14:paraId="6462B89E" w14:textId="77777777" w:rsidR="001C049E" w:rsidRPr="006E52F0" w:rsidRDefault="001C049E" w:rsidP="001C049E">
            <w:pPr>
              <w:spacing w:before="40" w:after="40" w:line="220" w:lineRule="exact"/>
              <w:jc w:val="right"/>
              <w:rPr>
                <w:rFonts w:asciiTheme="majorBidi" w:hAnsiTheme="majorBidi" w:cstheme="majorBidi"/>
                <w:sz w:val="18"/>
                <w:szCs w:val="24"/>
                <w:lang w:eastAsia="ru-RU"/>
              </w:rPr>
            </w:pPr>
            <w:r w:rsidRPr="006E52F0">
              <w:rPr>
                <w:rFonts w:asciiTheme="majorBidi" w:hAnsiTheme="majorBidi" w:cstheme="majorBidi"/>
                <w:sz w:val="18"/>
                <w:szCs w:val="24"/>
                <w:lang w:eastAsia="ru-RU"/>
              </w:rPr>
              <w:t>7</w:t>
            </w:r>
          </w:p>
        </w:tc>
        <w:tc>
          <w:tcPr>
            <w:tcW w:w="851" w:type="dxa"/>
            <w:shd w:val="clear" w:color="auto" w:fill="auto"/>
            <w:vAlign w:val="bottom"/>
          </w:tcPr>
          <w:p w14:paraId="3A5177D1" w14:textId="77777777" w:rsidR="001C049E" w:rsidRPr="006E52F0" w:rsidRDefault="001C049E" w:rsidP="001C049E">
            <w:pPr>
              <w:spacing w:before="40" w:after="40" w:line="220" w:lineRule="exact"/>
              <w:jc w:val="right"/>
              <w:rPr>
                <w:rFonts w:asciiTheme="majorBidi" w:hAnsiTheme="majorBidi" w:cstheme="majorBidi"/>
                <w:sz w:val="18"/>
                <w:szCs w:val="24"/>
                <w:lang w:eastAsia="ru-RU"/>
              </w:rPr>
            </w:pPr>
            <w:r w:rsidRPr="006E52F0">
              <w:rPr>
                <w:rFonts w:asciiTheme="majorBidi" w:hAnsiTheme="majorBidi" w:cstheme="majorBidi"/>
                <w:sz w:val="18"/>
                <w:szCs w:val="24"/>
                <w:lang w:eastAsia="ru-RU"/>
              </w:rPr>
              <w:t>29</w:t>
            </w:r>
          </w:p>
        </w:tc>
        <w:tc>
          <w:tcPr>
            <w:tcW w:w="851" w:type="dxa"/>
            <w:shd w:val="clear" w:color="auto" w:fill="auto"/>
            <w:vAlign w:val="bottom"/>
          </w:tcPr>
          <w:p w14:paraId="626E4E69" w14:textId="77777777" w:rsidR="001C049E" w:rsidRPr="006E52F0" w:rsidRDefault="001C049E" w:rsidP="001C049E">
            <w:pPr>
              <w:spacing w:before="40" w:after="40" w:line="220" w:lineRule="exact"/>
              <w:jc w:val="right"/>
              <w:rPr>
                <w:rFonts w:asciiTheme="majorBidi" w:hAnsiTheme="majorBidi" w:cstheme="majorBidi"/>
                <w:sz w:val="18"/>
                <w:szCs w:val="24"/>
                <w:lang w:eastAsia="ru-RU"/>
              </w:rPr>
            </w:pPr>
            <w:r w:rsidRPr="006E52F0">
              <w:rPr>
                <w:rFonts w:asciiTheme="majorBidi" w:hAnsiTheme="majorBidi" w:cstheme="majorBidi"/>
                <w:sz w:val="18"/>
                <w:szCs w:val="24"/>
                <w:lang w:eastAsia="ru-RU"/>
              </w:rPr>
              <w:t>9</w:t>
            </w:r>
          </w:p>
        </w:tc>
      </w:tr>
      <w:tr w:rsidR="001C049E" w:rsidRPr="005C1003" w14:paraId="666C4C05" w14:textId="77777777" w:rsidTr="001C049E">
        <w:tc>
          <w:tcPr>
            <w:tcW w:w="567" w:type="dxa"/>
            <w:shd w:val="clear" w:color="auto" w:fill="auto"/>
          </w:tcPr>
          <w:p w14:paraId="2139824D" w14:textId="77777777" w:rsidR="001C049E" w:rsidRPr="006E52F0" w:rsidRDefault="001C049E" w:rsidP="001C049E">
            <w:pPr>
              <w:spacing w:before="40" w:after="40" w:line="220" w:lineRule="exact"/>
              <w:rPr>
                <w:rFonts w:asciiTheme="majorBidi" w:hAnsiTheme="majorBidi" w:cstheme="majorBidi"/>
                <w:sz w:val="18"/>
                <w:szCs w:val="24"/>
                <w:lang w:eastAsia="ru-RU"/>
              </w:rPr>
            </w:pPr>
            <w:r w:rsidRPr="006E52F0">
              <w:rPr>
                <w:rFonts w:asciiTheme="majorBidi" w:hAnsiTheme="majorBidi" w:cstheme="majorBidi"/>
                <w:sz w:val="18"/>
                <w:szCs w:val="24"/>
                <w:lang w:eastAsia="ru-RU"/>
              </w:rPr>
              <w:t>3.</w:t>
            </w:r>
          </w:p>
        </w:tc>
        <w:tc>
          <w:tcPr>
            <w:tcW w:w="2552" w:type="dxa"/>
            <w:shd w:val="clear" w:color="auto" w:fill="auto"/>
            <w:vAlign w:val="bottom"/>
          </w:tcPr>
          <w:p w14:paraId="36488B88" w14:textId="77777777" w:rsidR="001C049E" w:rsidRPr="006E52F0" w:rsidRDefault="001C049E" w:rsidP="001C049E">
            <w:pPr>
              <w:spacing w:before="40" w:after="40" w:line="220" w:lineRule="exact"/>
              <w:rPr>
                <w:rFonts w:asciiTheme="majorBidi" w:hAnsiTheme="majorBidi" w:cstheme="majorBidi"/>
                <w:sz w:val="18"/>
                <w:szCs w:val="24"/>
                <w:lang w:eastAsia="ru-RU"/>
              </w:rPr>
            </w:pPr>
            <w:r w:rsidRPr="006E52F0">
              <w:rPr>
                <w:rFonts w:asciiTheme="majorBidi" w:hAnsiTheme="majorBidi" w:cstheme="majorBidi"/>
                <w:sz w:val="18"/>
                <w:szCs w:val="24"/>
                <w:lang w:eastAsia="ru-RU"/>
              </w:rPr>
              <w:t>Ст. 167 - Торговля несовершеннолетними</w:t>
            </w:r>
          </w:p>
        </w:tc>
        <w:tc>
          <w:tcPr>
            <w:tcW w:w="851" w:type="dxa"/>
            <w:shd w:val="clear" w:color="auto" w:fill="auto"/>
            <w:vAlign w:val="bottom"/>
          </w:tcPr>
          <w:p w14:paraId="181DA5CB" w14:textId="77777777" w:rsidR="001C049E" w:rsidRPr="006E52F0" w:rsidRDefault="001C049E" w:rsidP="001C049E">
            <w:pPr>
              <w:spacing w:before="40" w:after="40" w:line="220" w:lineRule="exact"/>
              <w:jc w:val="right"/>
              <w:rPr>
                <w:rFonts w:asciiTheme="majorBidi" w:hAnsiTheme="majorBidi" w:cstheme="majorBidi"/>
                <w:sz w:val="18"/>
                <w:szCs w:val="24"/>
                <w:lang w:eastAsia="ru-RU"/>
              </w:rPr>
            </w:pPr>
            <w:r w:rsidRPr="006E52F0">
              <w:rPr>
                <w:rFonts w:asciiTheme="majorBidi" w:hAnsiTheme="majorBidi" w:cstheme="majorBidi"/>
                <w:sz w:val="18"/>
                <w:szCs w:val="24"/>
                <w:lang w:eastAsia="ru-RU"/>
              </w:rPr>
              <w:t>16</w:t>
            </w:r>
          </w:p>
        </w:tc>
        <w:tc>
          <w:tcPr>
            <w:tcW w:w="851" w:type="dxa"/>
            <w:shd w:val="clear" w:color="auto" w:fill="auto"/>
            <w:vAlign w:val="bottom"/>
          </w:tcPr>
          <w:p w14:paraId="446E17DD" w14:textId="77777777" w:rsidR="001C049E" w:rsidRPr="006E52F0" w:rsidRDefault="001C049E" w:rsidP="001C049E">
            <w:pPr>
              <w:spacing w:before="40" w:after="40" w:line="220" w:lineRule="exact"/>
              <w:jc w:val="right"/>
              <w:rPr>
                <w:rFonts w:asciiTheme="majorBidi" w:hAnsiTheme="majorBidi" w:cstheme="majorBidi"/>
                <w:sz w:val="18"/>
                <w:szCs w:val="24"/>
                <w:lang w:eastAsia="ru-RU"/>
              </w:rPr>
            </w:pPr>
            <w:r w:rsidRPr="006E52F0">
              <w:rPr>
                <w:rFonts w:asciiTheme="majorBidi" w:hAnsiTheme="majorBidi" w:cstheme="majorBidi"/>
                <w:sz w:val="18"/>
                <w:szCs w:val="24"/>
                <w:lang w:eastAsia="ru-RU"/>
              </w:rPr>
              <w:t>24</w:t>
            </w:r>
          </w:p>
        </w:tc>
        <w:tc>
          <w:tcPr>
            <w:tcW w:w="851" w:type="dxa"/>
            <w:shd w:val="clear" w:color="auto" w:fill="auto"/>
            <w:vAlign w:val="bottom"/>
          </w:tcPr>
          <w:p w14:paraId="4E965F30" w14:textId="77777777" w:rsidR="001C049E" w:rsidRPr="006E52F0" w:rsidRDefault="001C049E" w:rsidP="001C049E">
            <w:pPr>
              <w:spacing w:before="40" w:after="40" w:line="220" w:lineRule="exact"/>
              <w:jc w:val="right"/>
              <w:rPr>
                <w:rFonts w:asciiTheme="majorBidi" w:hAnsiTheme="majorBidi" w:cstheme="majorBidi"/>
                <w:sz w:val="18"/>
                <w:szCs w:val="24"/>
                <w:lang w:eastAsia="ru-RU"/>
              </w:rPr>
            </w:pPr>
            <w:r w:rsidRPr="006E52F0">
              <w:rPr>
                <w:rFonts w:asciiTheme="majorBidi" w:hAnsiTheme="majorBidi" w:cstheme="majorBidi"/>
                <w:sz w:val="18"/>
                <w:szCs w:val="24"/>
                <w:lang w:eastAsia="ru-RU"/>
              </w:rPr>
              <w:t>17</w:t>
            </w:r>
          </w:p>
        </w:tc>
        <w:tc>
          <w:tcPr>
            <w:tcW w:w="851" w:type="dxa"/>
            <w:shd w:val="clear" w:color="auto" w:fill="auto"/>
            <w:vAlign w:val="bottom"/>
          </w:tcPr>
          <w:p w14:paraId="79CE8F79" w14:textId="77777777" w:rsidR="001C049E" w:rsidRPr="006E52F0" w:rsidRDefault="001C049E" w:rsidP="001C049E">
            <w:pPr>
              <w:spacing w:before="40" w:after="40" w:line="220" w:lineRule="exact"/>
              <w:jc w:val="right"/>
              <w:rPr>
                <w:rFonts w:asciiTheme="majorBidi" w:hAnsiTheme="majorBidi" w:cstheme="majorBidi"/>
                <w:sz w:val="18"/>
                <w:szCs w:val="24"/>
                <w:lang w:eastAsia="ru-RU"/>
              </w:rPr>
            </w:pPr>
            <w:r w:rsidRPr="006E52F0">
              <w:rPr>
                <w:rFonts w:asciiTheme="majorBidi" w:hAnsiTheme="majorBidi" w:cstheme="majorBidi"/>
                <w:sz w:val="18"/>
                <w:szCs w:val="24"/>
                <w:lang w:eastAsia="ru-RU"/>
              </w:rPr>
              <w:t>10</w:t>
            </w:r>
          </w:p>
        </w:tc>
        <w:tc>
          <w:tcPr>
            <w:tcW w:w="851" w:type="dxa"/>
            <w:shd w:val="clear" w:color="auto" w:fill="auto"/>
            <w:vAlign w:val="bottom"/>
          </w:tcPr>
          <w:p w14:paraId="04630966" w14:textId="77777777" w:rsidR="001C049E" w:rsidRPr="006E52F0" w:rsidRDefault="001C049E" w:rsidP="001C049E">
            <w:pPr>
              <w:spacing w:before="40" w:after="40" w:line="220" w:lineRule="exact"/>
              <w:jc w:val="right"/>
              <w:rPr>
                <w:rFonts w:asciiTheme="majorBidi" w:hAnsiTheme="majorBidi" w:cstheme="majorBidi"/>
                <w:sz w:val="18"/>
                <w:szCs w:val="24"/>
                <w:lang w:eastAsia="ru-RU"/>
              </w:rPr>
            </w:pPr>
            <w:r w:rsidRPr="006E52F0">
              <w:rPr>
                <w:rFonts w:asciiTheme="majorBidi" w:hAnsiTheme="majorBidi" w:cstheme="majorBidi"/>
                <w:sz w:val="18"/>
                <w:szCs w:val="24"/>
                <w:lang w:eastAsia="ru-RU"/>
              </w:rPr>
              <w:t>6</w:t>
            </w:r>
          </w:p>
        </w:tc>
      </w:tr>
      <w:tr w:rsidR="001C049E" w:rsidRPr="005C1003" w14:paraId="428066A7" w14:textId="77777777" w:rsidTr="001C049E">
        <w:tc>
          <w:tcPr>
            <w:tcW w:w="567" w:type="dxa"/>
            <w:shd w:val="clear" w:color="auto" w:fill="auto"/>
          </w:tcPr>
          <w:p w14:paraId="63AD3DF8" w14:textId="77777777" w:rsidR="001C049E" w:rsidRPr="006E52F0" w:rsidRDefault="001C049E" w:rsidP="001C049E">
            <w:pPr>
              <w:spacing w:before="40" w:after="40" w:line="220" w:lineRule="exact"/>
              <w:rPr>
                <w:rFonts w:asciiTheme="majorBidi" w:hAnsiTheme="majorBidi" w:cstheme="majorBidi"/>
                <w:sz w:val="18"/>
                <w:szCs w:val="24"/>
                <w:lang w:eastAsia="ru-RU"/>
              </w:rPr>
            </w:pPr>
          </w:p>
        </w:tc>
        <w:tc>
          <w:tcPr>
            <w:tcW w:w="2552" w:type="dxa"/>
            <w:shd w:val="clear" w:color="auto" w:fill="auto"/>
            <w:vAlign w:val="bottom"/>
          </w:tcPr>
          <w:p w14:paraId="082F515A" w14:textId="77777777" w:rsidR="001C049E" w:rsidRPr="006E52F0" w:rsidRDefault="001C049E" w:rsidP="001C049E">
            <w:pPr>
              <w:spacing w:before="40" w:after="40" w:line="220" w:lineRule="exact"/>
              <w:rPr>
                <w:rFonts w:asciiTheme="majorBidi" w:hAnsiTheme="majorBidi" w:cstheme="majorBidi"/>
                <w:sz w:val="18"/>
                <w:szCs w:val="24"/>
                <w:lang w:eastAsia="ru-RU"/>
              </w:rPr>
            </w:pPr>
            <w:r w:rsidRPr="006E52F0">
              <w:rPr>
                <w:rFonts w:asciiTheme="majorBidi" w:hAnsiTheme="majorBidi" w:cstheme="majorBidi"/>
                <w:sz w:val="18"/>
                <w:szCs w:val="24"/>
                <w:lang w:eastAsia="ru-RU"/>
              </w:rPr>
              <w:t>Всего</w:t>
            </w:r>
          </w:p>
        </w:tc>
        <w:tc>
          <w:tcPr>
            <w:tcW w:w="851" w:type="dxa"/>
            <w:shd w:val="clear" w:color="auto" w:fill="auto"/>
            <w:vAlign w:val="bottom"/>
          </w:tcPr>
          <w:p w14:paraId="1A509FA5" w14:textId="77777777" w:rsidR="001C049E" w:rsidRPr="006E52F0" w:rsidRDefault="001C049E" w:rsidP="001C049E">
            <w:pPr>
              <w:spacing w:before="40" w:after="40" w:line="220" w:lineRule="exact"/>
              <w:jc w:val="right"/>
              <w:rPr>
                <w:rFonts w:asciiTheme="majorBidi" w:hAnsiTheme="majorBidi" w:cstheme="majorBidi"/>
                <w:sz w:val="18"/>
                <w:szCs w:val="24"/>
                <w:lang w:eastAsia="ru-RU"/>
              </w:rPr>
            </w:pPr>
            <w:r w:rsidRPr="006E52F0">
              <w:rPr>
                <w:rFonts w:asciiTheme="majorBidi" w:hAnsiTheme="majorBidi" w:cstheme="majorBidi"/>
                <w:sz w:val="18"/>
                <w:szCs w:val="24"/>
                <w:lang w:eastAsia="ru-RU"/>
              </w:rPr>
              <w:t>36</w:t>
            </w:r>
          </w:p>
        </w:tc>
        <w:tc>
          <w:tcPr>
            <w:tcW w:w="851" w:type="dxa"/>
            <w:shd w:val="clear" w:color="auto" w:fill="auto"/>
            <w:vAlign w:val="bottom"/>
          </w:tcPr>
          <w:p w14:paraId="22094E64" w14:textId="77777777" w:rsidR="001C049E" w:rsidRPr="006E52F0" w:rsidRDefault="001C049E" w:rsidP="001C049E">
            <w:pPr>
              <w:spacing w:before="40" w:after="40" w:line="220" w:lineRule="exact"/>
              <w:jc w:val="right"/>
              <w:rPr>
                <w:rFonts w:asciiTheme="majorBidi" w:hAnsiTheme="majorBidi" w:cstheme="majorBidi"/>
                <w:sz w:val="18"/>
                <w:szCs w:val="24"/>
                <w:lang w:eastAsia="ru-RU"/>
              </w:rPr>
            </w:pPr>
            <w:r w:rsidRPr="006E52F0">
              <w:rPr>
                <w:rFonts w:asciiTheme="majorBidi" w:hAnsiTheme="majorBidi" w:cstheme="majorBidi"/>
                <w:sz w:val="18"/>
                <w:szCs w:val="24"/>
                <w:lang w:eastAsia="ru-RU"/>
              </w:rPr>
              <w:t>32</w:t>
            </w:r>
          </w:p>
        </w:tc>
        <w:tc>
          <w:tcPr>
            <w:tcW w:w="851" w:type="dxa"/>
            <w:shd w:val="clear" w:color="auto" w:fill="auto"/>
            <w:vAlign w:val="bottom"/>
          </w:tcPr>
          <w:p w14:paraId="5A1116D0" w14:textId="77777777" w:rsidR="001C049E" w:rsidRPr="006E52F0" w:rsidRDefault="001C049E" w:rsidP="001C049E">
            <w:pPr>
              <w:spacing w:before="40" w:after="40" w:line="220" w:lineRule="exact"/>
              <w:jc w:val="right"/>
              <w:rPr>
                <w:rFonts w:asciiTheme="majorBidi" w:hAnsiTheme="majorBidi" w:cstheme="majorBidi"/>
                <w:sz w:val="18"/>
                <w:szCs w:val="24"/>
                <w:lang w:eastAsia="ru-RU"/>
              </w:rPr>
            </w:pPr>
            <w:r w:rsidRPr="006E52F0">
              <w:rPr>
                <w:rFonts w:asciiTheme="majorBidi" w:hAnsiTheme="majorBidi" w:cstheme="majorBidi"/>
                <w:sz w:val="18"/>
                <w:szCs w:val="24"/>
                <w:lang w:eastAsia="ru-RU"/>
              </w:rPr>
              <w:t>27</w:t>
            </w:r>
          </w:p>
        </w:tc>
        <w:tc>
          <w:tcPr>
            <w:tcW w:w="851" w:type="dxa"/>
            <w:shd w:val="clear" w:color="auto" w:fill="auto"/>
            <w:vAlign w:val="bottom"/>
          </w:tcPr>
          <w:p w14:paraId="5CA50426" w14:textId="77777777" w:rsidR="001C049E" w:rsidRPr="006E52F0" w:rsidRDefault="001C049E" w:rsidP="001C049E">
            <w:pPr>
              <w:spacing w:before="40" w:after="40" w:line="220" w:lineRule="exact"/>
              <w:jc w:val="right"/>
              <w:rPr>
                <w:rFonts w:asciiTheme="majorBidi" w:hAnsiTheme="majorBidi" w:cstheme="majorBidi"/>
                <w:sz w:val="18"/>
                <w:szCs w:val="24"/>
                <w:lang w:eastAsia="ru-RU"/>
              </w:rPr>
            </w:pPr>
            <w:r w:rsidRPr="006E52F0">
              <w:rPr>
                <w:rFonts w:asciiTheme="majorBidi" w:hAnsiTheme="majorBidi" w:cstheme="majorBidi"/>
                <w:sz w:val="18"/>
                <w:szCs w:val="24"/>
                <w:lang w:eastAsia="ru-RU"/>
              </w:rPr>
              <w:t>46</w:t>
            </w:r>
          </w:p>
        </w:tc>
        <w:tc>
          <w:tcPr>
            <w:tcW w:w="851" w:type="dxa"/>
            <w:shd w:val="clear" w:color="auto" w:fill="auto"/>
            <w:vAlign w:val="bottom"/>
          </w:tcPr>
          <w:p w14:paraId="419D16CC" w14:textId="77777777" w:rsidR="001C049E" w:rsidRPr="006E52F0" w:rsidRDefault="001C049E" w:rsidP="001C049E">
            <w:pPr>
              <w:spacing w:before="40" w:after="40" w:line="220" w:lineRule="exact"/>
              <w:jc w:val="right"/>
              <w:rPr>
                <w:rFonts w:asciiTheme="majorBidi" w:hAnsiTheme="majorBidi" w:cstheme="majorBidi"/>
                <w:sz w:val="18"/>
                <w:szCs w:val="24"/>
                <w:lang w:eastAsia="ru-RU"/>
              </w:rPr>
            </w:pPr>
            <w:r w:rsidRPr="006E52F0">
              <w:rPr>
                <w:rFonts w:asciiTheme="majorBidi" w:hAnsiTheme="majorBidi" w:cstheme="majorBidi"/>
                <w:sz w:val="18"/>
                <w:szCs w:val="24"/>
                <w:lang w:eastAsia="ru-RU"/>
              </w:rPr>
              <w:t>37</w:t>
            </w:r>
          </w:p>
        </w:tc>
      </w:tr>
    </w:tbl>
    <w:p w14:paraId="52EEE6A4" w14:textId="77777777" w:rsidR="001C049E" w:rsidRPr="001D727B" w:rsidRDefault="001C049E" w:rsidP="001C049E">
      <w:pPr>
        <w:pStyle w:val="H23G"/>
        <w:rPr>
          <w:rFonts w:asciiTheme="majorBidi" w:hAnsiTheme="majorBidi" w:cstheme="majorBidi"/>
          <w:lang w:val="ru-RU"/>
        </w:rPr>
      </w:pPr>
      <w:r w:rsidRPr="001D727B">
        <w:rPr>
          <w:rFonts w:asciiTheme="majorBidi" w:hAnsiTheme="majorBidi" w:cstheme="majorBidi"/>
          <w:lang w:val="ru-RU"/>
        </w:rPr>
        <w:tab/>
      </w:r>
      <w:r w:rsidRPr="001D727B">
        <w:rPr>
          <w:rFonts w:asciiTheme="majorBidi" w:hAnsiTheme="majorBidi" w:cstheme="majorBidi"/>
          <w:lang w:val="ru-RU"/>
        </w:rPr>
        <w:tab/>
      </w:r>
      <w:r w:rsidRPr="006E52F0">
        <w:rPr>
          <w:rFonts w:asciiTheme="majorBidi" w:hAnsiTheme="majorBidi" w:cstheme="majorBidi"/>
          <w:lang w:val="ru-RU"/>
        </w:rPr>
        <w:t>Раскрытые преступления по ст. 130</w:t>
      </w:r>
      <w:r w:rsidRPr="006E52F0">
        <w:rPr>
          <w:rFonts w:asciiTheme="majorBidi" w:hAnsiTheme="majorBidi" w:cstheme="majorBidi"/>
          <w:vertAlign w:val="superscript"/>
          <w:lang w:val="ru-RU"/>
        </w:rPr>
        <w:t xml:space="preserve">1 </w:t>
      </w:r>
      <w:r w:rsidRPr="006E52F0">
        <w:rPr>
          <w:rFonts w:asciiTheme="majorBidi" w:hAnsiTheme="majorBidi" w:cstheme="majorBidi"/>
          <w:lang w:val="ru-RU"/>
        </w:rPr>
        <w:t>(торговля людьми) УК</w:t>
      </w:r>
    </w:p>
    <w:tbl>
      <w:tblPr>
        <w:tblW w:w="0" w:type="auto"/>
        <w:tblInd w:w="1134"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Pr>
      <w:tblGrid>
        <w:gridCol w:w="567"/>
        <w:gridCol w:w="2552"/>
        <w:gridCol w:w="851"/>
        <w:gridCol w:w="851"/>
        <w:gridCol w:w="851"/>
        <w:gridCol w:w="851"/>
        <w:gridCol w:w="851"/>
      </w:tblGrid>
      <w:tr w:rsidR="001C049E" w:rsidRPr="005C1003" w14:paraId="62F61013" w14:textId="77777777" w:rsidTr="001C049E">
        <w:trPr>
          <w:tblHeader/>
        </w:trPr>
        <w:tc>
          <w:tcPr>
            <w:tcW w:w="567" w:type="dxa"/>
            <w:tcBorders>
              <w:top w:val="single" w:sz="4" w:space="0" w:color="auto"/>
              <w:bottom w:val="single" w:sz="12" w:space="0" w:color="auto"/>
            </w:tcBorders>
            <w:shd w:val="clear" w:color="auto" w:fill="auto"/>
            <w:vAlign w:val="bottom"/>
          </w:tcPr>
          <w:p w14:paraId="3212F07B" w14:textId="77777777" w:rsidR="001C049E" w:rsidRPr="006E52F0" w:rsidRDefault="001C049E" w:rsidP="001C049E">
            <w:pPr>
              <w:spacing w:before="80" w:after="80" w:line="200" w:lineRule="exact"/>
              <w:rPr>
                <w:rFonts w:asciiTheme="majorBidi" w:hAnsiTheme="majorBidi" w:cstheme="majorBidi"/>
                <w:i/>
                <w:sz w:val="16"/>
                <w:szCs w:val="24"/>
                <w:lang w:eastAsia="ru-RU"/>
              </w:rPr>
            </w:pPr>
            <w:r w:rsidRPr="006E52F0">
              <w:rPr>
                <w:rFonts w:asciiTheme="majorBidi" w:hAnsiTheme="majorBidi" w:cstheme="majorBidi"/>
                <w:i/>
                <w:sz w:val="16"/>
                <w:szCs w:val="24"/>
                <w:lang w:eastAsia="ru-RU"/>
              </w:rPr>
              <w:t>№</w:t>
            </w:r>
          </w:p>
        </w:tc>
        <w:tc>
          <w:tcPr>
            <w:tcW w:w="2552" w:type="dxa"/>
            <w:tcBorders>
              <w:top w:val="single" w:sz="4" w:space="0" w:color="auto"/>
              <w:bottom w:val="single" w:sz="12" w:space="0" w:color="auto"/>
            </w:tcBorders>
            <w:shd w:val="clear" w:color="auto" w:fill="auto"/>
            <w:vAlign w:val="bottom"/>
          </w:tcPr>
          <w:p w14:paraId="1BA05C6D" w14:textId="77777777" w:rsidR="001C049E" w:rsidRPr="006E52F0" w:rsidRDefault="001C049E" w:rsidP="001C049E">
            <w:pPr>
              <w:spacing w:before="80" w:after="80" w:line="200" w:lineRule="exact"/>
              <w:rPr>
                <w:rFonts w:asciiTheme="majorBidi" w:hAnsiTheme="majorBidi" w:cstheme="majorBidi"/>
                <w:i/>
                <w:sz w:val="16"/>
                <w:szCs w:val="24"/>
                <w:lang w:eastAsia="ru-RU"/>
              </w:rPr>
            </w:pPr>
            <w:r w:rsidRPr="006E52F0">
              <w:rPr>
                <w:rFonts w:asciiTheme="majorBidi" w:hAnsiTheme="majorBidi" w:cstheme="majorBidi"/>
                <w:i/>
                <w:sz w:val="16"/>
                <w:szCs w:val="24"/>
                <w:lang w:eastAsia="ru-RU"/>
              </w:rPr>
              <w:t xml:space="preserve">Регионы </w:t>
            </w:r>
          </w:p>
        </w:tc>
        <w:tc>
          <w:tcPr>
            <w:tcW w:w="851" w:type="dxa"/>
            <w:tcBorders>
              <w:top w:val="single" w:sz="4" w:space="0" w:color="auto"/>
              <w:bottom w:val="single" w:sz="12" w:space="0" w:color="auto"/>
            </w:tcBorders>
            <w:shd w:val="clear" w:color="auto" w:fill="auto"/>
            <w:vAlign w:val="bottom"/>
          </w:tcPr>
          <w:p w14:paraId="72068ED9" w14:textId="77777777" w:rsidR="001C049E" w:rsidRPr="006E52F0" w:rsidRDefault="001C049E" w:rsidP="001C049E">
            <w:pPr>
              <w:spacing w:before="80" w:after="80" w:line="200" w:lineRule="exact"/>
              <w:jc w:val="right"/>
              <w:rPr>
                <w:rFonts w:asciiTheme="majorBidi" w:hAnsiTheme="majorBidi" w:cstheme="majorBidi"/>
                <w:i/>
                <w:sz w:val="16"/>
                <w:szCs w:val="24"/>
                <w:lang w:eastAsia="ru-RU"/>
              </w:rPr>
            </w:pPr>
            <w:r w:rsidRPr="006E52F0">
              <w:rPr>
                <w:rFonts w:asciiTheme="majorBidi" w:hAnsiTheme="majorBidi" w:cstheme="majorBidi"/>
                <w:i/>
                <w:sz w:val="16"/>
                <w:szCs w:val="24"/>
                <w:lang w:eastAsia="ru-RU"/>
              </w:rPr>
              <w:t>2010 г.</w:t>
            </w:r>
          </w:p>
        </w:tc>
        <w:tc>
          <w:tcPr>
            <w:tcW w:w="851" w:type="dxa"/>
            <w:tcBorders>
              <w:top w:val="single" w:sz="4" w:space="0" w:color="auto"/>
              <w:bottom w:val="single" w:sz="12" w:space="0" w:color="auto"/>
            </w:tcBorders>
            <w:shd w:val="clear" w:color="auto" w:fill="auto"/>
            <w:vAlign w:val="bottom"/>
          </w:tcPr>
          <w:p w14:paraId="00A2FF17" w14:textId="77777777" w:rsidR="001C049E" w:rsidRPr="006E52F0" w:rsidRDefault="001C049E" w:rsidP="001C049E">
            <w:pPr>
              <w:spacing w:before="80" w:after="80" w:line="200" w:lineRule="exact"/>
              <w:jc w:val="right"/>
              <w:rPr>
                <w:rFonts w:asciiTheme="majorBidi" w:hAnsiTheme="majorBidi" w:cstheme="majorBidi"/>
                <w:i/>
                <w:sz w:val="16"/>
                <w:szCs w:val="24"/>
                <w:lang w:eastAsia="ru-RU"/>
              </w:rPr>
            </w:pPr>
            <w:r w:rsidRPr="006E52F0">
              <w:rPr>
                <w:rFonts w:asciiTheme="majorBidi" w:hAnsiTheme="majorBidi" w:cstheme="majorBidi"/>
                <w:i/>
                <w:sz w:val="16"/>
                <w:szCs w:val="24"/>
                <w:lang w:eastAsia="ru-RU"/>
              </w:rPr>
              <w:t>2011 г.</w:t>
            </w:r>
          </w:p>
        </w:tc>
        <w:tc>
          <w:tcPr>
            <w:tcW w:w="851" w:type="dxa"/>
            <w:tcBorders>
              <w:top w:val="single" w:sz="4" w:space="0" w:color="auto"/>
              <w:bottom w:val="single" w:sz="12" w:space="0" w:color="auto"/>
            </w:tcBorders>
            <w:shd w:val="clear" w:color="auto" w:fill="auto"/>
            <w:vAlign w:val="bottom"/>
          </w:tcPr>
          <w:p w14:paraId="0820CA55" w14:textId="77777777" w:rsidR="001C049E" w:rsidRPr="006E52F0" w:rsidRDefault="001C049E" w:rsidP="001C049E">
            <w:pPr>
              <w:spacing w:before="80" w:after="80" w:line="200" w:lineRule="exact"/>
              <w:jc w:val="right"/>
              <w:rPr>
                <w:rFonts w:asciiTheme="majorBidi" w:hAnsiTheme="majorBidi" w:cstheme="majorBidi"/>
                <w:i/>
                <w:sz w:val="16"/>
                <w:szCs w:val="24"/>
                <w:lang w:eastAsia="ru-RU"/>
              </w:rPr>
            </w:pPr>
            <w:r w:rsidRPr="006E52F0">
              <w:rPr>
                <w:rFonts w:asciiTheme="majorBidi" w:hAnsiTheme="majorBidi" w:cstheme="majorBidi"/>
                <w:i/>
                <w:sz w:val="16"/>
                <w:szCs w:val="24"/>
                <w:lang w:eastAsia="ru-RU"/>
              </w:rPr>
              <w:t>2012 г.</w:t>
            </w:r>
          </w:p>
        </w:tc>
        <w:tc>
          <w:tcPr>
            <w:tcW w:w="851" w:type="dxa"/>
            <w:tcBorders>
              <w:top w:val="single" w:sz="4" w:space="0" w:color="auto"/>
              <w:bottom w:val="single" w:sz="12" w:space="0" w:color="auto"/>
            </w:tcBorders>
            <w:shd w:val="clear" w:color="auto" w:fill="auto"/>
            <w:vAlign w:val="bottom"/>
          </w:tcPr>
          <w:p w14:paraId="6CFEE277" w14:textId="77777777" w:rsidR="001C049E" w:rsidRPr="006E52F0" w:rsidRDefault="001C049E" w:rsidP="001C049E">
            <w:pPr>
              <w:spacing w:before="80" w:after="80" w:line="200" w:lineRule="exact"/>
              <w:jc w:val="right"/>
              <w:rPr>
                <w:rFonts w:asciiTheme="majorBidi" w:hAnsiTheme="majorBidi" w:cstheme="majorBidi"/>
                <w:i/>
                <w:sz w:val="16"/>
                <w:szCs w:val="24"/>
                <w:lang w:eastAsia="ru-RU"/>
              </w:rPr>
            </w:pPr>
            <w:r w:rsidRPr="006E52F0">
              <w:rPr>
                <w:rFonts w:asciiTheme="majorBidi" w:hAnsiTheme="majorBidi" w:cstheme="majorBidi"/>
                <w:i/>
                <w:sz w:val="16"/>
                <w:szCs w:val="24"/>
                <w:lang w:eastAsia="ru-RU"/>
              </w:rPr>
              <w:t>2013 г.</w:t>
            </w:r>
          </w:p>
        </w:tc>
        <w:tc>
          <w:tcPr>
            <w:tcW w:w="851" w:type="dxa"/>
            <w:tcBorders>
              <w:top w:val="single" w:sz="4" w:space="0" w:color="auto"/>
              <w:bottom w:val="single" w:sz="12" w:space="0" w:color="auto"/>
            </w:tcBorders>
            <w:shd w:val="clear" w:color="auto" w:fill="auto"/>
            <w:vAlign w:val="bottom"/>
          </w:tcPr>
          <w:p w14:paraId="0942CE6E" w14:textId="77777777" w:rsidR="001C049E" w:rsidRPr="006E52F0" w:rsidRDefault="001C049E" w:rsidP="001C049E">
            <w:pPr>
              <w:spacing w:before="80" w:after="80" w:line="200" w:lineRule="exact"/>
              <w:jc w:val="right"/>
              <w:rPr>
                <w:rFonts w:asciiTheme="majorBidi" w:hAnsiTheme="majorBidi" w:cstheme="majorBidi"/>
                <w:i/>
                <w:sz w:val="16"/>
                <w:szCs w:val="24"/>
                <w:lang w:eastAsia="ru-RU"/>
              </w:rPr>
            </w:pPr>
            <w:r w:rsidRPr="006E52F0">
              <w:rPr>
                <w:rFonts w:asciiTheme="majorBidi" w:hAnsiTheme="majorBidi" w:cstheme="majorBidi"/>
                <w:i/>
                <w:sz w:val="16"/>
                <w:szCs w:val="24"/>
                <w:lang w:eastAsia="ru-RU"/>
              </w:rPr>
              <w:t>2014 г.</w:t>
            </w:r>
          </w:p>
        </w:tc>
      </w:tr>
      <w:tr w:rsidR="001C049E" w:rsidRPr="005C1003" w14:paraId="36D50706" w14:textId="77777777" w:rsidTr="001C049E">
        <w:tc>
          <w:tcPr>
            <w:tcW w:w="567" w:type="dxa"/>
            <w:tcBorders>
              <w:top w:val="single" w:sz="12" w:space="0" w:color="auto"/>
            </w:tcBorders>
            <w:shd w:val="clear" w:color="auto" w:fill="auto"/>
          </w:tcPr>
          <w:p w14:paraId="14D398FF" w14:textId="77777777" w:rsidR="001C049E" w:rsidRPr="006E52F0" w:rsidRDefault="001C049E" w:rsidP="001C049E">
            <w:pPr>
              <w:spacing w:before="40" w:after="40" w:line="220" w:lineRule="exact"/>
              <w:rPr>
                <w:rFonts w:asciiTheme="majorBidi" w:hAnsiTheme="majorBidi" w:cstheme="majorBidi"/>
                <w:sz w:val="18"/>
                <w:szCs w:val="24"/>
                <w:lang w:eastAsia="ru-RU"/>
              </w:rPr>
            </w:pPr>
            <w:r w:rsidRPr="006E52F0">
              <w:rPr>
                <w:rFonts w:asciiTheme="majorBidi" w:hAnsiTheme="majorBidi" w:cstheme="majorBidi"/>
                <w:sz w:val="18"/>
                <w:szCs w:val="24"/>
                <w:lang w:eastAsia="ru-RU"/>
              </w:rPr>
              <w:t>1.</w:t>
            </w:r>
          </w:p>
        </w:tc>
        <w:tc>
          <w:tcPr>
            <w:tcW w:w="2552" w:type="dxa"/>
            <w:tcBorders>
              <w:top w:val="single" w:sz="12" w:space="0" w:color="auto"/>
            </w:tcBorders>
            <w:shd w:val="clear" w:color="auto" w:fill="auto"/>
            <w:vAlign w:val="bottom"/>
          </w:tcPr>
          <w:p w14:paraId="14A13E4A" w14:textId="77777777" w:rsidR="001C049E" w:rsidRPr="006E52F0" w:rsidRDefault="001C049E" w:rsidP="001C049E">
            <w:pPr>
              <w:spacing w:before="40" w:after="40" w:line="220" w:lineRule="exact"/>
              <w:rPr>
                <w:rFonts w:asciiTheme="majorBidi" w:hAnsiTheme="majorBidi" w:cstheme="majorBidi"/>
                <w:sz w:val="18"/>
                <w:szCs w:val="24"/>
                <w:lang w:eastAsia="ru-RU"/>
              </w:rPr>
            </w:pPr>
            <w:r w:rsidRPr="006E52F0">
              <w:rPr>
                <w:rFonts w:asciiTheme="majorBidi" w:hAnsiTheme="majorBidi" w:cstheme="majorBidi"/>
                <w:sz w:val="18"/>
                <w:szCs w:val="24"/>
                <w:lang w:eastAsia="ru-RU"/>
              </w:rPr>
              <w:t>город Душанбе</w:t>
            </w:r>
          </w:p>
        </w:tc>
        <w:tc>
          <w:tcPr>
            <w:tcW w:w="851" w:type="dxa"/>
            <w:tcBorders>
              <w:top w:val="single" w:sz="12" w:space="0" w:color="auto"/>
            </w:tcBorders>
            <w:shd w:val="clear" w:color="auto" w:fill="auto"/>
            <w:vAlign w:val="bottom"/>
          </w:tcPr>
          <w:p w14:paraId="08DF5396" w14:textId="77777777" w:rsidR="001C049E" w:rsidRPr="006E52F0" w:rsidRDefault="001C049E" w:rsidP="001C049E">
            <w:pPr>
              <w:spacing w:before="40" w:after="40" w:line="220" w:lineRule="exact"/>
              <w:jc w:val="right"/>
              <w:rPr>
                <w:rFonts w:asciiTheme="majorBidi" w:hAnsiTheme="majorBidi" w:cstheme="majorBidi"/>
                <w:sz w:val="18"/>
                <w:szCs w:val="24"/>
                <w:lang w:eastAsia="ru-RU"/>
              </w:rPr>
            </w:pPr>
            <w:r w:rsidRPr="006E52F0">
              <w:rPr>
                <w:rFonts w:asciiTheme="majorBidi" w:hAnsiTheme="majorBidi" w:cstheme="majorBidi"/>
                <w:sz w:val="18"/>
                <w:szCs w:val="24"/>
                <w:lang w:eastAsia="ru-RU"/>
              </w:rPr>
              <w:t>3</w:t>
            </w:r>
          </w:p>
        </w:tc>
        <w:tc>
          <w:tcPr>
            <w:tcW w:w="851" w:type="dxa"/>
            <w:tcBorders>
              <w:top w:val="single" w:sz="12" w:space="0" w:color="auto"/>
            </w:tcBorders>
            <w:shd w:val="clear" w:color="auto" w:fill="auto"/>
            <w:vAlign w:val="bottom"/>
          </w:tcPr>
          <w:p w14:paraId="7A964588" w14:textId="77777777" w:rsidR="001C049E" w:rsidRPr="006E52F0" w:rsidRDefault="001C049E" w:rsidP="001C049E">
            <w:pPr>
              <w:spacing w:before="40" w:after="40" w:line="220" w:lineRule="exact"/>
              <w:jc w:val="right"/>
              <w:rPr>
                <w:rFonts w:asciiTheme="majorBidi" w:hAnsiTheme="majorBidi" w:cstheme="majorBidi"/>
                <w:sz w:val="18"/>
                <w:szCs w:val="24"/>
                <w:lang w:eastAsia="ru-RU"/>
              </w:rPr>
            </w:pPr>
            <w:r w:rsidRPr="006E52F0">
              <w:rPr>
                <w:rFonts w:asciiTheme="majorBidi" w:hAnsiTheme="majorBidi" w:cstheme="majorBidi"/>
                <w:sz w:val="18"/>
                <w:szCs w:val="24"/>
                <w:lang w:eastAsia="ru-RU"/>
              </w:rPr>
              <w:t>3</w:t>
            </w:r>
          </w:p>
        </w:tc>
        <w:tc>
          <w:tcPr>
            <w:tcW w:w="851" w:type="dxa"/>
            <w:tcBorders>
              <w:top w:val="single" w:sz="12" w:space="0" w:color="auto"/>
            </w:tcBorders>
            <w:shd w:val="clear" w:color="auto" w:fill="auto"/>
            <w:vAlign w:val="bottom"/>
          </w:tcPr>
          <w:p w14:paraId="71F65A67" w14:textId="77777777" w:rsidR="001C049E" w:rsidRPr="006E52F0" w:rsidRDefault="001C049E" w:rsidP="001C049E">
            <w:pPr>
              <w:spacing w:before="40" w:after="40" w:line="220" w:lineRule="exact"/>
              <w:jc w:val="right"/>
              <w:rPr>
                <w:rFonts w:asciiTheme="majorBidi" w:hAnsiTheme="majorBidi" w:cstheme="majorBidi"/>
                <w:sz w:val="18"/>
                <w:szCs w:val="24"/>
                <w:lang w:eastAsia="ru-RU"/>
              </w:rPr>
            </w:pPr>
            <w:r w:rsidRPr="006E52F0">
              <w:rPr>
                <w:rFonts w:asciiTheme="majorBidi" w:hAnsiTheme="majorBidi" w:cstheme="majorBidi"/>
                <w:sz w:val="18"/>
                <w:szCs w:val="24"/>
                <w:lang w:eastAsia="ru-RU"/>
              </w:rPr>
              <w:t>2</w:t>
            </w:r>
          </w:p>
        </w:tc>
        <w:tc>
          <w:tcPr>
            <w:tcW w:w="851" w:type="dxa"/>
            <w:tcBorders>
              <w:top w:val="single" w:sz="12" w:space="0" w:color="auto"/>
            </w:tcBorders>
            <w:shd w:val="clear" w:color="auto" w:fill="auto"/>
            <w:vAlign w:val="bottom"/>
          </w:tcPr>
          <w:p w14:paraId="12F7261E" w14:textId="77777777" w:rsidR="001C049E" w:rsidRPr="006E52F0" w:rsidRDefault="001C049E" w:rsidP="001C049E">
            <w:pPr>
              <w:spacing w:before="40" w:after="40" w:line="220" w:lineRule="exact"/>
              <w:jc w:val="right"/>
              <w:rPr>
                <w:rFonts w:asciiTheme="majorBidi" w:hAnsiTheme="majorBidi" w:cstheme="majorBidi"/>
                <w:sz w:val="18"/>
                <w:szCs w:val="24"/>
                <w:lang w:eastAsia="ru-RU"/>
              </w:rPr>
            </w:pPr>
          </w:p>
        </w:tc>
        <w:tc>
          <w:tcPr>
            <w:tcW w:w="851" w:type="dxa"/>
            <w:tcBorders>
              <w:top w:val="single" w:sz="12" w:space="0" w:color="auto"/>
            </w:tcBorders>
            <w:shd w:val="clear" w:color="auto" w:fill="auto"/>
            <w:vAlign w:val="bottom"/>
          </w:tcPr>
          <w:p w14:paraId="2E7E1AC0" w14:textId="77777777" w:rsidR="001C049E" w:rsidRPr="006E52F0" w:rsidRDefault="001C049E" w:rsidP="001C049E">
            <w:pPr>
              <w:spacing w:before="40" w:after="40" w:line="220" w:lineRule="exact"/>
              <w:jc w:val="right"/>
              <w:rPr>
                <w:rFonts w:asciiTheme="majorBidi" w:hAnsiTheme="majorBidi" w:cstheme="majorBidi"/>
                <w:sz w:val="18"/>
                <w:szCs w:val="24"/>
                <w:lang w:eastAsia="ru-RU"/>
              </w:rPr>
            </w:pPr>
            <w:r w:rsidRPr="006E52F0">
              <w:rPr>
                <w:rFonts w:asciiTheme="majorBidi" w:hAnsiTheme="majorBidi" w:cstheme="majorBidi"/>
                <w:sz w:val="18"/>
                <w:szCs w:val="24"/>
                <w:lang w:eastAsia="ru-RU"/>
              </w:rPr>
              <w:t>2</w:t>
            </w:r>
          </w:p>
        </w:tc>
      </w:tr>
      <w:tr w:rsidR="001C049E" w:rsidRPr="005C1003" w14:paraId="2C36AAE6" w14:textId="77777777" w:rsidTr="001C049E">
        <w:tc>
          <w:tcPr>
            <w:tcW w:w="567" w:type="dxa"/>
            <w:shd w:val="clear" w:color="auto" w:fill="auto"/>
          </w:tcPr>
          <w:p w14:paraId="257B51C4" w14:textId="77777777" w:rsidR="001C049E" w:rsidRPr="006E52F0" w:rsidRDefault="001C049E" w:rsidP="001C049E">
            <w:pPr>
              <w:spacing w:before="40" w:after="40" w:line="220" w:lineRule="exact"/>
              <w:rPr>
                <w:rFonts w:asciiTheme="majorBidi" w:hAnsiTheme="majorBidi" w:cstheme="majorBidi"/>
                <w:sz w:val="18"/>
                <w:szCs w:val="24"/>
                <w:lang w:eastAsia="ru-RU"/>
              </w:rPr>
            </w:pPr>
            <w:r w:rsidRPr="006E52F0">
              <w:rPr>
                <w:rFonts w:asciiTheme="majorBidi" w:hAnsiTheme="majorBidi" w:cstheme="majorBidi"/>
                <w:sz w:val="18"/>
                <w:szCs w:val="24"/>
                <w:lang w:eastAsia="ru-RU"/>
              </w:rPr>
              <w:t>2.</w:t>
            </w:r>
          </w:p>
        </w:tc>
        <w:tc>
          <w:tcPr>
            <w:tcW w:w="2552" w:type="dxa"/>
            <w:shd w:val="clear" w:color="auto" w:fill="auto"/>
            <w:vAlign w:val="bottom"/>
          </w:tcPr>
          <w:p w14:paraId="06FC84DA" w14:textId="77777777" w:rsidR="001C049E" w:rsidRPr="006E52F0" w:rsidRDefault="001C049E" w:rsidP="001C049E">
            <w:pPr>
              <w:spacing w:before="40" w:after="40" w:line="220" w:lineRule="exact"/>
              <w:rPr>
                <w:rFonts w:asciiTheme="majorBidi" w:hAnsiTheme="majorBidi" w:cstheme="majorBidi"/>
                <w:sz w:val="18"/>
                <w:szCs w:val="24"/>
                <w:lang w:eastAsia="ru-RU"/>
              </w:rPr>
            </w:pPr>
            <w:r w:rsidRPr="006E52F0">
              <w:rPr>
                <w:rFonts w:asciiTheme="majorBidi" w:hAnsiTheme="majorBidi" w:cstheme="majorBidi"/>
                <w:sz w:val="18"/>
                <w:szCs w:val="24"/>
                <w:lang w:eastAsia="ru-RU"/>
              </w:rPr>
              <w:t>ГБАО</w:t>
            </w:r>
          </w:p>
        </w:tc>
        <w:tc>
          <w:tcPr>
            <w:tcW w:w="851" w:type="dxa"/>
            <w:shd w:val="clear" w:color="auto" w:fill="auto"/>
            <w:vAlign w:val="bottom"/>
          </w:tcPr>
          <w:p w14:paraId="20815EF6" w14:textId="77777777" w:rsidR="001C049E" w:rsidRPr="006E52F0" w:rsidRDefault="001C049E" w:rsidP="001C049E">
            <w:pPr>
              <w:spacing w:before="40" w:after="40" w:line="220" w:lineRule="exact"/>
              <w:jc w:val="right"/>
              <w:rPr>
                <w:rFonts w:asciiTheme="majorBidi" w:hAnsiTheme="majorBidi" w:cstheme="majorBidi"/>
                <w:sz w:val="18"/>
                <w:szCs w:val="24"/>
                <w:lang w:eastAsia="ru-RU"/>
              </w:rPr>
            </w:pPr>
          </w:p>
        </w:tc>
        <w:tc>
          <w:tcPr>
            <w:tcW w:w="851" w:type="dxa"/>
            <w:shd w:val="clear" w:color="auto" w:fill="auto"/>
            <w:vAlign w:val="bottom"/>
          </w:tcPr>
          <w:p w14:paraId="1E24CCF3" w14:textId="77777777" w:rsidR="001C049E" w:rsidRPr="006E52F0" w:rsidRDefault="001C049E" w:rsidP="001C049E">
            <w:pPr>
              <w:spacing w:before="40" w:after="40" w:line="220" w:lineRule="exact"/>
              <w:jc w:val="right"/>
              <w:rPr>
                <w:rFonts w:asciiTheme="majorBidi" w:hAnsiTheme="majorBidi" w:cstheme="majorBidi"/>
                <w:sz w:val="18"/>
                <w:szCs w:val="24"/>
                <w:lang w:eastAsia="ru-RU"/>
              </w:rPr>
            </w:pPr>
          </w:p>
        </w:tc>
        <w:tc>
          <w:tcPr>
            <w:tcW w:w="851" w:type="dxa"/>
            <w:shd w:val="clear" w:color="auto" w:fill="auto"/>
            <w:vAlign w:val="bottom"/>
          </w:tcPr>
          <w:p w14:paraId="04D747FE" w14:textId="77777777" w:rsidR="001C049E" w:rsidRPr="006E52F0" w:rsidRDefault="001C049E" w:rsidP="001C049E">
            <w:pPr>
              <w:spacing w:before="40" w:after="40" w:line="220" w:lineRule="exact"/>
              <w:jc w:val="right"/>
              <w:rPr>
                <w:rFonts w:asciiTheme="majorBidi" w:hAnsiTheme="majorBidi" w:cstheme="majorBidi"/>
                <w:sz w:val="18"/>
                <w:szCs w:val="24"/>
                <w:lang w:eastAsia="ru-RU"/>
              </w:rPr>
            </w:pPr>
          </w:p>
        </w:tc>
        <w:tc>
          <w:tcPr>
            <w:tcW w:w="851" w:type="dxa"/>
            <w:shd w:val="clear" w:color="auto" w:fill="auto"/>
            <w:vAlign w:val="bottom"/>
          </w:tcPr>
          <w:p w14:paraId="51F19A36" w14:textId="77777777" w:rsidR="001C049E" w:rsidRPr="006E52F0" w:rsidRDefault="001C049E" w:rsidP="001C049E">
            <w:pPr>
              <w:spacing w:before="40" w:after="40" w:line="220" w:lineRule="exact"/>
              <w:jc w:val="right"/>
              <w:rPr>
                <w:rFonts w:asciiTheme="majorBidi" w:hAnsiTheme="majorBidi" w:cstheme="majorBidi"/>
                <w:sz w:val="18"/>
                <w:szCs w:val="24"/>
                <w:lang w:eastAsia="ru-RU"/>
              </w:rPr>
            </w:pPr>
          </w:p>
        </w:tc>
        <w:tc>
          <w:tcPr>
            <w:tcW w:w="851" w:type="dxa"/>
            <w:shd w:val="clear" w:color="auto" w:fill="auto"/>
            <w:vAlign w:val="bottom"/>
          </w:tcPr>
          <w:p w14:paraId="3CB5F9A3" w14:textId="77777777" w:rsidR="001C049E" w:rsidRPr="006E52F0" w:rsidRDefault="001C049E" w:rsidP="001C049E">
            <w:pPr>
              <w:spacing w:before="40" w:after="40" w:line="220" w:lineRule="exact"/>
              <w:jc w:val="right"/>
              <w:rPr>
                <w:rFonts w:asciiTheme="majorBidi" w:hAnsiTheme="majorBidi" w:cstheme="majorBidi"/>
                <w:sz w:val="18"/>
                <w:szCs w:val="24"/>
                <w:lang w:eastAsia="ru-RU"/>
              </w:rPr>
            </w:pPr>
          </w:p>
        </w:tc>
      </w:tr>
      <w:tr w:rsidR="001C049E" w:rsidRPr="005C1003" w14:paraId="32E74987" w14:textId="77777777" w:rsidTr="001C049E">
        <w:tc>
          <w:tcPr>
            <w:tcW w:w="567" w:type="dxa"/>
            <w:shd w:val="clear" w:color="auto" w:fill="auto"/>
          </w:tcPr>
          <w:p w14:paraId="4846F460" w14:textId="77777777" w:rsidR="001C049E" w:rsidRPr="006E52F0" w:rsidRDefault="001C049E" w:rsidP="001C049E">
            <w:pPr>
              <w:spacing w:before="40" w:after="40" w:line="220" w:lineRule="exact"/>
              <w:rPr>
                <w:rFonts w:asciiTheme="majorBidi" w:hAnsiTheme="majorBidi" w:cstheme="majorBidi"/>
                <w:sz w:val="18"/>
                <w:szCs w:val="24"/>
                <w:lang w:eastAsia="ru-RU"/>
              </w:rPr>
            </w:pPr>
            <w:r w:rsidRPr="006E52F0">
              <w:rPr>
                <w:rFonts w:asciiTheme="majorBidi" w:hAnsiTheme="majorBidi" w:cstheme="majorBidi"/>
                <w:sz w:val="18"/>
                <w:szCs w:val="24"/>
                <w:lang w:eastAsia="ru-RU"/>
              </w:rPr>
              <w:t>3.</w:t>
            </w:r>
          </w:p>
        </w:tc>
        <w:tc>
          <w:tcPr>
            <w:tcW w:w="2552" w:type="dxa"/>
            <w:shd w:val="clear" w:color="auto" w:fill="auto"/>
            <w:vAlign w:val="bottom"/>
          </w:tcPr>
          <w:p w14:paraId="6519D0E7" w14:textId="77777777" w:rsidR="001C049E" w:rsidRPr="006E52F0" w:rsidRDefault="001C049E" w:rsidP="001C049E">
            <w:pPr>
              <w:spacing w:before="40" w:after="40" w:line="220" w:lineRule="exact"/>
              <w:rPr>
                <w:rFonts w:asciiTheme="majorBidi" w:hAnsiTheme="majorBidi" w:cstheme="majorBidi"/>
                <w:sz w:val="18"/>
                <w:szCs w:val="24"/>
                <w:lang w:eastAsia="ru-RU"/>
              </w:rPr>
            </w:pPr>
            <w:r w:rsidRPr="006E52F0">
              <w:rPr>
                <w:rFonts w:asciiTheme="majorBidi" w:hAnsiTheme="majorBidi" w:cstheme="majorBidi"/>
                <w:sz w:val="18"/>
                <w:szCs w:val="24"/>
                <w:lang w:eastAsia="ru-RU"/>
              </w:rPr>
              <w:t>Хатлонская область</w:t>
            </w:r>
          </w:p>
        </w:tc>
        <w:tc>
          <w:tcPr>
            <w:tcW w:w="851" w:type="dxa"/>
            <w:shd w:val="clear" w:color="auto" w:fill="auto"/>
            <w:vAlign w:val="bottom"/>
          </w:tcPr>
          <w:p w14:paraId="2A701971" w14:textId="77777777" w:rsidR="001C049E" w:rsidRPr="006E52F0" w:rsidRDefault="001C049E" w:rsidP="001C049E">
            <w:pPr>
              <w:spacing w:before="40" w:after="40" w:line="220" w:lineRule="exact"/>
              <w:jc w:val="right"/>
              <w:rPr>
                <w:rFonts w:asciiTheme="majorBidi" w:hAnsiTheme="majorBidi" w:cstheme="majorBidi"/>
                <w:sz w:val="18"/>
                <w:szCs w:val="24"/>
                <w:lang w:eastAsia="ru-RU"/>
              </w:rPr>
            </w:pPr>
            <w:r w:rsidRPr="006E52F0">
              <w:rPr>
                <w:rFonts w:asciiTheme="majorBidi" w:hAnsiTheme="majorBidi" w:cstheme="majorBidi"/>
                <w:sz w:val="18"/>
                <w:szCs w:val="24"/>
                <w:lang w:eastAsia="ru-RU"/>
              </w:rPr>
              <w:t>2</w:t>
            </w:r>
          </w:p>
        </w:tc>
        <w:tc>
          <w:tcPr>
            <w:tcW w:w="851" w:type="dxa"/>
            <w:shd w:val="clear" w:color="auto" w:fill="auto"/>
            <w:vAlign w:val="bottom"/>
          </w:tcPr>
          <w:p w14:paraId="298CD0A1" w14:textId="77777777" w:rsidR="001C049E" w:rsidRPr="006E52F0" w:rsidRDefault="001C049E" w:rsidP="001C049E">
            <w:pPr>
              <w:spacing w:before="40" w:after="40" w:line="220" w:lineRule="exact"/>
              <w:jc w:val="right"/>
              <w:rPr>
                <w:rFonts w:asciiTheme="majorBidi" w:hAnsiTheme="majorBidi" w:cstheme="majorBidi"/>
                <w:sz w:val="18"/>
                <w:szCs w:val="24"/>
                <w:lang w:eastAsia="ru-RU"/>
              </w:rPr>
            </w:pPr>
          </w:p>
        </w:tc>
        <w:tc>
          <w:tcPr>
            <w:tcW w:w="851" w:type="dxa"/>
            <w:shd w:val="clear" w:color="auto" w:fill="auto"/>
            <w:vAlign w:val="bottom"/>
          </w:tcPr>
          <w:p w14:paraId="1A2C7C65" w14:textId="77777777" w:rsidR="001C049E" w:rsidRPr="006E52F0" w:rsidRDefault="001C049E" w:rsidP="001C049E">
            <w:pPr>
              <w:spacing w:before="40" w:after="40" w:line="220" w:lineRule="exact"/>
              <w:jc w:val="right"/>
              <w:rPr>
                <w:rFonts w:asciiTheme="majorBidi" w:hAnsiTheme="majorBidi" w:cstheme="majorBidi"/>
                <w:sz w:val="18"/>
                <w:szCs w:val="24"/>
                <w:lang w:eastAsia="ru-RU"/>
              </w:rPr>
            </w:pPr>
            <w:r w:rsidRPr="006E52F0">
              <w:rPr>
                <w:rFonts w:asciiTheme="majorBidi" w:hAnsiTheme="majorBidi" w:cstheme="majorBidi"/>
                <w:sz w:val="18"/>
                <w:szCs w:val="24"/>
                <w:lang w:eastAsia="ru-RU"/>
              </w:rPr>
              <w:t>1</w:t>
            </w:r>
          </w:p>
        </w:tc>
        <w:tc>
          <w:tcPr>
            <w:tcW w:w="851" w:type="dxa"/>
            <w:shd w:val="clear" w:color="auto" w:fill="auto"/>
            <w:vAlign w:val="bottom"/>
          </w:tcPr>
          <w:p w14:paraId="37ACE23E" w14:textId="77777777" w:rsidR="001C049E" w:rsidRPr="006E52F0" w:rsidRDefault="001C049E" w:rsidP="001C049E">
            <w:pPr>
              <w:spacing w:before="40" w:after="40" w:line="220" w:lineRule="exact"/>
              <w:jc w:val="right"/>
              <w:rPr>
                <w:rFonts w:asciiTheme="majorBidi" w:hAnsiTheme="majorBidi" w:cstheme="majorBidi"/>
                <w:sz w:val="18"/>
                <w:szCs w:val="24"/>
                <w:lang w:eastAsia="ru-RU"/>
              </w:rPr>
            </w:pPr>
          </w:p>
        </w:tc>
        <w:tc>
          <w:tcPr>
            <w:tcW w:w="851" w:type="dxa"/>
            <w:shd w:val="clear" w:color="auto" w:fill="auto"/>
            <w:vAlign w:val="bottom"/>
          </w:tcPr>
          <w:p w14:paraId="7E703D29" w14:textId="77777777" w:rsidR="001C049E" w:rsidRPr="006E52F0" w:rsidRDefault="001C049E" w:rsidP="001C049E">
            <w:pPr>
              <w:spacing w:before="40" w:after="40" w:line="220" w:lineRule="exact"/>
              <w:jc w:val="right"/>
              <w:rPr>
                <w:rFonts w:asciiTheme="majorBidi" w:hAnsiTheme="majorBidi" w:cstheme="majorBidi"/>
                <w:sz w:val="18"/>
                <w:szCs w:val="24"/>
                <w:lang w:eastAsia="ru-RU"/>
              </w:rPr>
            </w:pPr>
          </w:p>
        </w:tc>
      </w:tr>
      <w:tr w:rsidR="001C049E" w:rsidRPr="005C1003" w14:paraId="21E21824" w14:textId="77777777" w:rsidTr="001C049E">
        <w:tc>
          <w:tcPr>
            <w:tcW w:w="567" w:type="dxa"/>
            <w:shd w:val="clear" w:color="auto" w:fill="auto"/>
          </w:tcPr>
          <w:p w14:paraId="6DFC8ECA" w14:textId="77777777" w:rsidR="001C049E" w:rsidRPr="006E52F0" w:rsidRDefault="001C049E" w:rsidP="001C049E">
            <w:pPr>
              <w:spacing w:before="40" w:after="40" w:line="220" w:lineRule="exact"/>
              <w:rPr>
                <w:rFonts w:asciiTheme="majorBidi" w:hAnsiTheme="majorBidi" w:cstheme="majorBidi"/>
                <w:sz w:val="18"/>
                <w:szCs w:val="24"/>
                <w:lang w:eastAsia="ru-RU"/>
              </w:rPr>
            </w:pPr>
            <w:r w:rsidRPr="006E52F0">
              <w:rPr>
                <w:rFonts w:asciiTheme="majorBidi" w:hAnsiTheme="majorBidi" w:cstheme="majorBidi"/>
                <w:sz w:val="18"/>
                <w:szCs w:val="24"/>
                <w:lang w:eastAsia="ru-RU"/>
              </w:rPr>
              <w:t>4.</w:t>
            </w:r>
          </w:p>
        </w:tc>
        <w:tc>
          <w:tcPr>
            <w:tcW w:w="2552" w:type="dxa"/>
            <w:shd w:val="clear" w:color="auto" w:fill="auto"/>
            <w:vAlign w:val="bottom"/>
          </w:tcPr>
          <w:p w14:paraId="0CFED7EB" w14:textId="77777777" w:rsidR="001C049E" w:rsidRPr="006E52F0" w:rsidRDefault="001C049E" w:rsidP="001C049E">
            <w:pPr>
              <w:spacing w:before="40" w:after="40" w:line="220" w:lineRule="exact"/>
              <w:rPr>
                <w:rFonts w:asciiTheme="majorBidi" w:hAnsiTheme="majorBidi" w:cstheme="majorBidi"/>
                <w:sz w:val="18"/>
                <w:szCs w:val="24"/>
                <w:lang w:eastAsia="ru-RU"/>
              </w:rPr>
            </w:pPr>
            <w:r w:rsidRPr="006E52F0">
              <w:rPr>
                <w:rFonts w:asciiTheme="majorBidi" w:hAnsiTheme="majorBidi" w:cstheme="majorBidi"/>
                <w:sz w:val="18"/>
                <w:szCs w:val="24"/>
                <w:lang w:eastAsia="ru-RU"/>
              </w:rPr>
              <w:t>Согдийская область</w:t>
            </w:r>
          </w:p>
        </w:tc>
        <w:tc>
          <w:tcPr>
            <w:tcW w:w="851" w:type="dxa"/>
            <w:shd w:val="clear" w:color="auto" w:fill="auto"/>
            <w:vAlign w:val="bottom"/>
          </w:tcPr>
          <w:p w14:paraId="27AE01A7" w14:textId="77777777" w:rsidR="001C049E" w:rsidRPr="006E52F0" w:rsidRDefault="001C049E" w:rsidP="001C049E">
            <w:pPr>
              <w:spacing w:before="40" w:after="40" w:line="220" w:lineRule="exact"/>
              <w:jc w:val="right"/>
              <w:rPr>
                <w:rFonts w:asciiTheme="majorBidi" w:hAnsiTheme="majorBidi" w:cstheme="majorBidi"/>
                <w:sz w:val="18"/>
                <w:szCs w:val="24"/>
                <w:lang w:eastAsia="ru-RU"/>
              </w:rPr>
            </w:pPr>
            <w:r w:rsidRPr="006E52F0">
              <w:rPr>
                <w:rFonts w:asciiTheme="majorBidi" w:hAnsiTheme="majorBidi" w:cstheme="majorBidi"/>
                <w:sz w:val="18"/>
                <w:szCs w:val="24"/>
                <w:lang w:eastAsia="ru-RU"/>
              </w:rPr>
              <w:t>1</w:t>
            </w:r>
          </w:p>
        </w:tc>
        <w:tc>
          <w:tcPr>
            <w:tcW w:w="851" w:type="dxa"/>
            <w:shd w:val="clear" w:color="auto" w:fill="auto"/>
            <w:vAlign w:val="bottom"/>
          </w:tcPr>
          <w:p w14:paraId="59822EBF" w14:textId="77777777" w:rsidR="001C049E" w:rsidRPr="006E52F0" w:rsidRDefault="001C049E" w:rsidP="001C049E">
            <w:pPr>
              <w:spacing w:before="40" w:after="40" w:line="220" w:lineRule="exact"/>
              <w:jc w:val="right"/>
              <w:rPr>
                <w:rFonts w:asciiTheme="majorBidi" w:hAnsiTheme="majorBidi" w:cstheme="majorBidi"/>
                <w:sz w:val="18"/>
                <w:szCs w:val="24"/>
                <w:lang w:eastAsia="ru-RU"/>
              </w:rPr>
            </w:pPr>
            <w:r w:rsidRPr="006E52F0">
              <w:rPr>
                <w:rFonts w:asciiTheme="majorBidi" w:hAnsiTheme="majorBidi" w:cstheme="majorBidi"/>
                <w:sz w:val="18"/>
                <w:szCs w:val="24"/>
                <w:lang w:eastAsia="ru-RU"/>
              </w:rPr>
              <w:t>2</w:t>
            </w:r>
          </w:p>
        </w:tc>
        <w:tc>
          <w:tcPr>
            <w:tcW w:w="851" w:type="dxa"/>
            <w:shd w:val="clear" w:color="auto" w:fill="auto"/>
            <w:vAlign w:val="bottom"/>
          </w:tcPr>
          <w:p w14:paraId="72482F5F" w14:textId="77777777" w:rsidR="001C049E" w:rsidRPr="006E52F0" w:rsidRDefault="001C049E" w:rsidP="001C049E">
            <w:pPr>
              <w:spacing w:before="40" w:after="40" w:line="220" w:lineRule="exact"/>
              <w:jc w:val="right"/>
              <w:rPr>
                <w:rFonts w:asciiTheme="majorBidi" w:hAnsiTheme="majorBidi" w:cstheme="majorBidi"/>
                <w:sz w:val="18"/>
                <w:szCs w:val="24"/>
                <w:lang w:eastAsia="ru-RU"/>
              </w:rPr>
            </w:pPr>
          </w:p>
        </w:tc>
        <w:tc>
          <w:tcPr>
            <w:tcW w:w="851" w:type="dxa"/>
            <w:shd w:val="clear" w:color="auto" w:fill="auto"/>
            <w:vAlign w:val="bottom"/>
          </w:tcPr>
          <w:p w14:paraId="564E557C" w14:textId="77777777" w:rsidR="001C049E" w:rsidRPr="006E52F0" w:rsidRDefault="001C049E" w:rsidP="001C049E">
            <w:pPr>
              <w:spacing w:before="40" w:after="40" w:line="220" w:lineRule="exact"/>
              <w:jc w:val="right"/>
              <w:rPr>
                <w:rFonts w:asciiTheme="majorBidi" w:hAnsiTheme="majorBidi" w:cstheme="majorBidi"/>
                <w:sz w:val="18"/>
                <w:szCs w:val="24"/>
                <w:lang w:eastAsia="ru-RU"/>
              </w:rPr>
            </w:pPr>
            <w:r w:rsidRPr="006E52F0">
              <w:rPr>
                <w:rFonts w:asciiTheme="majorBidi" w:hAnsiTheme="majorBidi" w:cstheme="majorBidi"/>
                <w:sz w:val="18"/>
                <w:szCs w:val="24"/>
                <w:lang w:eastAsia="ru-RU"/>
              </w:rPr>
              <w:t>6</w:t>
            </w:r>
          </w:p>
        </w:tc>
        <w:tc>
          <w:tcPr>
            <w:tcW w:w="851" w:type="dxa"/>
            <w:shd w:val="clear" w:color="auto" w:fill="auto"/>
            <w:vAlign w:val="bottom"/>
          </w:tcPr>
          <w:p w14:paraId="16324732" w14:textId="77777777" w:rsidR="001C049E" w:rsidRPr="006E52F0" w:rsidRDefault="001C049E" w:rsidP="001C049E">
            <w:pPr>
              <w:spacing w:before="40" w:after="40" w:line="220" w:lineRule="exact"/>
              <w:jc w:val="right"/>
              <w:rPr>
                <w:rFonts w:asciiTheme="majorBidi" w:hAnsiTheme="majorBidi" w:cstheme="majorBidi"/>
                <w:sz w:val="18"/>
                <w:szCs w:val="24"/>
                <w:lang w:eastAsia="ru-RU"/>
              </w:rPr>
            </w:pPr>
            <w:r w:rsidRPr="006E52F0">
              <w:rPr>
                <w:rFonts w:asciiTheme="majorBidi" w:hAnsiTheme="majorBidi" w:cstheme="majorBidi"/>
                <w:sz w:val="18"/>
                <w:szCs w:val="24"/>
                <w:lang w:eastAsia="ru-RU"/>
              </w:rPr>
              <w:t>19</w:t>
            </w:r>
          </w:p>
        </w:tc>
      </w:tr>
      <w:tr w:rsidR="001C049E" w:rsidRPr="005C1003" w14:paraId="76CCE141" w14:textId="77777777" w:rsidTr="001C049E">
        <w:tc>
          <w:tcPr>
            <w:tcW w:w="567" w:type="dxa"/>
            <w:shd w:val="clear" w:color="auto" w:fill="auto"/>
          </w:tcPr>
          <w:p w14:paraId="79C4E1C9" w14:textId="77777777" w:rsidR="001C049E" w:rsidRPr="006E52F0" w:rsidRDefault="001C049E" w:rsidP="001C049E">
            <w:pPr>
              <w:spacing w:before="40" w:after="40" w:line="220" w:lineRule="exact"/>
              <w:rPr>
                <w:rFonts w:asciiTheme="majorBidi" w:hAnsiTheme="majorBidi" w:cstheme="majorBidi"/>
                <w:sz w:val="18"/>
                <w:szCs w:val="24"/>
                <w:lang w:eastAsia="ru-RU"/>
              </w:rPr>
            </w:pPr>
            <w:r w:rsidRPr="006E52F0">
              <w:rPr>
                <w:rFonts w:asciiTheme="majorBidi" w:hAnsiTheme="majorBidi" w:cstheme="majorBidi"/>
                <w:sz w:val="18"/>
                <w:szCs w:val="24"/>
                <w:lang w:eastAsia="ru-RU"/>
              </w:rPr>
              <w:t>5.</w:t>
            </w:r>
          </w:p>
        </w:tc>
        <w:tc>
          <w:tcPr>
            <w:tcW w:w="2552" w:type="dxa"/>
            <w:shd w:val="clear" w:color="auto" w:fill="auto"/>
            <w:vAlign w:val="bottom"/>
          </w:tcPr>
          <w:p w14:paraId="1116CB84" w14:textId="77777777" w:rsidR="001C049E" w:rsidRPr="006E52F0" w:rsidRDefault="001C049E" w:rsidP="001C049E">
            <w:pPr>
              <w:spacing w:before="40" w:after="40" w:line="220" w:lineRule="exact"/>
              <w:rPr>
                <w:rFonts w:asciiTheme="majorBidi" w:hAnsiTheme="majorBidi" w:cstheme="majorBidi"/>
                <w:sz w:val="18"/>
                <w:szCs w:val="24"/>
                <w:lang w:eastAsia="ru-RU"/>
              </w:rPr>
            </w:pPr>
            <w:r w:rsidRPr="006E52F0">
              <w:rPr>
                <w:rFonts w:asciiTheme="majorBidi" w:hAnsiTheme="majorBidi" w:cstheme="majorBidi"/>
                <w:sz w:val="18"/>
                <w:szCs w:val="24"/>
                <w:lang w:eastAsia="ru-RU"/>
              </w:rPr>
              <w:t>РРП</w:t>
            </w:r>
          </w:p>
        </w:tc>
        <w:tc>
          <w:tcPr>
            <w:tcW w:w="851" w:type="dxa"/>
            <w:shd w:val="clear" w:color="auto" w:fill="auto"/>
            <w:vAlign w:val="bottom"/>
          </w:tcPr>
          <w:p w14:paraId="328A4538" w14:textId="77777777" w:rsidR="001C049E" w:rsidRPr="006E52F0" w:rsidRDefault="001C049E" w:rsidP="001C049E">
            <w:pPr>
              <w:spacing w:before="40" w:after="40" w:line="220" w:lineRule="exact"/>
              <w:jc w:val="right"/>
              <w:rPr>
                <w:rFonts w:asciiTheme="majorBidi" w:hAnsiTheme="majorBidi" w:cstheme="majorBidi"/>
                <w:sz w:val="18"/>
                <w:szCs w:val="24"/>
                <w:lang w:eastAsia="ru-RU"/>
              </w:rPr>
            </w:pPr>
          </w:p>
        </w:tc>
        <w:tc>
          <w:tcPr>
            <w:tcW w:w="851" w:type="dxa"/>
            <w:shd w:val="clear" w:color="auto" w:fill="auto"/>
            <w:vAlign w:val="bottom"/>
          </w:tcPr>
          <w:p w14:paraId="7D8E4D02" w14:textId="77777777" w:rsidR="001C049E" w:rsidRPr="006E52F0" w:rsidRDefault="001C049E" w:rsidP="001C049E">
            <w:pPr>
              <w:spacing w:before="40" w:after="40" w:line="220" w:lineRule="exact"/>
              <w:jc w:val="right"/>
              <w:rPr>
                <w:rFonts w:asciiTheme="majorBidi" w:hAnsiTheme="majorBidi" w:cstheme="majorBidi"/>
                <w:sz w:val="18"/>
                <w:szCs w:val="24"/>
                <w:lang w:eastAsia="ru-RU"/>
              </w:rPr>
            </w:pPr>
            <w:r w:rsidRPr="006E52F0">
              <w:rPr>
                <w:rFonts w:asciiTheme="majorBidi" w:hAnsiTheme="majorBidi" w:cstheme="majorBidi"/>
                <w:sz w:val="18"/>
                <w:szCs w:val="24"/>
                <w:lang w:eastAsia="ru-RU"/>
              </w:rPr>
              <w:t>1</w:t>
            </w:r>
          </w:p>
        </w:tc>
        <w:tc>
          <w:tcPr>
            <w:tcW w:w="851" w:type="dxa"/>
            <w:shd w:val="clear" w:color="auto" w:fill="auto"/>
            <w:vAlign w:val="bottom"/>
          </w:tcPr>
          <w:p w14:paraId="572D337F" w14:textId="77777777" w:rsidR="001C049E" w:rsidRPr="006E52F0" w:rsidRDefault="001C049E" w:rsidP="001C049E">
            <w:pPr>
              <w:spacing w:before="40" w:after="40" w:line="220" w:lineRule="exact"/>
              <w:jc w:val="right"/>
              <w:rPr>
                <w:rFonts w:asciiTheme="majorBidi" w:hAnsiTheme="majorBidi" w:cstheme="majorBidi"/>
                <w:sz w:val="18"/>
                <w:szCs w:val="24"/>
                <w:lang w:eastAsia="ru-RU"/>
              </w:rPr>
            </w:pPr>
          </w:p>
        </w:tc>
        <w:tc>
          <w:tcPr>
            <w:tcW w:w="851" w:type="dxa"/>
            <w:shd w:val="clear" w:color="auto" w:fill="auto"/>
            <w:vAlign w:val="bottom"/>
          </w:tcPr>
          <w:p w14:paraId="7C1D6D05" w14:textId="77777777" w:rsidR="001C049E" w:rsidRPr="006E52F0" w:rsidRDefault="001C049E" w:rsidP="001C049E">
            <w:pPr>
              <w:spacing w:before="40" w:after="40" w:line="220" w:lineRule="exact"/>
              <w:jc w:val="right"/>
              <w:rPr>
                <w:rFonts w:asciiTheme="majorBidi" w:hAnsiTheme="majorBidi" w:cstheme="majorBidi"/>
                <w:sz w:val="18"/>
                <w:szCs w:val="24"/>
                <w:lang w:eastAsia="ru-RU"/>
              </w:rPr>
            </w:pPr>
            <w:r w:rsidRPr="006E52F0">
              <w:rPr>
                <w:rFonts w:asciiTheme="majorBidi" w:hAnsiTheme="majorBidi" w:cstheme="majorBidi"/>
                <w:sz w:val="18"/>
                <w:szCs w:val="24"/>
                <w:lang w:eastAsia="ru-RU"/>
              </w:rPr>
              <w:t>1</w:t>
            </w:r>
          </w:p>
        </w:tc>
        <w:tc>
          <w:tcPr>
            <w:tcW w:w="851" w:type="dxa"/>
            <w:shd w:val="clear" w:color="auto" w:fill="auto"/>
            <w:vAlign w:val="bottom"/>
          </w:tcPr>
          <w:p w14:paraId="0FEC4983" w14:textId="77777777" w:rsidR="001C049E" w:rsidRPr="006E52F0" w:rsidRDefault="001C049E" w:rsidP="001C049E">
            <w:pPr>
              <w:spacing w:before="40" w:after="40" w:line="220" w:lineRule="exact"/>
              <w:jc w:val="right"/>
              <w:rPr>
                <w:rFonts w:asciiTheme="majorBidi" w:hAnsiTheme="majorBidi" w:cstheme="majorBidi"/>
                <w:sz w:val="18"/>
                <w:szCs w:val="24"/>
                <w:lang w:eastAsia="ru-RU"/>
              </w:rPr>
            </w:pPr>
            <w:r w:rsidRPr="006E52F0">
              <w:rPr>
                <w:rFonts w:asciiTheme="majorBidi" w:hAnsiTheme="majorBidi" w:cstheme="majorBidi"/>
                <w:sz w:val="18"/>
                <w:szCs w:val="24"/>
                <w:lang w:eastAsia="ru-RU"/>
              </w:rPr>
              <w:t>1</w:t>
            </w:r>
          </w:p>
        </w:tc>
      </w:tr>
      <w:tr w:rsidR="001C049E" w:rsidRPr="005C1003" w14:paraId="78133E37" w14:textId="77777777" w:rsidTr="001C049E">
        <w:tc>
          <w:tcPr>
            <w:tcW w:w="567" w:type="dxa"/>
            <w:shd w:val="clear" w:color="auto" w:fill="auto"/>
          </w:tcPr>
          <w:p w14:paraId="2CEA836F" w14:textId="77777777" w:rsidR="001C049E" w:rsidRPr="006E52F0" w:rsidRDefault="001C049E" w:rsidP="001C049E">
            <w:pPr>
              <w:spacing w:before="40" w:after="40" w:line="220" w:lineRule="exact"/>
              <w:rPr>
                <w:rFonts w:asciiTheme="majorBidi" w:hAnsiTheme="majorBidi" w:cstheme="majorBidi"/>
                <w:sz w:val="18"/>
                <w:szCs w:val="24"/>
                <w:lang w:eastAsia="ru-RU"/>
              </w:rPr>
            </w:pPr>
          </w:p>
        </w:tc>
        <w:tc>
          <w:tcPr>
            <w:tcW w:w="2552" w:type="dxa"/>
            <w:shd w:val="clear" w:color="auto" w:fill="auto"/>
            <w:vAlign w:val="bottom"/>
          </w:tcPr>
          <w:p w14:paraId="3BC106E0" w14:textId="77777777" w:rsidR="001C049E" w:rsidRPr="006E52F0" w:rsidRDefault="001C049E" w:rsidP="001C049E">
            <w:pPr>
              <w:spacing w:before="40" w:after="40" w:line="220" w:lineRule="exact"/>
              <w:rPr>
                <w:rFonts w:asciiTheme="majorBidi" w:hAnsiTheme="majorBidi" w:cstheme="majorBidi"/>
                <w:b/>
                <w:bCs/>
                <w:i/>
                <w:iCs/>
                <w:sz w:val="18"/>
                <w:szCs w:val="24"/>
              </w:rPr>
            </w:pPr>
            <w:r w:rsidRPr="006E52F0">
              <w:rPr>
                <w:rFonts w:asciiTheme="majorBidi" w:hAnsiTheme="majorBidi" w:cstheme="majorBidi"/>
                <w:i/>
                <w:iCs/>
                <w:sz w:val="18"/>
                <w:szCs w:val="24"/>
              </w:rPr>
              <w:t>Всего по республике</w:t>
            </w:r>
          </w:p>
        </w:tc>
        <w:tc>
          <w:tcPr>
            <w:tcW w:w="851" w:type="dxa"/>
            <w:shd w:val="clear" w:color="auto" w:fill="auto"/>
            <w:vAlign w:val="bottom"/>
          </w:tcPr>
          <w:p w14:paraId="77319923" w14:textId="77777777" w:rsidR="001C049E" w:rsidRPr="006E52F0" w:rsidRDefault="001C049E" w:rsidP="001C049E">
            <w:pPr>
              <w:spacing w:before="40" w:after="40" w:line="220" w:lineRule="exact"/>
              <w:jc w:val="right"/>
              <w:rPr>
                <w:rFonts w:asciiTheme="majorBidi" w:hAnsiTheme="majorBidi" w:cstheme="majorBidi"/>
                <w:sz w:val="18"/>
                <w:szCs w:val="24"/>
                <w:lang w:eastAsia="ru-RU"/>
              </w:rPr>
            </w:pPr>
            <w:r w:rsidRPr="006E52F0">
              <w:rPr>
                <w:rFonts w:asciiTheme="majorBidi" w:hAnsiTheme="majorBidi" w:cstheme="majorBidi"/>
                <w:sz w:val="18"/>
                <w:szCs w:val="24"/>
                <w:lang w:eastAsia="ru-RU"/>
              </w:rPr>
              <w:t>6</w:t>
            </w:r>
          </w:p>
        </w:tc>
        <w:tc>
          <w:tcPr>
            <w:tcW w:w="851" w:type="dxa"/>
            <w:shd w:val="clear" w:color="auto" w:fill="auto"/>
            <w:vAlign w:val="bottom"/>
          </w:tcPr>
          <w:p w14:paraId="44CCC4C8" w14:textId="77777777" w:rsidR="001C049E" w:rsidRPr="006E52F0" w:rsidRDefault="001C049E" w:rsidP="001C049E">
            <w:pPr>
              <w:spacing w:before="40" w:after="40" w:line="220" w:lineRule="exact"/>
              <w:jc w:val="right"/>
              <w:rPr>
                <w:rFonts w:asciiTheme="majorBidi" w:hAnsiTheme="majorBidi" w:cstheme="majorBidi"/>
                <w:sz w:val="18"/>
                <w:szCs w:val="24"/>
                <w:lang w:eastAsia="ru-RU"/>
              </w:rPr>
            </w:pPr>
            <w:r w:rsidRPr="006E52F0">
              <w:rPr>
                <w:rFonts w:asciiTheme="majorBidi" w:hAnsiTheme="majorBidi" w:cstheme="majorBidi"/>
                <w:sz w:val="18"/>
                <w:szCs w:val="24"/>
                <w:lang w:eastAsia="ru-RU"/>
              </w:rPr>
              <w:t>6</w:t>
            </w:r>
          </w:p>
        </w:tc>
        <w:tc>
          <w:tcPr>
            <w:tcW w:w="851" w:type="dxa"/>
            <w:shd w:val="clear" w:color="auto" w:fill="auto"/>
            <w:vAlign w:val="bottom"/>
          </w:tcPr>
          <w:p w14:paraId="7EA60A3D" w14:textId="77777777" w:rsidR="001C049E" w:rsidRPr="006E52F0" w:rsidRDefault="001C049E" w:rsidP="001C049E">
            <w:pPr>
              <w:spacing w:before="40" w:after="40" w:line="220" w:lineRule="exact"/>
              <w:jc w:val="right"/>
              <w:rPr>
                <w:rFonts w:asciiTheme="majorBidi" w:hAnsiTheme="majorBidi" w:cstheme="majorBidi"/>
                <w:sz w:val="18"/>
                <w:szCs w:val="24"/>
                <w:lang w:eastAsia="ru-RU"/>
              </w:rPr>
            </w:pPr>
            <w:r w:rsidRPr="006E52F0">
              <w:rPr>
                <w:rFonts w:asciiTheme="majorBidi" w:hAnsiTheme="majorBidi" w:cstheme="majorBidi"/>
                <w:sz w:val="18"/>
                <w:szCs w:val="24"/>
                <w:lang w:eastAsia="ru-RU"/>
              </w:rPr>
              <w:t>3</w:t>
            </w:r>
          </w:p>
        </w:tc>
        <w:tc>
          <w:tcPr>
            <w:tcW w:w="851" w:type="dxa"/>
            <w:shd w:val="clear" w:color="auto" w:fill="auto"/>
            <w:vAlign w:val="bottom"/>
          </w:tcPr>
          <w:p w14:paraId="42E3C158" w14:textId="77777777" w:rsidR="001C049E" w:rsidRPr="006E52F0" w:rsidRDefault="001C049E" w:rsidP="001C049E">
            <w:pPr>
              <w:spacing w:before="40" w:after="40" w:line="220" w:lineRule="exact"/>
              <w:jc w:val="right"/>
              <w:rPr>
                <w:rFonts w:asciiTheme="majorBidi" w:hAnsiTheme="majorBidi" w:cstheme="majorBidi"/>
                <w:sz w:val="18"/>
                <w:szCs w:val="24"/>
                <w:lang w:eastAsia="ru-RU"/>
              </w:rPr>
            </w:pPr>
            <w:r w:rsidRPr="006E52F0">
              <w:rPr>
                <w:rFonts w:asciiTheme="majorBidi" w:hAnsiTheme="majorBidi" w:cstheme="majorBidi"/>
                <w:sz w:val="18"/>
                <w:szCs w:val="24"/>
                <w:lang w:eastAsia="ru-RU"/>
              </w:rPr>
              <w:t>7</w:t>
            </w:r>
          </w:p>
        </w:tc>
        <w:tc>
          <w:tcPr>
            <w:tcW w:w="851" w:type="dxa"/>
            <w:shd w:val="clear" w:color="auto" w:fill="auto"/>
            <w:vAlign w:val="bottom"/>
          </w:tcPr>
          <w:p w14:paraId="367D181F" w14:textId="77777777" w:rsidR="001C049E" w:rsidRPr="006E52F0" w:rsidRDefault="001C049E" w:rsidP="001C049E">
            <w:pPr>
              <w:spacing w:before="40" w:after="40" w:line="220" w:lineRule="exact"/>
              <w:jc w:val="right"/>
              <w:rPr>
                <w:rFonts w:asciiTheme="majorBidi" w:hAnsiTheme="majorBidi" w:cstheme="majorBidi"/>
                <w:sz w:val="18"/>
                <w:szCs w:val="24"/>
                <w:lang w:eastAsia="ru-RU"/>
              </w:rPr>
            </w:pPr>
            <w:r w:rsidRPr="006E52F0">
              <w:rPr>
                <w:rFonts w:asciiTheme="majorBidi" w:hAnsiTheme="majorBidi" w:cstheme="majorBidi"/>
                <w:sz w:val="18"/>
                <w:szCs w:val="24"/>
                <w:lang w:eastAsia="ru-RU"/>
              </w:rPr>
              <w:t>22</w:t>
            </w:r>
          </w:p>
        </w:tc>
      </w:tr>
    </w:tbl>
    <w:p w14:paraId="1546C5D6" w14:textId="77777777" w:rsidR="001C049E" w:rsidRPr="006E52F0" w:rsidRDefault="001C049E" w:rsidP="001C049E">
      <w:pPr>
        <w:pStyle w:val="H23G"/>
        <w:rPr>
          <w:rFonts w:asciiTheme="majorBidi" w:hAnsiTheme="majorBidi" w:cstheme="majorBidi"/>
          <w:lang w:val="fr-CH" w:eastAsia="ru-RU"/>
        </w:rPr>
      </w:pPr>
      <w:r w:rsidRPr="006E52F0">
        <w:rPr>
          <w:rFonts w:asciiTheme="majorBidi" w:hAnsiTheme="majorBidi" w:cstheme="majorBidi"/>
          <w:sz w:val="24"/>
          <w:szCs w:val="24"/>
          <w:lang w:val="fr-CH" w:eastAsia="ru-RU"/>
        </w:rPr>
        <w:tab/>
      </w:r>
      <w:r w:rsidRPr="006E52F0">
        <w:rPr>
          <w:rFonts w:asciiTheme="majorBidi" w:hAnsiTheme="majorBidi" w:cstheme="majorBidi"/>
          <w:sz w:val="24"/>
          <w:szCs w:val="24"/>
          <w:lang w:val="fr-CH" w:eastAsia="ru-RU"/>
        </w:rPr>
        <w:tab/>
      </w:r>
      <w:r w:rsidRPr="006E52F0">
        <w:rPr>
          <w:rFonts w:asciiTheme="majorBidi" w:hAnsiTheme="majorBidi" w:cstheme="majorBidi"/>
          <w:lang w:val="ru-RU" w:eastAsia="ru-RU"/>
        </w:rPr>
        <w:t>Возраст потерпевших по ст. 130</w:t>
      </w:r>
      <w:r w:rsidRPr="006E52F0">
        <w:rPr>
          <w:rFonts w:asciiTheme="majorBidi" w:hAnsiTheme="majorBidi" w:cstheme="majorBidi"/>
          <w:vertAlign w:val="superscript"/>
          <w:lang w:val="ru-RU" w:eastAsia="ru-RU"/>
        </w:rPr>
        <w:t>1</w:t>
      </w:r>
      <w:r w:rsidRPr="006E52F0">
        <w:rPr>
          <w:rFonts w:asciiTheme="majorBidi" w:hAnsiTheme="majorBidi" w:cstheme="majorBidi"/>
          <w:lang w:val="ru-RU" w:eastAsia="ru-RU"/>
        </w:rPr>
        <w:t xml:space="preserve"> УК</w:t>
      </w:r>
    </w:p>
    <w:tbl>
      <w:tblPr>
        <w:tblW w:w="0" w:type="auto"/>
        <w:tblInd w:w="1134" w:type="dxa"/>
        <w:tblBorders>
          <w:top w:val="single" w:sz="4" w:space="0" w:color="auto"/>
          <w:bottom w:val="single" w:sz="12" w:space="0" w:color="auto"/>
        </w:tblBorders>
        <w:tblLayout w:type="fixed"/>
        <w:tblCellMar>
          <w:left w:w="0" w:type="dxa"/>
          <w:right w:w="0" w:type="dxa"/>
        </w:tblCellMar>
        <w:tblLook w:val="04A0" w:firstRow="1" w:lastRow="0" w:firstColumn="1" w:lastColumn="0" w:noHBand="0" w:noVBand="1"/>
      </w:tblPr>
      <w:tblGrid>
        <w:gridCol w:w="3119"/>
        <w:gridCol w:w="851"/>
        <w:gridCol w:w="851"/>
        <w:gridCol w:w="851"/>
        <w:gridCol w:w="851"/>
        <w:gridCol w:w="851"/>
      </w:tblGrid>
      <w:tr w:rsidR="001C049E" w:rsidRPr="005C1003" w14:paraId="7C3662B8" w14:textId="77777777" w:rsidTr="001C049E">
        <w:trPr>
          <w:tblHeader/>
        </w:trPr>
        <w:tc>
          <w:tcPr>
            <w:tcW w:w="3119" w:type="dxa"/>
            <w:tcBorders>
              <w:top w:val="single" w:sz="4" w:space="0" w:color="auto"/>
              <w:bottom w:val="single" w:sz="12" w:space="0" w:color="auto"/>
            </w:tcBorders>
            <w:shd w:val="clear" w:color="auto" w:fill="auto"/>
            <w:vAlign w:val="bottom"/>
          </w:tcPr>
          <w:p w14:paraId="57204DFA" w14:textId="77777777" w:rsidR="001C049E" w:rsidRPr="006E52F0" w:rsidRDefault="001C049E" w:rsidP="001C049E">
            <w:pPr>
              <w:spacing w:before="80" w:after="80" w:line="200" w:lineRule="exact"/>
              <w:ind w:right="113"/>
              <w:rPr>
                <w:rFonts w:asciiTheme="majorBidi" w:hAnsiTheme="majorBidi" w:cstheme="majorBidi"/>
                <w:i/>
                <w:sz w:val="16"/>
                <w:szCs w:val="24"/>
                <w:lang w:eastAsia="ru-RU"/>
              </w:rPr>
            </w:pPr>
          </w:p>
        </w:tc>
        <w:tc>
          <w:tcPr>
            <w:tcW w:w="851" w:type="dxa"/>
            <w:tcBorders>
              <w:top w:val="single" w:sz="4" w:space="0" w:color="auto"/>
              <w:bottom w:val="single" w:sz="12" w:space="0" w:color="auto"/>
            </w:tcBorders>
            <w:shd w:val="clear" w:color="auto" w:fill="auto"/>
            <w:vAlign w:val="bottom"/>
          </w:tcPr>
          <w:p w14:paraId="0D5C423F" w14:textId="77777777" w:rsidR="001C049E" w:rsidRPr="006E52F0" w:rsidRDefault="001C049E" w:rsidP="001C049E">
            <w:pPr>
              <w:spacing w:before="80" w:after="80" w:line="200" w:lineRule="exact"/>
              <w:jc w:val="right"/>
              <w:rPr>
                <w:rFonts w:asciiTheme="majorBidi" w:hAnsiTheme="majorBidi" w:cstheme="majorBidi"/>
                <w:i/>
                <w:sz w:val="16"/>
                <w:szCs w:val="24"/>
                <w:lang w:eastAsia="ru-RU"/>
              </w:rPr>
            </w:pPr>
            <w:r w:rsidRPr="006E52F0">
              <w:rPr>
                <w:rFonts w:asciiTheme="majorBidi" w:hAnsiTheme="majorBidi" w:cstheme="majorBidi"/>
                <w:i/>
                <w:sz w:val="16"/>
                <w:szCs w:val="24"/>
                <w:lang w:eastAsia="ru-RU"/>
              </w:rPr>
              <w:t>2010 г.</w:t>
            </w:r>
          </w:p>
        </w:tc>
        <w:tc>
          <w:tcPr>
            <w:tcW w:w="851" w:type="dxa"/>
            <w:tcBorders>
              <w:top w:val="single" w:sz="4" w:space="0" w:color="auto"/>
              <w:bottom w:val="single" w:sz="12" w:space="0" w:color="auto"/>
            </w:tcBorders>
            <w:shd w:val="clear" w:color="auto" w:fill="auto"/>
            <w:vAlign w:val="bottom"/>
          </w:tcPr>
          <w:p w14:paraId="276616DF" w14:textId="77777777" w:rsidR="001C049E" w:rsidRPr="006E52F0" w:rsidRDefault="001C049E" w:rsidP="001C049E">
            <w:pPr>
              <w:spacing w:before="80" w:after="80" w:line="200" w:lineRule="exact"/>
              <w:jc w:val="right"/>
              <w:rPr>
                <w:rFonts w:asciiTheme="majorBidi" w:hAnsiTheme="majorBidi" w:cstheme="majorBidi"/>
                <w:i/>
                <w:sz w:val="16"/>
                <w:szCs w:val="24"/>
                <w:lang w:eastAsia="ru-RU"/>
              </w:rPr>
            </w:pPr>
            <w:r w:rsidRPr="006E52F0">
              <w:rPr>
                <w:rFonts w:asciiTheme="majorBidi" w:hAnsiTheme="majorBidi" w:cstheme="majorBidi"/>
                <w:i/>
                <w:sz w:val="16"/>
                <w:szCs w:val="24"/>
                <w:lang w:eastAsia="ru-RU"/>
              </w:rPr>
              <w:t>2011 г.</w:t>
            </w:r>
          </w:p>
        </w:tc>
        <w:tc>
          <w:tcPr>
            <w:tcW w:w="851" w:type="dxa"/>
            <w:tcBorders>
              <w:top w:val="single" w:sz="4" w:space="0" w:color="auto"/>
              <w:bottom w:val="single" w:sz="12" w:space="0" w:color="auto"/>
            </w:tcBorders>
            <w:shd w:val="clear" w:color="auto" w:fill="auto"/>
            <w:vAlign w:val="bottom"/>
          </w:tcPr>
          <w:p w14:paraId="12883465" w14:textId="77777777" w:rsidR="001C049E" w:rsidRPr="006E52F0" w:rsidRDefault="001C049E" w:rsidP="001C049E">
            <w:pPr>
              <w:spacing w:before="80" w:after="80" w:line="200" w:lineRule="exact"/>
              <w:jc w:val="right"/>
              <w:rPr>
                <w:rFonts w:asciiTheme="majorBidi" w:hAnsiTheme="majorBidi" w:cstheme="majorBidi"/>
                <w:i/>
                <w:sz w:val="16"/>
                <w:szCs w:val="24"/>
                <w:lang w:eastAsia="ru-RU"/>
              </w:rPr>
            </w:pPr>
            <w:r w:rsidRPr="006E52F0">
              <w:rPr>
                <w:rFonts w:asciiTheme="majorBidi" w:hAnsiTheme="majorBidi" w:cstheme="majorBidi"/>
                <w:i/>
                <w:sz w:val="16"/>
                <w:szCs w:val="24"/>
                <w:lang w:eastAsia="ru-RU"/>
              </w:rPr>
              <w:t>2012 г.</w:t>
            </w:r>
          </w:p>
        </w:tc>
        <w:tc>
          <w:tcPr>
            <w:tcW w:w="851" w:type="dxa"/>
            <w:tcBorders>
              <w:top w:val="single" w:sz="4" w:space="0" w:color="auto"/>
              <w:bottom w:val="single" w:sz="12" w:space="0" w:color="auto"/>
            </w:tcBorders>
            <w:shd w:val="clear" w:color="auto" w:fill="auto"/>
            <w:vAlign w:val="bottom"/>
          </w:tcPr>
          <w:p w14:paraId="0E4EAFD5" w14:textId="77777777" w:rsidR="001C049E" w:rsidRPr="006E52F0" w:rsidRDefault="001C049E" w:rsidP="001C049E">
            <w:pPr>
              <w:spacing w:before="80" w:after="80" w:line="200" w:lineRule="exact"/>
              <w:jc w:val="right"/>
              <w:rPr>
                <w:rFonts w:asciiTheme="majorBidi" w:hAnsiTheme="majorBidi" w:cstheme="majorBidi"/>
                <w:i/>
                <w:sz w:val="16"/>
                <w:szCs w:val="24"/>
                <w:lang w:eastAsia="ru-RU"/>
              </w:rPr>
            </w:pPr>
            <w:r w:rsidRPr="006E52F0">
              <w:rPr>
                <w:rFonts w:asciiTheme="majorBidi" w:hAnsiTheme="majorBidi" w:cstheme="majorBidi"/>
                <w:i/>
                <w:sz w:val="16"/>
                <w:szCs w:val="24"/>
                <w:lang w:eastAsia="ru-RU"/>
              </w:rPr>
              <w:t>2013 г.</w:t>
            </w:r>
          </w:p>
        </w:tc>
        <w:tc>
          <w:tcPr>
            <w:tcW w:w="851" w:type="dxa"/>
            <w:tcBorders>
              <w:top w:val="single" w:sz="4" w:space="0" w:color="auto"/>
              <w:bottom w:val="single" w:sz="12" w:space="0" w:color="auto"/>
            </w:tcBorders>
            <w:shd w:val="clear" w:color="auto" w:fill="auto"/>
            <w:vAlign w:val="bottom"/>
          </w:tcPr>
          <w:p w14:paraId="7BBC2723" w14:textId="77777777" w:rsidR="001C049E" w:rsidRPr="006E52F0" w:rsidRDefault="001C049E" w:rsidP="001C049E">
            <w:pPr>
              <w:spacing w:before="80" w:after="80" w:line="200" w:lineRule="exact"/>
              <w:jc w:val="right"/>
              <w:rPr>
                <w:rFonts w:asciiTheme="majorBidi" w:hAnsiTheme="majorBidi" w:cstheme="majorBidi"/>
                <w:i/>
                <w:sz w:val="16"/>
                <w:szCs w:val="24"/>
                <w:lang w:eastAsia="ru-RU"/>
              </w:rPr>
            </w:pPr>
            <w:r w:rsidRPr="006E52F0">
              <w:rPr>
                <w:rFonts w:asciiTheme="majorBidi" w:hAnsiTheme="majorBidi" w:cstheme="majorBidi"/>
                <w:i/>
                <w:sz w:val="16"/>
                <w:szCs w:val="24"/>
                <w:lang w:eastAsia="ru-RU"/>
              </w:rPr>
              <w:t>2014 г.</w:t>
            </w:r>
          </w:p>
        </w:tc>
      </w:tr>
      <w:tr w:rsidR="001C049E" w:rsidRPr="005C1003" w14:paraId="0B308D21" w14:textId="77777777" w:rsidTr="001C049E">
        <w:tc>
          <w:tcPr>
            <w:tcW w:w="3119" w:type="dxa"/>
            <w:tcBorders>
              <w:top w:val="single" w:sz="12" w:space="0" w:color="auto"/>
            </w:tcBorders>
            <w:shd w:val="clear" w:color="auto" w:fill="auto"/>
          </w:tcPr>
          <w:p w14:paraId="4D763A88" w14:textId="77777777" w:rsidR="001C049E" w:rsidRPr="006E52F0" w:rsidRDefault="001C049E" w:rsidP="001C049E">
            <w:pPr>
              <w:spacing w:before="40" w:after="40" w:line="220" w:lineRule="exact"/>
              <w:ind w:right="113"/>
              <w:rPr>
                <w:rFonts w:asciiTheme="majorBidi" w:hAnsiTheme="majorBidi" w:cstheme="majorBidi"/>
                <w:sz w:val="18"/>
                <w:szCs w:val="24"/>
                <w:lang w:val="fr-CH" w:eastAsia="ru-RU"/>
              </w:rPr>
            </w:pPr>
            <w:r w:rsidRPr="006E52F0">
              <w:rPr>
                <w:rFonts w:asciiTheme="majorBidi" w:hAnsiTheme="majorBidi" w:cstheme="majorBidi"/>
                <w:sz w:val="18"/>
                <w:szCs w:val="24"/>
                <w:lang w:eastAsia="ru-RU"/>
              </w:rPr>
              <w:t>Всего:</w:t>
            </w:r>
          </w:p>
        </w:tc>
        <w:tc>
          <w:tcPr>
            <w:tcW w:w="851" w:type="dxa"/>
            <w:tcBorders>
              <w:top w:val="single" w:sz="12" w:space="0" w:color="auto"/>
            </w:tcBorders>
            <w:shd w:val="clear" w:color="auto" w:fill="auto"/>
            <w:vAlign w:val="bottom"/>
          </w:tcPr>
          <w:p w14:paraId="4BB05FD4" w14:textId="77777777" w:rsidR="001C049E" w:rsidRPr="006E52F0" w:rsidRDefault="001C049E" w:rsidP="001C049E">
            <w:pPr>
              <w:spacing w:before="40" w:after="40" w:line="220" w:lineRule="exact"/>
              <w:jc w:val="right"/>
              <w:rPr>
                <w:rFonts w:asciiTheme="majorBidi" w:hAnsiTheme="majorBidi" w:cstheme="majorBidi"/>
                <w:sz w:val="18"/>
                <w:szCs w:val="24"/>
                <w:lang w:eastAsia="ru-RU"/>
              </w:rPr>
            </w:pPr>
            <w:r w:rsidRPr="006E52F0">
              <w:rPr>
                <w:rFonts w:asciiTheme="majorBidi" w:hAnsiTheme="majorBidi" w:cstheme="majorBidi"/>
                <w:sz w:val="18"/>
                <w:szCs w:val="24"/>
                <w:lang w:eastAsia="ru-RU"/>
              </w:rPr>
              <w:t>8</w:t>
            </w:r>
          </w:p>
        </w:tc>
        <w:tc>
          <w:tcPr>
            <w:tcW w:w="851" w:type="dxa"/>
            <w:tcBorders>
              <w:top w:val="single" w:sz="12" w:space="0" w:color="auto"/>
            </w:tcBorders>
            <w:shd w:val="clear" w:color="auto" w:fill="auto"/>
            <w:vAlign w:val="bottom"/>
          </w:tcPr>
          <w:p w14:paraId="48591B7C" w14:textId="77777777" w:rsidR="001C049E" w:rsidRPr="006E52F0" w:rsidRDefault="001C049E" w:rsidP="001C049E">
            <w:pPr>
              <w:spacing w:before="40" w:after="40" w:line="220" w:lineRule="exact"/>
              <w:jc w:val="right"/>
              <w:rPr>
                <w:rFonts w:asciiTheme="majorBidi" w:hAnsiTheme="majorBidi" w:cstheme="majorBidi"/>
                <w:sz w:val="18"/>
                <w:szCs w:val="24"/>
                <w:lang w:eastAsia="ru-RU"/>
              </w:rPr>
            </w:pPr>
            <w:r w:rsidRPr="006E52F0">
              <w:rPr>
                <w:rFonts w:asciiTheme="majorBidi" w:hAnsiTheme="majorBidi" w:cstheme="majorBidi"/>
                <w:sz w:val="18"/>
                <w:szCs w:val="24"/>
                <w:lang w:eastAsia="ru-RU"/>
              </w:rPr>
              <w:t>6</w:t>
            </w:r>
          </w:p>
        </w:tc>
        <w:tc>
          <w:tcPr>
            <w:tcW w:w="851" w:type="dxa"/>
            <w:tcBorders>
              <w:top w:val="single" w:sz="12" w:space="0" w:color="auto"/>
            </w:tcBorders>
            <w:shd w:val="clear" w:color="auto" w:fill="auto"/>
            <w:vAlign w:val="bottom"/>
          </w:tcPr>
          <w:p w14:paraId="1D804B3A" w14:textId="77777777" w:rsidR="001C049E" w:rsidRPr="006E52F0" w:rsidRDefault="001C049E" w:rsidP="001C049E">
            <w:pPr>
              <w:spacing w:before="40" w:after="40" w:line="220" w:lineRule="exact"/>
              <w:jc w:val="right"/>
              <w:rPr>
                <w:rFonts w:asciiTheme="majorBidi" w:hAnsiTheme="majorBidi" w:cstheme="majorBidi"/>
                <w:sz w:val="18"/>
                <w:szCs w:val="24"/>
                <w:lang w:eastAsia="ru-RU"/>
              </w:rPr>
            </w:pPr>
            <w:r w:rsidRPr="006E52F0">
              <w:rPr>
                <w:rFonts w:asciiTheme="majorBidi" w:hAnsiTheme="majorBidi" w:cstheme="majorBidi"/>
                <w:sz w:val="18"/>
                <w:szCs w:val="24"/>
                <w:lang w:eastAsia="ru-RU"/>
              </w:rPr>
              <w:t>3</w:t>
            </w:r>
          </w:p>
        </w:tc>
        <w:tc>
          <w:tcPr>
            <w:tcW w:w="851" w:type="dxa"/>
            <w:tcBorders>
              <w:top w:val="single" w:sz="12" w:space="0" w:color="auto"/>
            </w:tcBorders>
            <w:shd w:val="clear" w:color="auto" w:fill="auto"/>
            <w:vAlign w:val="bottom"/>
          </w:tcPr>
          <w:p w14:paraId="5DD2A81D" w14:textId="77777777" w:rsidR="001C049E" w:rsidRPr="006E52F0" w:rsidRDefault="001C049E" w:rsidP="001C049E">
            <w:pPr>
              <w:spacing w:before="40" w:after="40" w:line="220" w:lineRule="exact"/>
              <w:jc w:val="right"/>
              <w:rPr>
                <w:rFonts w:asciiTheme="majorBidi" w:hAnsiTheme="majorBidi" w:cstheme="majorBidi"/>
                <w:sz w:val="18"/>
                <w:szCs w:val="24"/>
                <w:lang w:eastAsia="ru-RU"/>
              </w:rPr>
            </w:pPr>
            <w:r w:rsidRPr="006E52F0">
              <w:rPr>
                <w:rFonts w:asciiTheme="majorBidi" w:hAnsiTheme="majorBidi" w:cstheme="majorBidi"/>
                <w:sz w:val="18"/>
                <w:szCs w:val="24"/>
                <w:lang w:eastAsia="ru-RU"/>
              </w:rPr>
              <w:t>7</w:t>
            </w:r>
          </w:p>
        </w:tc>
        <w:tc>
          <w:tcPr>
            <w:tcW w:w="851" w:type="dxa"/>
            <w:tcBorders>
              <w:top w:val="single" w:sz="12" w:space="0" w:color="auto"/>
            </w:tcBorders>
            <w:shd w:val="clear" w:color="auto" w:fill="auto"/>
            <w:vAlign w:val="bottom"/>
          </w:tcPr>
          <w:p w14:paraId="75885BA4" w14:textId="77777777" w:rsidR="001C049E" w:rsidRPr="006E52F0" w:rsidRDefault="001C049E" w:rsidP="001C049E">
            <w:pPr>
              <w:spacing w:before="40" w:after="40" w:line="220" w:lineRule="exact"/>
              <w:jc w:val="right"/>
              <w:rPr>
                <w:rFonts w:asciiTheme="majorBidi" w:hAnsiTheme="majorBidi" w:cstheme="majorBidi"/>
                <w:sz w:val="18"/>
                <w:szCs w:val="24"/>
                <w:lang w:eastAsia="ru-RU"/>
              </w:rPr>
            </w:pPr>
            <w:r w:rsidRPr="006E52F0">
              <w:rPr>
                <w:rFonts w:asciiTheme="majorBidi" w:hAnsiTheme="majorBidi" w:cstheme="majorBidi"/>
                <w:sz w:val="18"/>
                <w:szCs w:val="24"/>
                <w:lang w:eastAsia="ru-RU"/>
              </w:rPr>
              <w:t>30</w:t>
            </w:r>
          </w:p>
        </w:tc>
      </w:tr>
      <w:tr w:rsidR="001C049E" w:rsidRPr="005C1003" w14:paraId="6CA08957" w14:textId="77777777" w:rsidTr="001C049E">
        <w:tc>
          <w:tcPr>
            <w:tcW w:w="3119" w:type="dxa"/>
            <w:shd w:val="clear" w:color="auto" w:fill="auto"/>
          </w:tcPr>
          <w:p w14:paraId="60A2E9DA" w14:textId="77777777" w:rsidR="001C049E" w:rsidRPr="006E52F0" w:rsidRDefault="001C049E" w:rsidP="001C049E">
            <w:pPr>
              <w:spacing w:before="40" w:after="40" w:line="220" w:lineRule="exact"/>
              <w:ind w:right="113"/>
              <w:rPr>
                <w:rFonts w:asciiTheme="majorBidi" w:hAnsiTheme="majorBidi" w:cstheme="majorBidi"/>
                <w:sz w:val="18"/>
                <w:szCs w:val="24"/>
                <w:lang w:eastAsia="ru-RU"/>
              </w:rPr>
            </w:pPr>
            <w:r w:rsidRPr="006E52F0">
              <w:rPr>
                <w:rFonts w:asciiTheme="majorBidi" w:hAnsiTheme="majorBidi" w:cstheme="majorBidi"/>
                <w:sz w:val="18"/>
                <w:szCs w:val="24"/>
                <w:lang w:eastAsia="ru-RU"/>
              </w:rPr>
              <w:t xml:space="preserve">Женщины: </w:t>
            </w:r>
          </w:p>
        </w:tc>
        <w:tc>
          <w:tcPr>
            <w:tcW w:w="851" w:type="dxa"/>
            <w:shd w:val="clear" w:color="auto" w:fill="auto"/>
            <w:vAlign w:val="bottom"/>
          </w:tcPr>
          <w:p w14:paraId="64F2393E" w14:textId="77777777" w:rsidR="001C049E" w:rsidRPr="006E52F0" w:rsidRDefault="001C049E" w:rsidP="001C049E">
            <w:pPr>
              <w:spacing w:before="40" w:after="40" w:line="220" w:lineRule="exact"/>
              <w:jc w:val="right"/>
              <w:rPr>
                <w:rFonts w:asciiTheme="majorBidi" w:hAnsiTheme="majorBidi" w:cstheme="majorBidi"/>
                <w:sz w:val="18"/>
                <w:szCs w:val="24"/>
                <w:lang w:eastAsia="ru-RU"/>
              </w:rPr>
            </w:pPr>
            <w:r w:rsidRPr="006E52F0">
              <w:rPr>
                <w:rFonts w:asciiTheme="majorBidi" w:hAnsiTheme="majorBidi" w:cstheme="majorBidi"/>
                <w:sz w:val="18"/>
                <w:szCs w:val="24"/>
                <w:lang w:eastAsia="ru-RU"/>
              </w:rPr>
              <w:t>8</w:t>
            </w:r>
          </w:p>
        </w:tc>
        <w:tc>
          <w:tcPr>
            <w:tcW w:w="851" w:type="dxa"/>
            <w:shd w:val="clear" w:color="auto" w:fill="auto"/>
            <w:vAlign w:val="bottom"/>
          </w:tcPr>
          <w:p w14:paraId="3B8AF2B0" w14:textId="77777777" w:rsidR="001C049E" w:rsidRPr="006E52F0" w:rsidRDefault="001C049E" w:rsidP="001C049E">
            <w:pPr>
              <w:spacing w:before="40" w:after="40" w:line="220" w:lineRule="exact"/>
              <w:jc w:val="right"/>
              <w:rPr>
                <w:rFonts w:asciiTheme="majorBidi" w:hAnsiTheme="majorBidi" w:cstheme="majorBidi"/>
                <w:sz w:val="18"/>
                <w:szCs w:val="24"/>
                <w:lang w:eastAsia="ru-RU"/>
              </w:rPr>
            </w:pPr>
            <w:r w:rsidRPr="006E52F0">
              <w:rPr>
                <w:rFonts w:asciiTheme="majorBidi" w:hAnsiTheme="majorBidi" w:cstheme="majorBidi"/>
                <w:sz w:val="18"/>
                <w:szCs w:val="24"/>
                <w:lang w:eastAsia="ru-RU"/>
              </w:rPr>
              <w:t>6</w:t>
            </w:r>
          </w:p>
        </w:tc>
        <w:tc>
          <w:tcPr>
            <w:tcW w:w="851" w:type="dxa"/>
            <w:shd w:val="clear" w:color="auto" w:fill="auto"/>
            <w:vAlign w:val="bottom"/>
          </w:tcPr>
          <w:p w14:paraId="5C8D2ABE" w14:textId="77777777" w:rsidR="001C049E" w:rsidRPr="006E52F0" w:rsidRDefault="001C049E" w:rsidP="001C049E">
            <w:pPr>
              <w:spacing w:before="40" w:after="40" w:line="220" w:lineRule="exact"/>
              <w:jc w:val="right"/>
              <w:rPr>
                <w:rFonts w:asciiTheme="majorBidi" w:hAnsiTheme="majorBidi" w:cstheme="majorBidi"/>
                <w:sz w:val="18"/>
                <w:szCs w:val="24"/>
                <w:lang w:eastAsia="ru-RU"/>
              </w:rPr>
            </w:pPr>
            <w:r w:rsidRPr="006E52F0">
              <w:rPr>
                <w:rFonts w:asciiTheme="majorBidi" w:hAnsiTheme="majorBidi" w:cstheme="majorBidi"/>
                <w:sz w:val="18"/>
                <w:szCs w:val="24"/>
                <w:lang w:eastAsia="ru-RU"/>
              </w:rPr>
              <w:t>3</w:t>
            </w:r>
          </w:p>
        </w:tc>
        <w:tc>
          <w:tcPr>
            <w:tcW w:w="851" w:type="dxa"/>
            <w:shd w:val="clear" w:color="auto" w:fill="auto"/>
            <w:vAlign w:val="bottom"/>
          </w:tcPr>
          <w:p w14:paraId="2EADAEF0" w14:textId="77777777" w:rsidR="001C049E" w:rsidRPr="006E52F0" w:rsidRDefault="001C049E" w:rsidP="001C049E">
            <w:pPr>
              <w:spacing w:before="40" w:after="40" w:line="220" w:lineRule="exact"/>
              <w:jc w:val="right"/>
              <w:rPr>
                <w:rFonts w:asciiTheme="majorBidi" w:hAnsiTheme="majorBidi" w:cstheme="majorBidi"/>
                <w:sz w:val="18"/>
                <w:szCs w:val="24"/>
                <w:lang w:eastAsia="ru-RU"/>
              </w:rPr>
            </w:pPr>
            <w:r w:rsidRPr="006E52F0">
              <w:rPr>
                <w:rFonts w:asciiTheme="majorBidi" w:hAnsiTheme="majorBidi" w:cstheme="majorBidi"/>
                <w:sz w:val="18"/>
                <w:szCs w:val="24"/>
                <w:lang w:eastAsia="ru-RU"/>
              </w:rPr>
              <w:t>1</w:t>
            </w:r>
          </w:p>
        </w:tc>
        <w:tc>
          <w:tcPr>
            <w:tcW w:w="851" w:type="dxa"/>
            <w:shd w:val="clear" w:color="auto" w:fill="auto"/>
            <w:vAlign w:val="bottom"/>
          </w:tcPr>
          <w:p w14:paraId="581D06F3" w14:textId="77777777" w:rsidR="001C049E" w:rsidRPr="006E52F0" w:rsidRDefault="001C049E" w:rsidP="001C049E">
            <w:pPr>
              <w:spacing w:before="40" w:after="40" w:line="220" w:lineRule="exact"/>
              <w:jc w:val="right"/>
              <w:rPr>
                <w:rFonts w:asciiTheme="majorBidi" w:hAnsiTheme="majorBidi" w:cstheme="majorBidi"/>
                <w:sz w:val="18"/>
                <w:szCs w:val="24"/>
                <w:lang w:eastAsia="ru-RU"/>
              </w:rPr>
            </w:pPr>
            <w:r w:rsidRPr="006E52F0">
              <w:rPr>
                <w:rFonts w:asciiTheme="majorBidi" w:hAnsiTheme="majorBidi" w:cstheme="majorBidi"/>
                <w:sz w:val="18"/>
                <w:szCs w:val="24"/>
                <w:lang w:eastAsia="ru-RU"/>
              </w:rPr>
              <w:t>30</w:t>
            </w:r>
          </w:p>
        </w:tc>
      </w:tr>
      <w:tr w:rsidR="001C049E" w:rsidRPr="005C1003" w14:paraId="084C3208" w14:textId="77777777" w:rsidTr="001C049E">
        <w:tc>
          <w:tcPr>
            <w:tcW w:w="3119" w:type="dxa"/>
            <w:shd w:val="clear" w:color="auto" w:fill="auto"/>
          </w:tcPr>
          <w:p w14:paraId="65C1D27A" w14:textId="77777777" w:rsidR="001C049E" w:rsidRPr="005C1003" w:rsidRDefault="001C049E" w:rsidP="001C049E">
            <w:pPr>
              <w:spacing w:before="40" w:after="40" w:line="220" w:lineRule="exact"/>
              <w:ind w:right="113"/>
              <w:rPr>
                <w:rFonts w:asciiTheme="majorBidi" w:hAnsiTheme="majorBidi" w:cstheme="majorBidi"/>
                <w:sz w:val="18"/>
                <w:szCs w:val="24"/>
                <w:lang w:eastAsia="ru-RU"/>
              </w:rPr>
            </w:pPr>
            <w:r w:rsidRPr="006D20D8">
              <w:rPr>
                <w:rFonts w:asciiTheme="majorBidi" w:hAnsiTheme="majorBidi" w:cstheme="majorBidi"/>
                <w:sz w:val="18"/>
                <w:szCs w:val="24"/>
                <w:lang w:eastAsia="ru-RU"/>
              </w:rPr>
              <w:t>До 20 лет</w:t>
            </w:r>
          </w:p>
        </w:tc>
        <w:tc>
          <w:tcPr>
            <w:tcW w:w="851" w:type="dxa"/>
            <w:shd w:val="clear" w:color="auto" w:fill="auto"/>
            <w:vAlign w:val="bottom"/>
          </w:tcPr>
          <w:p w14:paraId="57B48688" w14:textId="77777777" w:rsidR="001C049E" w:rsidRPr="005C1003" w:rsidRDefault="001C049E" w:rsidP="001C049E">
            <w:pPr>
              <w:spacing w:before="40" w:after="40" w:line="220" w:lineRule="exact"/>
              <w:jc w:val="right"/>
              <w:rPr>
                <w:rFonts w:asciiTheme="majorBidi" w:hAnsiTheme="majorBidi" w:cstheme="majorBidi"/>
                <w:sz w:val="18"/>
                <w:szCs w:val="24"/>
                <w:lang w:eastAsia="ru-RU"/>
              </w:rPr>
            </w:pPr>
            <w:r w:rsidRPr="006D20D8">
              <w:rPr>
                <w:rFonts w:asciiTheme="majorBidi" w:hAnsiTheme="majorBidi" w:cstheme="majorBidi"/>
                <w:sz w:val="18"/>
                <w:szCs w:val="24"/>
                <w:lang w:eastAsia="ru-RU"/>
              </w:rPr>
              <w:t>3</w:t>
            </w:r>
          </w:p>
        </w:tc>
        <w:tc>
          <w:tcPr>
            <w:tcW w:w="851" w:type="dxa"/>
            <w:shd w:val="clear" w:color="auto" w:fill="auto"/>
            <w:vAlign w:val="bottom"/>
          </w:tcPr>
          <w:p w14:paraId="439A050B" w14:textId="77777777" w:rsidR="001C049E" w:rsidRPr="005C1003" w:rsidRDefault="001C049E" w:rsidP="001C049E">
            <w:pPr>
              <w:spacing w:before="40" w:after="40" w:line="220" w:lineRule="exact"/>
              <w:jc w:val="right"/>
              <w:rPr>
                <w:rFonts w:asciiTheme="majorBidi" w:hAnsiTheme="majorBidi" w:cstheme="majorBidi"/>
                <w:sz w:val="18"/>
                <w:szCs w:val="24"/>
                <w:lang w:eastAsia="ru-RU"/>
              </w:rPr>
            </w:pPr>
          </w:p>
        </w:tc>
        <w:tc>
          <w:tcPr>
            <w:tcW w:w="851" w:type="dxa"/>
            <w:shd w:val="clear" w:color="auto" w:fill="auto"/>
            <w:vAlign w:val="bottom"/>
          </w:tcPr>
          <w:p w14:paraId="06C05795" w14:textId="77777777" w:rsidR="001C049E" w:rsidRPr="005C1003" w:rsidRDefault="001C049E" w:rsidP="001C049E">
            <w:pPr>
              <w:spacing w:before="40" w:after="40" w:line="220" w:lineRule="exact"/>
              <w:jc w:val="right"/>
              <w:rPr>
                <w:rFonts w:asciiTheme="majorBidi" w:hAnsiTheme="majorBidi" w:cstheme="majorBidi"/>
                <w:sz w:val="18"/>
                <w:szCs w:val="24"/>
                <w:lang w:eastAsia="ru-RU"/>
              </w:rPr>
            </w:pPr>
          </w:p>
        </w:tc>
        <w:tc>
          <w:tcPr>
            <w:tcW w:w="851" w:type="dxa"/>
            <w:shd w:val="clear" w:color="auto" w:fill="auto"/>
            <w:vAlign w:val="bottom"/>
          </w:tcPr>
          <w:p w14:paraId="1BECA7C7" w14:textId="77777777" w:rsidR="001C049E" w:rsidRPr="005C1003" w:rsidRDefault="001C049E" w:rsidP="001C049E">
            <w:pPr>
              <w:spacing w:before="40" w:after="40" w:line="220" w:lineRule="exact"/>
              <w:jc w:val="right"/>
              <w:rPr>
                <w:rFonts w:asciiTheme="majorBidi" w:hAnsiTheme="majorBidi" w:cstheme="majorBidi"/>
                <w:sz w:val="18"/>
                <w:szCs w:val="24"/>
                <w:lang w:eastAsia="ru-RU"/>
              </w:rPr>
            </w:pPr>
            <w:r w:rsidRPr="006D20D8">
              <w:rPr>
                <w:rFonts w:asciiTheme="majorBidi" w:hAnsiTheme="majorBidi" w:cstheme="majorBidi"/>
                <w:sz w:val="18"/>
                <w:szCs w:val="24"/>
                <w:lang w:eastAsia="ru-RU"/>
              </w:rPr>
              <w:t>1</w:t>
            </w:r>
          </w:p>
        </w:tc>
        <w:tc>
          <w:tcPr>
            <w:tcW w:w="851" w:type="dxa"/>
            <w:shd w:val="clear" w:color="auto" w:fill="auto"/>
            <w:vAlign w:val="bottom"/>
          </w:tcPr>
          <w:p w14:paraId="60ED3D0E" w14:textId="77777777" w:rsidR="001C049E" w:rsidRPr="005C1003" w:rsidRDefault="001C049E" w:rsidP="001C049E">
            <w:pPr>
              <w:spacing w:before="40" w:after="40" w:line="220" w:lineRule="exact"/>
              <w:jc w:val="right"/>
              <w:rPr>
                <w:rFonts w:asciiTheme="majorBidi" w:hAnsiTheme="majorBidi" w:cstheme="majorBidi"/>
                <w:sz w:val="18"/>
                <w:szCs w:val="24"/>
                <w:lang w:eastAsia="ru-RU"/>
              </w:rPr>
            </w:pPr>
          </w:p>
        </w:tc>
      </w:tr>
      <w:tr w:rsidR="001C049E" w:rsidRPr="005C1003" w14:paraId="6F5CDF29" w14:textId="77777777" w:rsidTr="001C049E">
        <w:tc>
          <w:tcPr>
            <w:tcW w:w="3119" w:type="dxa"/>
            <w:shd w:val="clear" w:color="auto" w:fill="auto"/>
          </w:tcPr>
          <w:p w14:paraId="6E281E9E" w14:textId="77777777" w:rsidR="001C049E" w:rsidRPr="006E52F0" w:rsidRDefault="001C049E" w:rsidP="001C049E">
            <w:pPr>
              <w:spacing w:before="40" w:after="40" w:line="220" w:lineRule="exact"/>
              <w:ind w:right="113"/>
              <w:rPr>
                <w:rFonts w:asciiTheme="majorBidi" w:hAnsiTheme="majorBidi" w:cstheme="majorBidi"/>
                <w:sz w:val="18"/>
                <w:szCs w:val="24"/>
                <w:lang w:eastAsia="ru-RU"/>
              </w:rPr>
            </w:pPr>
            <w:r w:rsidRPr="006D20D8">
              <w:rPr>
                <w:rFonts w:asciiTheme="majorBidi" w:hAnsiTheme="majorBidi" w:cstheme="majorBidi"/>
                <w:sz w:val="18"/>
                <w:szCs w:val="24"/>
                <w:lang w:eastAsia="ru-RU"/>
              </w:rPr>
              <w:t>До 30 лет</w:t>
            </w:r>
          </w:p>
        </w:tc>
        <w:tc>
          <w:tcPr>
            <w:tcW w:w="851" w:type="dxa"/>
            <w:shd w:val="clear" w:color="auto" w:fill="auto"/>
            <w:vAlign w:val="bottom"/>
          </w:tcPr>
          <w:p w14:paraId="142B78B4" w14:textId="77777777" w:rsidR="001C049E" w:rsidRPr="006E52F0" w:rsidRDefault="001C049E" w:rsidP="001C049E">
            <w:pPr>
              <w:spacing w:before="40" w:after="40" w:line="220" w:lineRule="exact"/>
              <w:jc w:val="right"/>
              <w:rPr>
                <w:rFonts w:asciiTheme="majorBidi" w:hAnsiTheme="majorBidi" w:cstheme="majorBidi"/>
                <w:sz w:val="18"/>
                <w:szCs w:val="24"/>
                <w:lang w:eastAsia="ru-RU"/>
              </w:rPr>
            </w:pPr>
            <w:r w:rsidRPr="006D20D8">
              <w:rPr>
                <w:rFonts w:asciiTheme="majorBidi" w:hAnsiTheme="majorBidi" w:cstheme="majorBidi"/>
                <w:sz w:val="18"/>
                <w:szCs w:val="24"/>
                <w:lang w:eastAsia="ru-RU"/>
              </w:rPr>
              <w:t>4</w:t>
            </w:r>
          </w:p>
        </w:tc>
        <w:tc>
          <w:tcPr>
            <w:tcW w:w="851" w:type="dxa"/>
            <w:shd w:val="clear" w:color="auto" w:fill="auto"/>
            <w:vAlign w:val="bottom"/>
          </w:tcPr>
          <w:p w14:paraId="62C25B0B" w14:textId="77777777" w:rsidR="001C049E" w:rsidRPr="006E52F0" w:rsidRDefault="001C049E" w:rsidP="001C049E">
            <w:pPr>
              <w:spacing w:before="40" w:after="40" w:line="220" w:lineRule="exact"/>
              <w:jc w:val="right"/>
              <w:rPr>
                <w:rFonts w:asciiTheme="majorBidi" w:hAnsiTheme="majorBidi" w:cstheme="majorBidi"/>
                <w:sz w:val="18"/>
                <w:szCs w:val="24"/>
                <w:lang w:eastAsia="ru-RU"/>
              </w:rPr>
            </w:pPr>
            <w:r w:rsidRPr="006D20D8">
              <w:rPr>
                <w:rFonts w:asciiTheme="majorBidi" w:hAnsiTheme="majorBidi" w:cstheme="majorBidi"/>
                <w:sz w:val="18"/>
                <w:szCs w:val="24"/>
                <w:lang w:eastAsia="ru-RU"/>
              </w:rPr>
              <w:t>5</w:t>
            </w:r>
          </w:p>
        </w:tc>
        <w:tc>
          <w:tcPr>
            <w:tcW w:w="851" w:type="dxa"/>
            <w:shd w:val="clear" w:color="auto" w:fill="auto"/>
            <w:vAlign w:val="bottom"/>
          </w:tcPr>
          <w:p w14:paraId="552BA40A" w14:textId="77777777" w:rsidR="001C049E" w:rsidRPr="006E52F0" w:rsidRDefault="001C049E" w:rsidP="001C049E">
            <w:pPr>
              <w:spacing w:before="40" w:after="40" w:line="220" w:lineRule="exact"/>
              <w:jc w:val="right"/>
              <w:rPr>
                <w:rFonts w:asciiTheme="majorBidi" w:hAnsiTheme="majorBidi" w:cstheme="majorBidi"/>
                <w:sz w:val="18"/>
                <w:szCs w:val="24"/>
                <w:lang w:eastAsia="ru-RU"/>
              </w:rPr>
            </w:pPr>
            <w:r w:rsidRPr="006D20D8">
              <w:rPr>
                <w:rFonts w:asciiTheme="majorBidi" w:hAnsiTheme="majorBidi" w:cstheme="majorBidi"/>
                <w:sz w:val="18"/>
                <w:szCs w:val="24"/>
                <w:lang w:eastAsia="ru-RU"/>
              </w:rPr>
              <w:t>3</w:t>
            </w:r>
          </w:p>
        </w:tc>
        <w:tc>
          <w:tcPr>
            <w:tcW w:w="851" w:type="dxa"/>
            <w:shd w:val="clear" w:color="auto" w:fill="auto"/>
            <w:vAlign w:val="bottom"/>
          </w:tcPr>
          <w:p w14:paraId="0640F4D2" w14:textId="77777777" w:rsidR="001C049E" w:rsidRPr="006E52F0" w:rsidRDefault="001C049E" w:rsidP="001C049E">
            <w:pPr>
              <w:spacing w:before="40" w:after="40" w:line="220" w:lineRule="exact"/>
              <w:jc w:val="right"/>
              <w:rPr>
                <w:rFonts w:asciiTheme="majorBidi" w:hAnsiTheme="majorBidi" w:cstheme="majorBidi"/>
                <w:sz w:val="18"/>
                <w:szCs w:val="24"/>
                <w:lang w:eastAsia="ru-RU"/>
              </w:rPr>
            </w:pPr>
          </w:p>
        </w:tc>
        <w:tc>
          <w:tcPr>
            <w:tcW w:w="851" w:type="dxa"/>
            <w:shd w:val="clear" w:color="auto" w:fill="auto"/>
            <w:vAlign w:val="bottom"/>
          </w:tcPr>
          <w:p w14:paraId="04FCBFF5" w14:textId="77777777" w:rsidR="001C049E" w:rsidRPr="006E52F0" w:rsidRDefault="001C049E" w:rsidP="001C049E">
            <w:pPr>
              <w:spacing w:before="40" w:after="40" w:line="220" w:lineRule="exact"/>
              <w:jc w:val="right"/>
              <w:rPr>
                <w:rFonts w:asciiTheme="majorBidi" w:hAnsiTheme="majorBidi" w:cstheme="majorBidi"/>
                <w:sz w:val="18"/>
                <w:szCs w:val="24"/>
                <w:lang w:eastAsia="ru-RU"/>
              </w:rPr>
            </w:pPr>
            <w:r w:rsidRPr="006D20D8">
              <w:rPr>
                <w:rFonts w:asciiTheme="majorBidi" w:hAnsiTheme="majorBidi" w:cstheme="majorBidi"/>
                <w:sz w:val="18"/>
                <w:szCs w:val="24"/>
                <w:lang w:eastAsia="ru-RU"/>
              </w:rPr>
              <w:t>26</w:t>
            </w:r>
          </w:p>
        </w:tc>
      </w:tr>
      <w:tr w:rsidR="001C049E" w:rsidRPr="005C1003" w14:paraId="53B5ED29" w14:textId="77777777" w:rsidTr="001C049E">
        <w:tc>
          <w:tcPr>
            <w:tcW w:w="3119" w:type="dxa"/>
            <w:shd w:val="clear" w:color="auto" w:fill="auto"/>
          </w:tcPr>
          <w:p w14:paraId="58EA1AD5" w14:textId="77777777" w:rsidR="001C049E" w:rsidRPr="006D20D8" w:rsidRDefault="001C049E" w:rsidP="001C049E">
            <w:pPr>
              <w:spacing w:before="40" w:after="40" w:line="220" w:lineRule="exact"/>
              <w:ind w:right="113"/>
              <w:rPr>
                <w:rFonts w:asciiTheme="majorBidi" w:hAnsiTheme="majorBidi" w:cstheme="majorBidi"/>
                <w:sz w:val="18"/>
                <w:szCs w:val="24"/>
                <w:lang w:eastAsia="ru-RU"/>
              </w:rPr>
            </w:pPr>
            <w:r w:rsidRPr="006D20D8">
              <w:rPr>
                <w:rFonts w:asciiTheme="majorBidi" w:hAnsiTheme="majorBidi" w:cstheme="majorBidi"/>
                <w:sz w:val="18"/>
                <w:szCs w:val="24"/>
                <w:lang w:eastAsia="ru-RU"/>
              </w:rPr>
              <w:t>До 40 лет</w:t>
            </w:r>
          </w:p>
        </w:tc>
        <w:tc>
          <w:tcPr>
            <w:tcW w:w="851" w:type="dxa"/>
            <w:shd w:val="clear" w:color="auto" w:fill="auto"/>
            <w:vAlign w:val="bottom"/>
          </w:tcPr>
          <w:p w14:paraId="28144FCC" w14:textId="77777777" w:rsidR="001C049E" w:rsidRPr="006D20D8" w:rsidRDefault="001C049E" w:rsidP="001C049E">
            <w:pPr>
              <w:spacing w:before="40" w:after="40" w:line="220" w:lineRule="exact"/>
              <w:jc w:val="right"/>
              <w:rPr>
                <w:rFonts w:asciiTheme="majorBidi" w:hAnsiTheme="majorBidi" w:cstheme="majorBidi"/>
                <w:sz w:val="18"/>
                <w:szCs w:val="24"/>
                <w:lang w:eastAsia="ru-RU"/>
              </w:rPr>
            </w:pPr>
          </w:p>
        </w:tc>
        <w:tc>
          <w:tcPr>
            <w:tcW w:w="851" w:type="dxa"/>
            <w:shd w:val="clear" w:color="auto" w:fill="auto"/>
            <w:vAlign w:val="bottom"/>
          </w:tcPr>
          <w:p w14:paraId="2E460699" w14:textId="77777777" w:rsidR="001C049E" w:rsidRPr="006D20D8" w:rsidRDefault="001C049E" w:rsidP="001C049E">
            <w:pPr>
              <w:spacing w:before="40" w:after="40" w:line="220" w:lineRule="exact"/>
              <w:jc w:val="right"/>
              <w:rPr>
                <w:rFonts w:asciiTheme="majorBidi" w:hAnsiTheme="majorBidi" w:cstheme="majorBidi"/>
                <w:sz w:val="18"/>
                <w:szCs w:val="24"/>
                <w:lang w:eastAsia="ru-RU"/>
              </w:rPr>
            </w:pPr>
          </w:p>
        </w:tc>
        <w:tc>
          <w:tcPr>
            <w:tcW w:w="851" w:type="dxa"/>
            <w:shd w:val="clear" w:color="auto" w:fill="auto"/>
            <w:vAlign w:val="bottom"/>
          </w:tcPr>
          <w:p w14:paraId="4F77EBFB" w14:textId="77777777" w:rsidR="001C049E" w:rsidRPr="006D20D8" w:rsidRDefault="001C049E" w:rsidP="001C049E">
            <w:pPr>
              <w:spacing w:before="40" w:after="40" w:line="220" w:lineRule="exact"/>
              <w:jc w:val="right"/>
              <w:rPr>
                <w:rFonts w:asciiTheme="majorBidi" w:hAnsiTheme="majorBidi" w:cstheme="majorBidi"/>
                <w:sz w:val="18"/>
                <w:szCs w:val="24"/>
                <w:lang w:eastAsia="ru-RU"/>
              </w:rPr>
            </w:pPr>
          </w:p>
        </w:tc>
        <w:tc>
          <w:tcPr>
            <w:tcW w:w="851" w:type="dxa"/>
            <w:shd w:val="clear" w:color="auto" w:fill="auto"/>
            <w:vAlign w:val="bottom"/>
          </w:tcPr>
          <w:p w14:paraId="46A4D234" w14:textId="77777777" w:rsidR="001C049E" w:rsidRPr="005C1003" w:rsidDel="00152110" w:rsidRDefault="001C049E" w:rsidP="001C049E">
            <w:pPr>
              <w:spacing w:before="40" w:after="40" w:line="220" w:lineRule="exact"/>
              <w:jc w:val="right"/>
              <w:rPr>
                <w:rFonts w:asciiTheme="majorBidi" w:hAnsiTheme="majorBidi" w:cstheme="majorBidi"/>
                <w:sz w:val="18"/>
                <w:szCs w:val="24"/>
                <w:lang w:eastAsia="ru-RU"/>
              </w:rPr>
            </w:pPr>
            <w:r w:rsidRPr="006D20D8">
              <w:rPr>
                <w:rFonts w:asciiTheme="majorBidi" w:hAnsiTheme="majorBidi" w:cstheme="majorBidi"/>
                <w:sz w:val="18"/>
                <w:szCs w:val="24"/>
                <w:lang w:eastAsia="ru-RU"/>
              </w:rPr>
              <w:t>5</w:t>
            </w:r>
          </w:p>
        </w:tc>
        <w:tc>
          <w:tcPr>
            <w:tcW w:w="851" w:type="dxa"/>
            <w:shd w:val="clear" w:color="auto" w:fill="auto"/>
            <w:vAlign w:val="bottom"/>
          </w:tcPr>
          <w:p w14:paraId="3C20DC73" w14:textId="77777777" w:rsidR="001C049E" w:rsidRPr="006D20D8" w:rsidRDefault="001C049E" w:rsidP="001C049E">
            <w:pPr>
              <w:spacing w:before="40" w:after="40" w:line="220" w:lineRule="exact"/>
              <w:jc w:val="right"/>
              <w:rPr>
                <w:rFonts w:asciiTheme="majorBidi" w:hAnsiTheme="majorBidi" w:cstheme="majorBidi"/>
                <w:sz w:val="18"/>
                <w:szCs w:val="24"/>
                <w:lang w:eastAsia="ru-RU"/>
              </w:rPr>
            </w:pPr>
            <w:r w:rsidRPr="006D20D8">
              <w:rPr>
                <w:rFonts w:asciiTheme="majorBidi" w:hAnsiTheme="majorBidi" w:cstheme="majorBidi"/>
                <w:sz w:val="18"/>
                <w:szCs w:val="24"/>
                <w:lang w:eastAsia="ru-RU"/>
              </w:rPr>
              <w:t>6</w:t>
            </w:r>
          </w:p>
        </w:tc>
      </w:tr>
    </w:tbl>
    <w:p w14:paraId="05581F61" w14:textId="77777777" w:rsidR="001C049E" w:rsidRPr="001D727B" w:rsidRDefault="001C049E" w:rsidP="001C049E">
      <w:pPr>
        <w:pStyle w:val="H23G"/>
        <w:rPr>
          <w:rFonts w:asciiTheme="majorBidi" w:hAnsiTheme="majorBidi" w:cstheme="majorBidi"/>
          <w:lang w:val="ru-RU" w:eastAsia="ru-RU"/>
        </w:rPr>
      </w:pPr>
      <w:r w:rsidRPr="001D727B">
        <w:rPr>
          <w:rFonts w:asciiTheme="majorBidi" w:hAnsiTheme="majorBidi" w:cstheme="majorBidi"/>
          <w:sz w:val="24"/>
          <w:szCs w:val="24"/>
          <w:lang w:val="ru-RU" w:eastAsia="ru-RU"/>
        </w:rPr>
        <w:tab/>
      </w:r>
      <w:r w:rsidRPr="001D727B">
        <w:rPr>
          <w:rFonts w:asciiTheme="majorBidi" w:hAnsiTheme="majorBidi" w:cstheme="majorBidi"/>
          <w:sz w:val="24"/>
          <w:szCs w:val="24"/>
          <w:lang w:val="ru-RU" w:eastAsia="ru-RU"/>
        </w:rPr>
        <w:tab/>
      </w:r>
      <w:r w:rsidRPr="006E52F0">
        <w:rPr>
          <w:rFonts w:asciiTheme="majorBidi" w:hAnsiTheme="majorBidi" w:cstheme="majorBidi"/>
          <w:lang w:val="ru-RU" w:eastAsia="ru-RU"/>
        </w:rPr>
        <w:t>Раскрытые преступления по ст. 132 (вербовка людей для эксплуатации) УК</w:t>
      </w:r>
    </w:p>
    <w:tbl>
      <w:tblPr>
        <w:tblW w:w="0" w:type="auto"/>
        <w:tblInd w:w="1134"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Pr>
      <w:tblGrid>
        <w:gridCol w:w="567"/>
        <w:gridCol w:w="2552"/>
        <w:gridCol w:w="851"/>
        <w:gridCol w:w="851"/>
        <w:gridCol w:w="851"/>
        <w:gridCol w:w="851"/>
        <w:gridCol w:w="851"/>
      </w:tblGrid>
      <w:tr w:rsidR="001C049E" w:rsidRPr="005C1003" w14:paraId="5B243150" w14:textId="77777777" w:rsidTr="001C049E">
        <w:trPr>
          <w:tblHeader/>
        </w:trPr>
        <w:tc>
          <w:tcPr>
            <w:tcW w:w="567" w:type="dxa"/>
            <w:tcBorders>
              <w:top w:val="single" w:sz="4" w:space="0" w:color="auto"/>
              <w:bottom w:val="single" w:sz="12" w:space="0" w:color="auto"/>
            </w:tcBorders>
            <w:shd w:val="clear" w:color="auto" w:fill="auto"/>
            <w:vAlign w:val="bottom"/>
          </w:tcPr>
          <w:p w14:paraId="20B88BC8" w14:textId="77777777" w:rsidR="001C049E" w:rsidRPr="006E52F0" w:rsidRDefault="001C049E" w:rsidP="001C049E">
            <w:pPr>
              <w:spacing w:before="80" w:after="80" w:line="200" w:lineRule="exact"/>
              <w:rPr>
                <w:rFonts w:asciiTheme="majorBidi" w:hAnsiTheme="majorBidi" w:cstheme="majorBidi"/>
                <w:i/>
                <w:sz w:val="16"/>
                <w:szCs w:val="24"/>
                <w:lang w:eastAsia="ru-RU"/>
              </w:rPr>
            </w:pPr>
            <w:r w:rsidRPr="006E52F0">
              <w:rPr>
                <w:rFonts w:asciiTheme="majorBidi" w:hAnsiTheme="majorBidi" w:cstheme="majorBidi"/>
                <w:i/>
                <w:sz w:val="16"/>
                <w:szCs w:val="24"/>
                <w:lang w:eastAsia="ru-RU"/>
              </w:rPr>
              <w:t>№</w:t>
            </w:r>
          </w:p>
        </w:tc>
        <w:tc>
          <w:tcPr>
            <w:tcW w:w="2552" w:type="dxa"/>
            <w:tcBorders>
              <w:top w:val="single" w:sz="4" w:space="0" w:color="auto"/>
              <w:bottom w:val="single" w:sz="12" w:space="0" w:color="auto"/>
            </w:tcBorders>
            <w:shd w:val="clear" w:color="auto" w:fill="auto"/>
            <w:vAlign w:val="bottom"/>
          </w:tcPr>
          <w:p w14:paraId="62D72C54" w14:textId="77777777" w:rsidR="001C049E" w:rsidRPr="006E52F0" w:rsidRDefault="001C049E" w:rsidP="001C049E">
            <w:pPr>
              <w:spacing w:before="80" w:after="80" w:line="200" w:lineRule="exact"/>
              <w:rPr>
                <w:rFonts w:asciiTheme="majorBidi" w:hAnsiTheme="majorBidi" w:cstheme="majorBidi"/>
                <w:i/>
                <w:sz w:val="16"/>
                <w:szCs w:val="24"/>
                <w:lang w:eastAsia="ru-RU"/>
              </w:rPr>
            </w:pPr>
            <w:r w:rsidRPr="006E52F0">
              <w:rPr>
                <w:rFonts w:asciiTheme="majorBidi" w:hAnsiTheme="majorBidi" w:cstheme="majorBidi"/>
                <w:i/>
                <w:sz w:val="16"/>
                <w:szCs w:val="24"/>
                <w:lang w:eastAsia="ru-RU"/>
              </w:rPr>
              <w:t>Регионы</w:t>
            </w:r>
          </w:p>
        </w:tc>
        <w:tc>
          <w:tcPr>
            <w:tcW w:w="851" w:type="dxa"/>
            <w:tcBorders>
              <w:top w:val="single" w:sz="4" w:space="0" w:color="auto"/>
              <w:bottom w:val="single" w:sz="12" w:space="0" w:color="auto"/>
            </w:tcBorders>
            <w:shd w:val="clear" w:color="auto" w:fill="auto"/>
            <w:vAlign w:val="bottom"/>
          </w:tcPr>
          <w:p w14:paraId="73CC86F4" w14:textId="77777777" w:rsidR="001C049E" w:rsidRPr="006E52F0" w:rsidRDefault="001C049E" w:rsidP="001C049E">
            <w:pPr>
              <w:spacing w:before="80" w:after="80" w:line="200" w:lineRule="exact"/>
              <w:jc w:val="right"/>
              <w:rPr>
                <w:rFonts w:asciiTheme="majorBidi" w:hAnsiTheme="majorBidi" w:cstheme="majorBidi"/>
                <w:i/>
                <w:sz w:val="16"/>
                <w:szCs w:val="24"/>
                <w:lang w:eastAsia="ru-RU"/>
              </w:rPr>
            </w:pPr>
            <w:r w:rsidRPr="006E52F0">
              <w:rPr>
                <w:rFonts w:asciiTheme="majorBidi" w:hAnsiTheme="majorBidi" w:cstheme="majorBidi"/>
                <w:i/>
                <w:sz w:val="16"/>
                <w:szCs w:val="24"/>
                <w:lang w:eastAsia="ru-RU"/>
              </w:rPr>
              <w:t>2010 г.</w:t>
            </w:r>
          </w:p>
        </w:tc>
        <w:tc>
          <w:tcPr>
            <w:tcW w:w="851" w:type="dxa"/>
            <w:tcBorders>
              <w:top w:val="single" w:sz="4" w:space="0" w:color="auto"/>
              <w:bottom w:val="single" w:sz="12" w:space="0" w:color="auto"/>
            </w:tcBorders>
            <w:shd w:val="clear" w:color="auto" w:fill="auto"/>
            <w:vAlign w:val="bottom"/>
          </w:tcPr>
          <w:p w14:paraId="086222D3" w14:textId="77777777" w:rsidR="001C049E" w:rsidRPr="006E52F0" w:rsidRDefault="001C049E" w:rsidP="001C049E">
            <w:pPr>
              <w:spacing w:before="80" w:after="80" w:line="200" w:lineRule="exact"/>
              <w:jc w:val="right"/>
              <w:rPr>
                <w:rFonts w:asciiTheme="majorBidi" w:hAnsiTheme="majorBidi" w:cstheme="majorBidi"/>
                <w:i/>
                <w:sz w:val="16"/>
                <w:szCs w:val="24"/>
                <w:lang w:eastAsia="ru-RU"/>
              </w:rPr>
            </w:pPr>
            <w:r w:rsidRPr="006E52F0">
              <w:rPr>
                <w:rFonts w:asciiTheme="majorBidi" w:hAnsiTheme="majorBidi" w:cstheme="majorBidi"/>
                <w:i/>
                <w:sz w:val="16"/>
                <w:szCs w:val="24"/>
                <w:lang w:eastAsia="ru-RU"/>
              </w:rPr>
              <w:t>2011 г.</w:t>
            </w:r>
          </w:p>
        </w:tc>
        <w:tc>
          <w:tcPr>
            <w:tcW w:w="851" w:type="dxa"/>
            <w:tcBorders>
              <w:top w:val="single" w:sz="4" w:space="0" w:color="auto"/>
              <w:bottom w:val="single" w:sz="12" w:space="0" w:color="auto"/>
            </w:tcBorders>
            <w:shd w:val="clear" w:color="auto" w:fill="auto"/>
            <w:vAlign w:val="bottom"/>
          </w:tcPr>
          <w:p w14:paraId="37DEA696" w14:textId="77777777" w:rsidR="001C049E" w:rsidRPr="006E52F0" w:rsidRDefault="001C049E" w:rsidP="001C049E">
            <w:pPr>
              <w:spacing w:before="80" w:after="80" w:line="200" w:lineRule="exact"/>
              <w:jc w:val="right"/>
              <w:rPr>
                <w:rFonts w:asciiTheme="majorBidi" w:hAnsiTheme="majorBidi" w:cstheme="majorBidi"/>
                <w:i/>
                <w:sz w:val="16"/>
                <w:szCs w:val="24"/>
                <w:lang w:eastAsia="ru-RU"/>
              </w:rPr>
            </w:pPr>
            <w:r w:rsidRPr="006E52F0">
              <w:rPr>
                <w:rFonts w:asciiTheme="majorBidi" w:hAnsiTheme="majorBidi" w:cstheme="majorBidi"/>
                <w:i/>
                <w:sz w:val="16"/>
                <w:szCs w:val="24"/>
                <w:lang w:eastAsia="ru-RU"/>
              </w:rPr>
              <w:t>2012 г.</w:t>
            </w:r>
          </w:p>
        </w:tc>
        <w:tc>
          <w:tcPr>
            <w:tcW w:w="851" w:type="dxa"/>
            <w:tcBorders>
              <w:top w:val="single" w:sz="4" w:space="0" w:color="auto"/>
              <w:bottom w:val="single" w:sz="12" w:space="0" w:color="auto"/>
            </w:tcBorders>
            <w:shd w:val="clear" w:color="auto" w:fill="auto"/>
            <w:vAlign w:val="bottom"/>
          </w:tcPr>
          <w:p w14:paraId="73A9893A" w14:textId="77777777" w:rsidR="001C049E" w:rsidRPr="006E52F0" w:rsidRDefault="001C049E" w:rsidP="001C049E">
            <w:pPr>
              <w:spacing w:before="80" w:after="80" w:line="200" w:lineRule="exact"/>
              <w:jc w:val="right"/>
              <w:rPr>
                <w:rFonts w:asciiTheme="majorBidi" w:hAnsiTheme="majorBidi" w:cstheme="majorBidi"/>
                <w:i/>
                <w:sz w:val="16"/>
                <w:szCs w:val="24"/>
                <w:lang w:eastAsia="ru-RU"/>
              </w:rPr>
            </w:pPr>
            <w:r w:rsidRPr="006E52F0">
              <w:rPr>
                <w:rFonts w:asciiTheme="majorBidi" w:hAnsiTheme="majorBidi" w:cstheme="majorBidi"/>
                <w:i/>
                <w:sz w:val="16"/>
                <w:szCs w:val="24"/>
                <w:lang w:eastAsia="ru-RU"/>
              </w:rPr>
              <w:t>2013 г.</w:t>
            </w:r>
          </w:p>
        </w:tc>
        <w:tc>
          <w:tcPr>
            <w:tcW w:w="851" w:type="dxa"/>
            <w:tcBorders>
              <w:top w:val="single" w:sz="4" w:space="0" w:color="auto"/>
              <w:bottom w:val="single" w:sz="12" w:space="0" w:color="auto"/>
            </w:tcBorders>
            <w:shd w:val="clear" w:color="auto" w:fill="auto"/>
            <w:vAlign w:val="bottom"/>
          </w:tcPr>
          <w:p w14:paraId="4A0273E0" w14:textId="77777777" w:rsidR="001C049E" w:rsidRPr="006E52F0" w:rsidRDefault="001C049E" w:rsidP="001C049E">
            <w:pPr>
              <w:spacing w:before="80" w:after="80" w:line="200" w:lineRule="exact"/>
              <w:jc w:val="right"/>
              <w:rPr>
                <w:rFonts w:asciiTheme="majorBidi" w:hAnsiTheme="majorBidi" w:cstheme="majorBidi"/>
                <w:i/>
                <w:sz w:val="16"/>
                <w:szCs w:val="24"/>
                <w:lang w:eastAsia="ru-RU"/>
              </w:rPr>
            </w:pPr>
            <w:r w:rsidRPr="006E52F0">
              <w:rPr>
                <w:rFonts w:asciiTheme="majorBidi" w:hAnsiTheme="majorBidi" w:cstheme="majorBidi"/>
                <w:i/>
                <w:sz w:val="16"/>
                <w:szCs w:val="24"/>
                <w:lang w:eastAsia="ru-RU"/>
              </w:rPr>
              <w:t>2014 г.</w:t>
            </w:r>
          </w:p>
        </w:tc>
      </w:tr>
      <w:tr w:rsidR="001C049E" w:rsidRPr="005C1003" w14:paraId="43F0FB71" w14:textId="77777777" w:rsidTr="001C049E">
        <w:tc>
          <w:tcPr>
            <w:tcW w:w="567" w:type="dxa"/>
            <w:tcBorders>
              <w:top w:val="single" w:sz="12" w:space="0" w:color="auto"/>
            </w:tcBorders>
            <w:shd w:val="clear" w:color="auto" w:fill="auto"/>
          </w:tcPr>
          <w:p w14:paraId="1684BB35" w14:textId="77777777" w:rsidR="001C049E" w:rsidRPr="006E52F0" w:rsidRDefault="001C049E" w:rsidP="001C049E">
            <w:pPr>
              <w:spacing w:before="40" w:after="40" w:line="220" w:lineRule="exact"/>
              <w:rPr>
                <w:rFonts w:asciiTheme="majorBidi" w:hAnsiTheme="majorBidi" w:cstheme="majorBidi"/>
                <w:sz w:val="18"/>
                <w:szCs w:val="24"/>
                <w:lang w:eastAsia="ru-RU"/>
              </w:rPr>
            </w:pPr>
            <w:r w:rsidRPr="006E52F0">
              <w:rPr>
                <w:rFonts w:asciiTheme="majorBidi" w:hAnsiTheme="majorBidi" w:cstheme="majorBidi"/>
                <w:sz w:val="18"/>
                <w:szCs w:val="24"/>
                <w:lang w:eastAsia="ru-RU"/>
              </w:rPr>
              <w:t>1.</w:t>
            </w:r>
          </w:p>
        </w:tc>
        <w:tc>
          <w:tcPr>
            <w:tcW w:w="2552" w:type="dxa"/>
            <w:tcBorders>
              <w:top w:val="single" w:sz="12" w:space="0" w:color="auto"/>
            </w:tcBorders>
            <w:shd w:val="clear" w:color="auto" w:fill="auto"/>
            <w:vAlign w:val="bottom"/>
          </w:tcPr>
          <w:p w14:paraId="7D0E9E5E" w14:textId="77777777" w:rsidR="001C049E" w:rsidRPr="006E52F0" w:rsidRDefault="001C049E" w:rsidP="001C049E">
            <w:pPr>
              <w:spacing w:before="40" w:after="40" w:line="220" w:lineRule="exact"/>
              <w:rPr>
                <w:rFonts w:asciiTheme="majorBidi" w:hAnsiTheme="majorBidi" w:cstheme="majorBidi"/>
                <w:sz w:val="18"/>
                <w:szCs w:val="24"/>
                <w:lang w:eastAsia="ru-RU"/>
              </w:rPr>
            </w:pPr>
            <w:r w:rsidRPr="006E52F0">
              <w:rPr>
                <w:rFonts w:asciiTheme="majorBidi" w:hAnsiTheme="majorBidi" w:cstheme="majorBidi"/>
                <w:sz w:val="18"/>
                <w:szCs w:val="24"/>
                <w:lang w:eastAsia="ru-RU"/>
              </w:rPr>
              <w:t>город Душанбе</w:t>
            </w:r>
          </w:p>
        </w:tc>
        <w:tc>
          <w:tcPr>
            <w:tcW w:w="851" w:type="dxa"/>
            <w:tcBorders>
              <w:top w:val="single" w:sz="12" w:space="0" w:color="auto"/>
            </w:tcBorders>
            <w:shd w:val="clear" w:color="auto" w:fill="auto"/>
            <w:vAlign w:val="bottom"/>
          </w:tcPr>
          <w:p w14:paraId="34DE6C3E" w14:textId="77777777" w:rsidR="001C049E" w:rsidRPr="006E52F0" w:rsidRDefault="001C049E" w:rsidP="001C049E">
            <w:pPr>
              <w:spacing w:before="40" w:after="40" w:line="220" w:lineRule="exact"/>
              <w:jc w:val="right"/>
              <w:rPr>
                <w:rFonts w:asciiTheme="majorBidi" w:hAnsiTheme="majorBidi" w:cstheme="majorBidi"/>
                <w:sz w:val="18"/>
                <w:szCs w:val="24"/>
                <w:lang w:eastAsia="ru-RU"/>
              </w:rPr>
            </w:pPr>
            <w:r w:rsidRPr="006E52F0">
              <w:rPr>
                <w:rFonts w:asciiTheme="majorBidi" w:hAnsiTheme="majorBidi" w:cstheme="majorBidi"/>
                <w:sz w:val="18"/>
                <w:szCs w:val="24"/>
                <w:lang w:eastAsia="ru-RU"/>
              </w:rPr>
              <w:t>4</w:t>
            </w:r>
          </w:p>
        </w:tc>
        <w:tc>
          <w:tcPr>
            <w:tcW w:w="851" w:type="dxa"/>
            <w:tcBorders>
              <w:top w:val="single" w:sz="12" w:space="0" w:color="auto"/>
            </w:tcBorders>
            <w:shd w:val="clear" w:color="auto" w:fill="auto"/>
            <w:vAlign w:val="bottom"/>
          </w:tcPr>
          <w:p w14:paraId="53EB562C" w14:textId="77777777" w:rsidR="001C049E" w:rsidRPr="006E52F0" w:rsidRDefault="001C049E" w:rsidP="001C049E">
            <w:pPr>
              <w:spacing w:before="40" w:after="40" w:line="220" w:lineRule="exact"/>
              <w:jc w:val="right"/>
              <w:rPr>
                <w:rFonts w:asciiTheme="majorBidi" w:hAnsiTheme="majorBidi" w:cstheme="majorBidi"/>
                <w:sz w:val="18"/>
                <w:szCs w:val="24"/>
                <w:lang w:eastAsia="ru-RU"/>
              </w:rPr>
            </w:pPr>
            <w:r w:rsidRPr="006E52F0">
              <w:rPr>
                <w:rFonts w:asciiTheme="majorBidi" w:hAnsiTheme="majorBidi" w:cstheme="majorBidi"/>
                <w:sz w:val="18"/>
                <w:szCs w:val="24"/>
                <w:lang w:eastAsia="ru-RU"/>
              </w:rPr>
              <w:t>2</w:t>
            </w:r>
          </w:p>
        </w:tc>
        <w:tc>
          <w:tcPr>
            <w:tcW w:w="851" w:type="dxa"/>
            <w:tcBorders>
              <w:top w:val="single" w:sz="12" w:space="0" w:color="auto"/>
            </w:tcBorders>
            <w:shd w:val="clear" w:color="auto" w:fill="auto"/>
            <w:vAlign w:val="bottom"/>
          </w:tcPr>
          <w:p w14:paraId="0655B30D" w14:textId="77777777" w:rsidR="001C049E" w:rsidRPr="006E52F0" w:rsidRDefault="001C049E" w:rsidP="001C049E">
            <w:pPr>
              <w:spacing w:before="40" w:after="40" w:line="220" w:lineRule="exact"/>
              <w:jc w:val="right"/>
              <w:rPr>
                <w:rFonts w:asciiTheme="majorBidi" w:hAnsiTheme="majorBidi" w:cstheme="majorBidi"/>
                <w:sz w:val="18"/>
                <w:szCs w:val="24"/>
                <w:lang w:eastAsia="ru-RU"/>
              </w:rPr>
            </w:pPr>
            <w:r w:rsidRPr="006E52F0">
              <w:rPr>
                <w:rFonts w:asciiTheme="majorBidi" w:hAnsiTheme="majorBidi" w:cstheme="majorBidi"/>
                <w:sz w:val="18"/>
                <w:szCs w:val="24"/>
                <w:lang w:eastAsia="ru-RU"/>
              </w:rPr>
              <w:t>3</w:t>
            </w:r>
          </w:p>
        </w:tc>
        <w:tc>
          <w:tcPr>
            <w:tcW w:w="851" w:type="dxa"/>
            <w:tcBorders>
              <w:top w:val="single" w:sz="12" w:space="0" w:color="auto"/>
            </w:tcBorders>
            <w:shd w:val="clear" w:color="auto" w:fill="auto"/>
            <w:vAlign w:val="bottom"/>
          </w:tcPr>
          <w:p w14:paraId="20C29DC4" w14:textId="77777777" w:rsidR="001C049E" w:rsidRPr="006E52F0" w:rsidRDefault="001C049E" w:rsidP="001C049E">
            <w:pPr>
              <w:spacing w:before="40" w:after="40" w:line="220" w:lineRule="exact"/>
              <w:jc w:val="right"/>
              <w:rPr>
                <w:rFonts w:asciiTheme="majorBidi" w:hAnsiTheme="majorBidi" w:cstheme="majorBidi"/>
                <w:sz w:val="18"/>
                <w:szCs w:val="24"/>
                <w:lang w:eastAsia="ru-RU"/>
              </w:rPr>
            </w:pPr>
            <w:r w:rsidRPr="006E52F0">
              <w:rPr>
                <w:rFonts w:asciiTheme="majorBidi" w:hAnsiTheme="majorBidi" w:cstheme="majorBidi"/>
                <w:sz w:val="18"/>
                <w:szCs w:val="24"/>
                <w:lang w:eastAsia="ru-RU"/>
              </w:rPr>
              <w:t>10</w:t>
            </w:r>
          </w:p>
        </w:tc>
        <w:tc>
          <w:tcPr>
            <w:tcW w:w="851" w:type="dxa"/>
            <w:tcBorders>
              <w:top w:val="single" w:sz="12" w:space="0" w:color="auto"/>
            </w:tcBorders>
            <w:shd w:val="clear" w:color="auto" w:fill="auto"/>
            <w:vAlign w:val="bottom"/>
          </w:tcPr>
          <w:p w14:paraId="652B29D7" w14:textId="77777777" w:rsidR="001C049E" w:rsidRPr="006E52F0" w:rsidRDefault="001C049E" w:rsidP="001C049E">
            <w:pPr>
              <w:spacing w:before="40" w:after="40" w:line="220" w:lineRule="exact"/>
              <w:jc w:val="right"/>
              <w:rPr>
                <w:rFonts w:asciiTheme="majorBidi" w:hAnsiTheme="majorBidi" w:cstheme="majorBidi"/>
                <w:sz w:val="18"/>
                <w:szCs w:val="24"/>
                <w:lang w:eastAsia="ru-RU"/>
              </w:rPr>
            </w:pPr>
            <w:r w:rsidRPr="006E52F0">
              <w:rPr>
                <w:rFonts w:asciiTheme="majorBidi" w:hAnsiTheme="majorBidi" w:cstheme="majorBidi"/>
                <w:sz w:val="18"/>
                <w:szCs w:val="24"/>
                <w:lang w:eastAsia="ru-RU"/>
              </w:rPr>
              <w:t>3</w:t>
            </w:r>
          </w:p>
        </w:tc>
      </w:tr>
      <w:tr w:rsidR="001C049E" w:rsidRPr="005C1003" w14:paraId="56DCFE5C" w14:textId="77777777" w:rsidTr="001C049E">
        <w:tc>
          <w:tcPr>
            <w:tcW w:w="567" w:type="dxa"/>
            <w:shd w:val="clear" w:color="auto" w:fill="auto"/>
          </w:tcPr>
          <w:p w14:paraId="0EEAEBD4" w14:textId="77777777" w:rsidR="001C049E" w:rsidRPr="006E52F0" w:rsidRDefault="001C049E" w:rsidP="001C049E">
            <w:pPr>
              <w:spacing w:before="40" w:after="40" w:line="220" w:lineRule="exact"/>
              <w:rPr>
                <w:rFonts w:asciiTheme="majorBidi" w:hAnsiTheme="majorBidi" w:cstheme="majorBidi"/>
                <w:sz w:val="18"/>
                <w:szCs w:val="24"/>
                <w:lang w:eastAsia="ru-RU"/>
              </w:rPr>
            </w:pPr>
            <w:r w:rsidRPr="006E52F0">
              <w:rPr>
                <w:rFonts w:asciiTheme="majorBidi" w:hAnsiTheme="majorBidi" w:cstheme="majorBidi"/>
                <w:sz w:val="18"/>
                <w:szCs w:val="24"/>
                <w:lang w:eastAsia="ru-RU"/>
              </w:rPr>
              <w:t>2</w:t>
            </w:r>
          </w:p>
        </w:tc>
        <w:tc>
          <w:tcPr>
            <w:tcW w:w="2552" w:type="dxa"/>
            <w:shd w:val="clear" w:color="auto" w:fill="auto"/>
            <w:vAlign w:val="bottom"/>
          </w:tcPr>
          <w:p w14:paraId="6565EC52" w14:textId="77777777" w:rsidR="001C049E" w:rsidRPr="006E52F0" w:rsidRDefault="001C049E" w:rsidP="001C049E">
            <w:pPr>
              <w:spacing w:before="40" w:after="40" w:line="220" w:lineRule="exact"/>
              <w:rPr>
                <w:rFonts w:asciiTheme="majorBidi" w:hAnsiTheme="majorBidi" w:cstheme="majorBidi"/>
                <w:sz w:val="18"/>
                <w:szCs w:val="24"/>
                <w:lang w:eastAsia="ru-RU"/>
              </w:rPr>
            </w:pPr>
            <w:r w:rsidRPr="006E52F0">
              <w:rPr>
                <w:rFonts w:asciiTheme="majorBidi" w:hAnsiTheme="majorBidi" w:cstheme="majorBidi"/>
                <w:sz w:val="18"/>
                <w:szCs w:val="24"/>
                <w:lang w:eastAsia="ru-RU"/>
              </w:rPr>
              <w:t>ГБАО</w:t>
            </w:r>
          </w:p>
        </w:tc>
        <w:tc>
          <w:tcPr>
            <w:tcW w:w="851" w:type="dxa"/>
            <w:shd w:val="clear" w:color="auto" w:fill="auto"/>
            <w:vAlign w:val="bottom"/>
          </w:tcPr>
          <w:p w14:paraId="1227EA7F" w14:textId="77777777" w:rsidR="001C049E" w:rsidRPr="006E52F0" w:rsidRDefault="001C049E" w:rsidP="001C049E">
            <w:pPr>
              <w:spacing w:before="40" w:after="40" w:line="220" w:lineRule="exact"/>
              <w:jc w:val="right"/>
              <w:rPr>
                <w:rFonts w:asciiTheme="majorBidi" w:hAnsiTheme="majorBidi" w:cstheme="majorBidi"/>
                <w:sz w:val="18"/>
                <w:szCs w:val="24"/>
                <w:lang w:eastAsia="ru-RU"/>
              </w:rPr>
            </w:pPr>
          </w:p>
        </w:tc>
        <w:tc>
          <w:tcPr>
            <w:tcW w:w="851" w:type="dxa"/>
            <w:shd w:val="clear" w:color="auto" w:fill="auto"/>
            <w:vAlign w:val="bottom"/>
          </w:tcPr>
          <w:p w14:paraId="205BC269" w14:textId="77777777" w:rsidR="001C049E" w:rsidRPr="006E52F0" w:rsidRDefault="001C049E" w:rsidP="001C049E">
            <w:pPr>
              <w:spacing w:before="40" w:after="40" w:line="220" w:lineRule="exact"/>
              <w:jc w:val="right"/>
              <w:rPr>
                <w:rFonts w:asciiTheme="majorBidi" w:hAnsiTheme="majorBidi" w:cstheme="majorBidi"/>
                <w:sz w:val="18"/>
                <w:szCs w:val="24"/>
                <w:lang w:eastAsia="ru-RU"/>
              </w:rPr>
            </w:pPr>
          </w:p>
        </w:tc>
        <w:tc>
          <w:tcPr>
            <w:tcW w:w="851" w:type="dxa"/>
            <w:shd w:val="clear" w:color="auto" w:fill="auto"/>
            <w:vAlign w:val="bottom"/>
          </w:tcPr>
          <w:p w14:paraId="7B3DF96D" w14:textId="77777777" w:rsidR="001C049E" w:rsidRPr="006E52F0" w:rsidRDefault="001C049E" w:rsidP="001C049E">
            <w:pPr>
              <w:spacing w:before="40" w:after="40" w:line="220" w:lineRule="exact"/>
              <w:jc w:val="right"/>
              <w:rPr>
                <w:rFonts w:asciiTheme="majorBidi" w:hAnsiTheme="majorBidi" w:cstheme="majorBidi"/>
                <w:sz w:val="18"/>
                <w:szCs w:val="24"/>
                <w:lang w:eastAsia="ru-RU"/>
              </w:rPr>
            </w:pPr>
          </w:p>
        </w:tc>
        <w:tc>
          <w:tcPr>
            <w:tcW w:w="851" w:type="dxa"/>
            <w:shd w:val="clear" w:color="auto" w:fill="auto"/>
            <w:vAlign w:val="bottom"/>
          </w:tcPr>
          <w:p w14:paraId="1396CF26" w14:textId="77777777" w:rsidR="001C049E" w:rsidRPr="006E52F0" w:rsidRDefault="001C049E" w:rsidP="001C049E">
            <w:pPr>
              <w:spacing w:before="40" w:after="40" w:line="220" w:lineRule="exact"/>
              <w:jc w:val="right"/>
              <w:rPr>
                <w:rFonts w:asciiTheme="majorBidi" w:hAnsiTheme="majorBidi" w:cstheme="majorBidi"/>
                <w:sz w:val="18"/>
                <w:szCs w:val="24"/>
                <w:lang w:eastAsia="ru-RU"/>
              </w:rPr>
            </w:pPr>
          </w:p>
        </w:tc>
        <w:tc>
          <w:tcPr>
            <w:tcW w:w="851" w:type="dxa"/>
            <w:shd w:val="clear" w:color="auto" w:fill="auto"/>
            <w:vAlign w:val="bottom"/>
          </w:tcPr>
          <w:p w14:paraId="1B95A4B9" w14:textId="77777777" w:rsidR="001C049E" w:rsidRPr="006E52F0" w:rsidRDefault="001C049E" w:rsidP="001C049E">
            <w:pPr>
              <w:spacing w:before="40" w:after="40" w:line="220" w:lineRule="exact"/>
              <w:jc w:val="right"/>
              <w:rPr>
                <w:rFonts w:asciiTheme="majorBidi" w:hAnsiTheme="majorBidi" w:cstheme="majorBidi"/>
                <w:sz w:val="18"/>
                <w:szCs w:val="24"/>
                <w:lang w:eastAsia="ru-RU"/>
              </w:rPr>
            </w:pPr>
          </w:p>
        </w:tc>
      </w:tr>
      <w:tr w:rsidR="001C049E" w:rsidRPr="005C1003" w14:paraId="0145F675" w14:textId="77777777" w:rsidTr="001C049E">
        <w:tc>
          <w:tcPr>
            <w:tcW w:w="567" w:type="dxa"/>
            <w:shd w:val="clear" w:color="auto" w:fill="auto"/>
          </w:tcPr>
          <w:p w14:paraId="7716EF41" w14:textId="77777777" w:rsidR="001C049E" w:rsidRPr="006E52F0" w:rsidRDefault="001C049E" w:rsidP="001C049E">
            <w:pPr>
              <w:spacing w:before="40" w:after="40" w:line="220" w:lineRule="exact"/>
              <w:rPr>
                <w:rFonts w:asciiTheme="majorBidi" w:hAnsiTheme="majorBidi" w:cstheme="majorBidi"/>
                <w:sz w:val="18"/>
                <w:szCs w:val="24"/>
                <w:lang w:eastAsia="ru-RU"/>
              </w:rPr>
            </w:pPr>
            <w:r w:rsidRPr="006E52F0">
              <w:rPr>
                <w:rFonts w:asciiTheme="majorBidi" w:hAnsiTheme="majorBidi" w:cstheme="majorBidi"/>
                <w:sz w:val="18"/>
                <w:szCs w:val="24"/>
                <w:lang w:eastAsia="ru-RU"/>
              </w:rPr>
              <w:t>3.</w:t>
            </w:r>
          </w:p>
        </w:tc>
        <w:tc>
          <w:tcPr>
            <w:tcW w:w="2552" w:type="dxa"/>
            <w:shd w:val="clear" w:color="auto" w:fill="auto"/>
            <w:vAlign w:val="bottom"/>
          </w:tcPr>
          <w:p w14:paraId="45E576AA" w14:textId="77777777" w:rsidR="001C049E" w:rsidRPr="006E52F0" w:rsidRDefault="001C049E" w:rsidP="001C049E">
            <w:pPr>
              <w:spacing w:before="40" w:after="40" w:line="220" w:lineRule="exact"/>
              <w:rPr>
                <w:rFonts w:asciiTheme="majorBidi" w:hAnsiTheme="majorBidi" w:cstheme="majorBidi"/>
                <w:sz w:val="18"/>
                <w:szCs w:val="24"/>
                <w:lang w:eastAsia="ru-RU"/>
              </w:rPr>
            </w:pPr>
            <w:r w:rsidRPr="006E52F0">
              <w:rPr>
                <w:rFonts w:asciiTheme="majorBidi" w:hAnsiTheme="majorBidi" w:cstheme="majorBidi"/>
                <w:sz w:val="18"/>
                <w:szCs w:val="24"/>
                <w:lang w:eastAsia="ru-RU"/>
              </w:rPr>
              <w:t>Хатлонская область</w:t>
            </w:r>
          </w:p>
        </w:tc>
        <w:tc>
          <w:tcPr>
            <w:tcW w:w="851" w:type="dxa"/>
            <w:shd w:val="clear" w:color="auto" w:fill="auto"/>
            <w:vAlign w:val="bottom"/>
          </w:tcPr>
          <w:p w14:paraId="0F0640E3" w14:textId="77777777" w:rsidR="001C049E" w:rsidRPr="006E52F0" w:rsidRDefault="001C049E" w:rsidP="001C049E">
            <w:pPr>
              <w:spacing w:before="40" w:after="40" w:line="220" w:lineRule="exact"/>
              <w:jc w:val="right"/>
              <w:rPr>
                <w:rFonts w:asciiTheme="majorBidi" w:hAnsiTheme="majorBidi" w:cstheme="majorBidi"/>
                <w:sz w:val="18"/>
                <w:szCs w:val="24"/>
                <w:lang w:eastAsia="ru-RU"/>
              </w:rPr>
            </w:pPr>
            <w:r w:rsidRPr="006E52F0">
              <w:rPr>
                <w:rFonts w:asciiTheme="majorBidi" w:hAnsiTheme="majorBidi" w:cstheme="majorBidi"/>
                <w:sz w:val="18"/>
                <w:szCs w:val="24"/>
                <w:lang w:eastAsia="ru-RU"/>
              </w:rPr>
              <w:t>7</w:t>
            </w:r>
          </w:p>
        </w:tc>
        <w:tc>
          <w:tcPr>
            <w:tcW w:w="851" w:type="dxa"/>
            <w:shd w:val="clear" w:color="auto" w:fill="auto"/>
            <w:vAlign w:val="bottom"/>
          </w:tcPr>
          <w:p w14:paraId="7DF3F1DE" w14:textId="77777777" w:rsidR="001C049E" w:rsidRPr="006E52F0" w:rsidRDefault="001C049E" w:rsidP="001C049E">
            <w:pPr>
              <w:spacing w:before="40" w:after="40" w:line="220" w:lineRule="exact"/>
              <w:jc w:val="right"/>
              <w:rPr>
                <w:rFonts w:asciiTheme="majorBidi" w:hAnsiTheme="majorBidi" w:cstheme="majorBidi"/>
                <w:sz w:val="18"/>
                <w:szCs w:val="24"/>
                <w:lang w:eastAsia="ru-RU"/>
              </w:rPr>
            </w:pPr>
          </w:p>
        </w:tc>
        <w:tc>
          <w:tcPr>
            <w:tcW w:w="851" w:type="dxa"/>
            <w:shd w:val="clear" w:color="auto" w:fill="auto"/>
            <w:vAlign w:val="bottom"/>
          </w:tcPr>
          <w:p w14:paraId="1292D4B3" w14:textId="77777777" w:rsidR="001C049E" w:rsidRPr="006E52F0" w:rsidRDefault="001C049E" w:rsidP="001C049E">
            <w:pPr>
              <w:spacing w:before="40" w:after="40" w:line="220" w:lineRule="exact"/>
              <w:jc w:val="right"/>
              <w:rPr>
                <w:rFonts w:asciiTheme="majorBidi" w:hAnsiTheme="majorBidi" w:cstheme="majorBidi"/>
                <w:sz w:val="18"/>
                <w:szCs w:val="24"/>
                <w:lang w:eastAsia="ru-RU"/>
              </w:rPr>
            </w:pPr>
          </w:p>
        </w:tc>
        <w:tc>
          <w:tcPr>
            <w:tcW w:w="851" w:type="dxa"/>
            <w:shd w:val="clear" w:color="auto" w:fill="auto"/>
            <w:vAlign w:val="bottom"/>
          </w:tcPr>
          <w:p w14:paraId="25F6A508" w14:textId="77777777" w:rsidR="001C049E" w:rsidRPr="006E52F0" w:rsidRDefault="001C049E" w:rsidP="001C049E">
            <w:pPr>
              <w:spacing w:before="40" w:after="40" w:line="220" w:lineRule="exact"/>
              <w:jc w:val="right"/>
              <w:rPr>
                <w:rFonts w:asciiTheme="majorBidi" w:hAnsiTheme="majorBidi" w:cstheme="majorBidi"/>
                <w:sz w:val="18"/>
                <w:szCs w:val="24"/>
                <w:lang w:eastAsia="ru-RU"/>
              </w:rPr>
            </w:pPr>
            <w:r w:rsidRPr="006E52F0">
              <w:rPr>
                <w:rFonts w:asciiTheme="majorBidi" w:hAnsiTheme="majorBidi" w:cstheme="majorBidi"/>
                <w:sz w:val="18"/>
                <w:szCs w:val="24"/>
                <w:lang w:eastAsia="ru-RU"/>
              </w:rPr>
              <w:t>4</w:t>
            </w:r>
          </w:p>
        </w:tc>
        <w:tc>
          <w:tcPr>
            <w:tcW w:w="851" w:type="dxa"/>
            <w:shd w:val="clear" w:color="auto" w:fill="auto"/>
            <w:vAlign w:val="bottom"/>
          </w:tcPr>
          <w:p w14:paraId="0225DAC2" w14:textId="77777777" w:rsidR="001C049E" w:rsidRPr="006E52F0" w:rsidRDefault="001C049E" w:rsidP="001C049E">
            <w:pPr>
              <w:spacing w:before="40" w:after="40" w:line="220" w:lineRule="exact"/>
              <w:jc w:val="right"/>
              <w:rPr>
                <w:rFonts w:asciiTheme="majorBidi" w:hAnsiTheme="majorBidi" w:cstheme="majorBidi"/>
                <w:sz w:val="18"/>
                <w:szCs w:val="24"/>
                <w:lang w:eastAsia="ru-RU"/>
              </w:rPr>
            </w:pPr>
            <w:r w:rsidRPr="006E52F0">
              <w:rPr>
                <w:rFonts w:asciiTheme="majorBidi" w:hAnsiTheme="majorBidi" w:cstheme="majorBidi"/>
                <w:sz w:val="18"/>
                <w:szCs w:val="24"/>
                <w:lang w:eastAsia="ru-RU"/>
              </w:rPr>
              <w:t>5</w:t>
            </w:r>
          </w:p>
        </w:tc>
      </w:tr>
      <w:tr w:rsidR="001C049E" w:rsidRPr="005C1003" w14:paraId="14B9DE02" w14:textId="77777777" w:rsidTr="001C049E">
        <w:tc>
          <w:tcPr>
            <w:tcW w:w="567" w:type="dxa"/>
            <w:shd w:val="clear" w:color="auto" w:fill="auto"/>
          </w:tcPr>
          <w:p w14:paraId="740C9FE6" w14:textId="77777777" w:rsidR="001C049E" w:rsidRPr="006E52F0" w:rsidRDefault="001C049E" w:rsidP="001C049E">
            <w:pPr>
              <w:spacing w:before="40" w:after="40" w:line="220" w:lineRule="exact"/>
              <w:rPr>
                <w:rFonts w:asciiTheme="majorBidi" w:hAnsiTheme="majorBidi" w:cstheme="majorBidi"/>
                <w:sz w:val="18"/>
                <w:szCs w:val="24"/>
                <w:lang w:eastAsia="ru-RU"/>
              </w:rPr>
            </w:pPr>
            <w:r w:rsidRPr="006E52F0">
              <w:rPr>
                <w:rFonts w:asciiTheme="majorBidi" w:hAnsiTheme="majorBidi" w:cstheme="majorBidi"/>
                <w:sz w:val="18"/>
                <w:szCs w:val="24"/>
                <w:lang w:eastAsia="ru-RU"/>
              </w:rPr>
              <w:t>4.</w:t>
            </w:r>
          </w:p>
        </w:tc>
        <w:tc>
          <w:tcPr>
            <w:tcW w:w="2552" w:type="dxa"/>
            <w:shd w:val="clear" w:color="auto" w:fill="auto"/>
            <w:vAlign w:val="bottom"/>
          </w:tcPr>
          <w:p w14:paraId="235F30A3" w14:textId="77777777" w:rsidR="001C049E" w:rsidRPr="006E52F0" w:rsidRDefault="001C049E" w:rsidP="001C049E">
            <w:pPr>
              <w:spacing w:before="40" w:after="40" w:line="220" w:lineRule="exact"/>
              <w:rPr>
                <w:rFonts w:asciiTheme="majorBidi" w:hAnsiTheme="majorBidi" w:cstheme="majorBidi"/>
                <w:sz w:val="18"/>
                <w:szCs w:val="24"/>
                <w:lang w:eastAsia="ru-RU"/>
              </w:rPr>
            </w:pPr>
            <w:r w:rsidRPr="006E52F0">
              <w:rPr>
                <w:rFonts w:asciiTheme="majorBidi" w:hAnsiTheme="majorBidi" w:cstheme="majorBidi"/>
                <w:sz w:val="18"/>
                <w:szCs w:val="24"/>
                <w:lang w:eastAsia="ru-RU"/>
              </w:rPr>
              <w:t>Согдийская область</w:t>
            </w:r>
          </w:p>
        </w:tc>
        <w:tc>
          <w:tcPr>
            <w:tcW w:w="851" w:type="dxa"/>
            <w:shd w:val="clear" w:color="auto" w:fill="auto"/>
            <w:vAlign w:val="bottom"/>
          </w:tcPr>
          <w:p w14:paraId="15D9AE37" w14:textId="77777777" w:rsidR="001C049E" w:rsidRPr="006E52F0" w:rsidRDefault="001C049E" w:rsidP="001C049E">
            <w:pPr>
              <w:spacing w:before="40" w:after="40" w:line="220" w:lineRule="exact"/>
              <w:jc w:val="right"/>
              <w:rPr>
                <w:rFonts w:asciiTheme="majorBidi" w:hAnsiTheme="majorBidi" w:cstheme="majorBidi"/>
                <w:sz w:val="18"/>
                <w:szCs w:val="24"/>
                <w:lang w:eastAsia="ru-RU"/>
              </w:rPr>
            </w:pPr>
            <w:r w:rsidRPr="006E52F0">
              <w:rPr>
                <w:rFonts w:asciiTheme="majorBidi" w:hAnsiTheme="majorBidi" w:cstheme="majorBidi"/>
                <w:sz w:val="18"/>
                <w:szCs w:val="24"/>
                <w:lang w:eastAsia="ru-RU"/>
              </w:rPr>
              <w:t>3</w:t>
            </w:r>
          </w:p>
        </w:tc>
        <w:tc>
          <w:tcPr>
            <w:tcW w:w="851" w:type="dxa"/>
            <w:shd w:val="clear" w:color="auto" w:fill="auto"/>
            <w:vAlign w:val="bottom"/>
          </w:tcPr>
          <w:p w14:paraId="5AFD3504" w14:textId="77777777" w:rsidR="001C049E" w:rsidRPr="006E52F0" w:rsidRDefault="001C049E" w:rsidP="001C049E">
            <w:pPr>
              <w:spacing w:before="40" w:after="40" w:line="220" w:lineRule="exact"/>
              <w:jc w:val="right"/>
              <w:rPr>
                <w:rFonts w:asciiTheme="majorBidi" w:hAnsiTheme="majorBidi" w:cstheme="majorBidi"/>
                <w:sz w:val="18"/>
                <w:szCs w:val="24"/>
                <w:lang w:eastAsia="ru-RU"/>
              </w:rPr>
            </w:pPr>
          </w:p>
        </w:tc>
        <w:tc>
          <w:tcPr>
            <w:tcW w:w="851" w:type="dxa"/>
            <w:shd w:val="clear" w:color="auto" w:fill="auto"/>
            <w:vAlign w:val="bottom"/>
          </w:tcPr>
          <w:p w14:paraId="3EE7CDC5" w14:textId="77777777" w:rsidR="001C049E" w:rsidRPr="006E52F0" w:rsidRDefault="001C049E" w:rsidP="001C049E">
            <w:pPr>
              <w:spacing w:before="40" w:after="40" w:line="220" w:lineRule="exact"/>
              <w:jc w:val="right"/>
              <w:rPr>
                <w:rFonts w:asciiTheme="majorBidi" w:hAnsiTheme="majorBidi" w:cstheme="majorBidi"/>
                <w:sz w:val="18"/>
                <w:szCs w:val="24"/>
                <w:lang w:eastAsia="ru-RU"/>
              </w:rPr>
            </w:pPr>
            <w:r w:rsidRPr="006E52F0">
              <w:rPr>
                <w:rFonts w:asciiTheme="majorBidi" w:hAnsiTheme="majorBidi" w:cstheme="majorBidi"/>
                <w:sz w:val="18"/>
                <w:szCs w:val="24"/>
                <w:lang w:eastAsia="ru-RU"/>
              </w:rPr>
              <w:t>3</w:t>
            </w:r>
          </w:p>
        </w:tc>
        <w:tc>
          <w:tcPr>
            <w:tcW w:w="851" w:type="dxa"/>
            <w:shd w:val="clear" w:color="auto" w:fill="auto"/>
            <w:vAlign w:val="bottom"/>
          </w:tcPr>
          <w:p w14:paraId="5DCDC6F2" w14:textId="77777777" w:rsidR="001C049E" w:rsidRPr="006E52F0" w:rsidRDefault="001C049E" w:rsidP="001C049E">
            <w:pPr>
              <w:spacing w:before="40" w:after="40" w:line="220" w:lineRule="exact"/>
              <w:jc w:val="right"/>
              <w:rPr>
                <w:rFonts w:asciiTheme="majorBidi" w:hAnsiTheme="majorBidi" w:cstheme="majorBidi"/>
                <w:sz w:val="18"/>
                <w:szCs w:val="24"/>
                <w:lang w:eastAsia="ru-RU"/>
              </w:rPr>
            </w:pPr>
            <w:r w:rsidRPr="006E52F0">
              <w:rPr>
                <w:rFonts w:asciiTheme="majorBidi" w:hAnsiTheme="majorBidi" w:cstheme="majorBidi"/>
                <w:sz w:val="18"/>
                <w:szCs w:val="24"/>
                <w:lang w:eastAsia="ru-RU"/>
              </w:rPr>
              <w:t>15</w:t>
            </w:r>
          </w:p>
        </w:tc>
        <w:tc>
          <w:tcPr>
            <w:tcW w:w="851" w:type="dxa"/>
            <w:shd w:val="clear" w:color="auto" w:fill="auto"/>
            <w:vAlign w:val="bottom"/>
          </w:tcPr>
          <w:p w14:paraId="3A561D96" w14:textId="77777777" w:rsidR="001C049E" w:rsidRPr="006E52F0" w:rsidRDefault="001C049E" w:rsidP="001C049E">
            <w:pPr>
              <w:spacing w:before="40" w:after="40" w:line="220" w:lineRule="exact"/>
              <w:jc w:val="right"/>
              <w:rPr>
                <w:rFonts w:asciiTheme="majorBidi" w:hAnsiTheme="majorBidi" w:cstheme="majorBidi"/>
                <w:sz w:val="18"/>
                <w:szCs w:val="24"/>
                <w:lang w:eastAsia="ru-RU"/>
              </w:rPr>
            </w:pPr>
            <w:r w:rsidRPr="006E52F0">
              <w:rPr>
                <w:rFonts w:asciiTheme="majorBidi" w:hAnsiTheme="majorBidi" w:cstheme="majorBidi"/>
                <w:sz w:val="18"/>
                <w:szCs w:val="24"/>
                <w:lang w:eastAsia="ru-RU"/>
              </w:rPr>
              <w:t>1</w:t>
            </w:r>
          </w:p>
        </w:tc>
      </w:tr>
      <w:tr w:rsidR="001C049E" w:rsidRPr="005C1003" w14:paraId="4159685F" w14:textId="77777777" w:rsidTr="001C049E">
        <w:tc>
          <w:tcPr>
            <w:tcW w:w="567" w:type="dxa"/>
            <w:shd w:val="clear" w:color="auto" w:fill="auto"/>
          </w:tcPr>
          <w:p w14:paraId="3986B663" w14:textId="77777777" w:rsidR="001C049E" w:rsidRPr="006E52F0" w:rsidRDefault="001C049E" w:rsidP="001C049E">
            <w:pPr>
              <w:spacing w:before="40" w:after="40" w:line="220" w:lineRule="exact"/>
              <w:rPr>
                <w:rFonts w:asciiTheme="majorBidi" w:hAnsiTheme="majorBidi" w:cstheme="majorBidi"/>
                <w:sz w:val="18"/>
                <w:szCs w:val="24"/>
                <w:lang w:eastAsia="ru-RU"/>
              </w:rPr>
            </w:pPr>
            <w:r w:rsidRPr="006E52F0">
              <w:rPr>
                <w:rFonts w:asciiTheme="majorBidi" w:hAnsiTheme="majorBidi" w:cstheme="majorBidi"/>
                <w:sz w:val="18"/>
                <w:szCs w:val="24"/>
                <w:lang w:eastAsia="ru-RU"/>
              </w:rPr>
              <w:t>5.</w:t>
            </w:r>
          </w:p>
        </w:tc>
        <w:tc>
          <w:tcPr>
            <w:tcW w:w="2552" w:type="dxa"/>
            <w:shd w:val="clear" w:color="auto" w:fill="auto"/>
            <w:vAlign w:val="bottom"/>
          </w:tcPr>
          <w:p w14:paraId="000FCEA2" w14:textId="77777777" w:rsidR="001C049E" w:rsidRPr="006E52F0" w:rsidRDefault="001C049E" w:rsidP="001C049E">
            <w:pPr>
              <w:spacing w:before="40" w:after="40" w:line="220" w:lineRule="exact"/>
              <w:rPr>
                <w:rFonts w:asciiTheme="majorBidi" w:hAnsiTheme="majorBidi" w:cstheme="majorBidi"/>
                <w:sz w:val="18"/>
                <w:szCs w:val="24"/>
                <w:lang w:eastAsia="ru-RU"/>
              </w:rPr>
            </w:pPr>
            <w:r w:rsidRPr="006E52F0">
              <w:rPr>
                <w:rFonts w:asciiTheme="majorBidi" w:hAnsiTheme="majorBidi" w:cstheme="majorBidi"/>
                <w:sz w:val="18"/>
                <w:szCs w:val="24"/>
                <w:lang w:eastAsia="ru-RU"/>
              </w:rPr>
              <w:t>РРП</w:t>
            </w:r>
          </w:p>
        </w:tc>
        <w:tc>
          <w:tcPr>
            <w:tcW w:w="851" w:type="dxa"/>
            <w:shd w:val="clear" w:color="auto" w:fill="auto"/>
            <w:vAlign w:val="bottom"/>
          </w:tcPr>
          <w:p w14:paraId="7976C815" w14:textId="77777777" w:rsidR="001C049E" w:rsidRPr="006E52F0" w:rsidRDefault="001C049E" w:rsidP="001C049E">
            <w:pPr>
              <w:spacing w:before="40" w:after="40" w:line="220" w:lineRule="exact"/>
              <w:jc w:val="right"/>
              <w:rPr>
                <w:rFonts w:asciiTheme="majorBidi" w:hAnsiTheme="majorBidi" w:cstheme="majorBidi"/>
                <w:sz w:val="18"/>
                <w:szCs w:val="24"/>
                <w:lang w:eastAsia="ru-RU"/>
              </w:rPr>
            </w:pPr>
          </w:p>
        </w:tc>
        <w:tc>
          <w:tcPr>
            <w:tcW w:w="851" w:type="dxa"/>
            <w:shd w:val="clear" w:color="auto" w:fill="auto"/>
            <w:vAlign w:val="bottom"/>
          </w:tcPr>
          <w:p w14:paraId="5CE6C66A" w14:textId="77777777" w:rsidR="001C049E" w:rsidRPr="006E52F0" w:rsidRDefault="001C049E" w:rsidP="001C049E">
            <w:pPr>
              <w:spacing w:before="40" w:after="40" w:line="220" w:lineRule="exact"/>
              <w:jc w:val="right"/>
              <w:rPr>
                <w:rFonts w:asciiTheme="majorBidi" w:hAnsiTheme="majorBidi" w:cstheme="majorBidi"/>
                <w:sz w:val="18"/>
                <w:szCs w:val="24"/>
                <w:lang w:eastAsia="ru-RU"/>
              </w:rPr>
            </w:pPr>
          </w:p>
        </w:tc>
        <w:tc>
          <w:tcPr>
            <w:tcW w:w="851" w:type="dxa"/>
            <w:shd w:val="clear" w:color="auto" w:fill="auto"/>
            <w:vAlign w:val="bottom"/>
          </w:tcPr>
          <w:p w14:paraId="1C56B0A5" w14:textId="77777777" w:rsidR="001C049E" w:rsidRPr="006E52F0" w:rsidRDefault="001C049E" w:rsidP="001C049E">
            <w:pPr>
              <w:spacing w:before="40" w:after="40" w:line="220" w:lineRule="exact"/>
              <w:jc w:val="right"/>
              <w:rPr>
                <w:rFonts w:asciiTheme="majorBidi" w:hAnsiTheme="majorBidi" w:cstheme="majorBidi"/>
                <w:sz w:val="18"/>
                <w:szCs w:val="24"/>
                <w:lang w:eastAsia="ru-RU"/>
              </w:rPr>
            </w:pPr>
            <w:r w:rsidRPr="006E52F0">
              <w:rPr>
                <w:rFonts w:asciiTheme="majorBidi" w:hAnsiTheme="majorBidi" w:cstheme="majorBidi"/>
                <w:sz w:val="18"/>
                <w:szCs w:val="24"/>
                <w:lang w:eastAsia="ru-RU"/>
              </w:rPr>
              <w:t>1</w:t>
            </w:r>
          </w:p>
        </w:tc>
        <w:tc>
          <w:tcPr>
            <w:tcW w:w="851" w:type="dxa"/>
            <w:shd w:val="clear" w:color="auto" w:fill="auto"/>
            <w:vAlign w:val="bottom"/>
          </w:tcPr>
          <w:p w14:paraId="44C35F24" w14:textId="77777777" w:rsidR="001C049E" w:rsidRPr="006E52F0" w:rsidRDefault="001C049E" w:rsidP="001C049E">
            <w:pPr>
              <w:spacing w:before="40" w:after="40" w:line="220" w:lineRule="exact"/>
              <w:jc w:val="right"/>
              <w:rPr>
                <w:rFonts w:asciiTheme="majorBidi" w:hAnsiTheme="majorBidi" w:cstheme="majorBidi"/>
                <w:sz w:val="18"/>
                <w:szCs w:val="24"/>
                <w:lang w:eastAsia="ru-RU"/>
              </w:rPr>
            </w:pPr>
          </w:p>
        </w:tc>
        <w:tc>
          <w:tcPr>
            <w:tcW w:w="851" w:type="dxa"/>
            <w:shd w:val="clear" w:color="auto" w:fill="auto"/>
            <w:vAlign w:val="bottom"/>
          </w:tcPr>
          <w:p w14:paraId="1625C092" w14:textId="77777777" w:rsidR="001C049E" w:rsidRPr="006E52F0" w:rsidRDefault="001C049E" w:rsidP="001C049E">
            <w:pPr>
              <w:spacing w:before="40" w:after="40" w:line="220" w:lineRule="exact"/>
              <w:jc w:val="right"/>
              <w:rPr>
                <w:rFonts w:asciiTheme="majorBidi" w:hAnsiTheme="majorBidi" w:cstheme="majorBidi"/>
                <w:sz w:val="18"/>
                <w:szCs w:val="24"/>
                <w:lang w:eastAsia="ru-RU"/>
              </w:rPr>
            </w:pPr>
          </w:p>
        </w:tc>
      </w:tr>
      <w:tr w:rsidR="001C049E" w:rsidRPr="005C1003" w14:paraId="6ADC95C1" w14:textId="77777777" w:rsidTr="001C049E">
        <w:tc>
          <w:tcPr>
            <w:tcW w:w="567" w:type="dxa"/>
            <w:shd w:val="clear" w:color="auto" w:fill="auto"/>
          </w:tcPr>
          <w:p w14:paraId="1E05DB5B" w14:textId="77777777" w:rsidR="001C049E" w:rsidRPr="006E52F0" w:rsidRDefault="001C049E" w:rsidP="001C049E">
            <w:pPr>
              <w:spacing w:before="40" w:after="40" w:line="220" w:lineRule="exact"/>
              <w:rPr>
                <w:rFonts w:asciiTheme="majorBidi" w:hAnsiTheme="majorBidi" w:cstheme="majorBidi"/>
                <w:sz w:val="18"/>
                <w:szCs w:val="24"/>
                <w:lang w:eastAsia="ru-RU"/>
              </w:rPr>
            </w:pPr>
          </w:p>
        </w:tc>
        <w:tc>
          <w:tcPr>
            <w:tcW w:w="2552" w:type="dxa"/>
            <w:shd w:val="clear" w:color="auto" w:fill="auto"/>
            <w:vAlign w:val="bottom"/>
          </w:tcPr>
          <w:p w14:paraId="61BCF98A" w14:textId="77777777" w:rsidR="001C049E" w:rsidRPr="006E52F0" w:rsidRDefault="001C049E" w:rsidP="001C049E">
            <w:pPr>
              <w:spacing w:before="40" w:after="40" w:line="220" w:lineRule="exact"/>
              <w:rPr>
                <w:rFonts w:asciiTheme="majorBidi" w:hAnsiTheme="majorBidi" w:cstheme="majorBidi"/>
                <w:b/>
                <w:bCs/>
                <w:i/>
                <w:iCs/>
                <w:sz w:val="18"/>
                <w:szCs w:val="24"/>
              </w:rPr>
            </w:pPr>
            <w:r w:rsidRPr="006E52F0">
              <w:rPr>
                <w:rFonts w:asciiTheme="majorBidi" w:hAnsiTheme="majorBidi" w:cstheme="majorBidi"/>
                <w:i/>
                <w:iCs/>
                <w:sz w:val="18"/>
                <w:szCs w:val="24"/>
              </w:rPr>
              <w:t>Всего по республике</w:t>
            </w:r>
          </w:p>
        </w:tc>
        <w:tc>
          <w:tcPr>
            <w:tcW w:w="851" w:type="dxa"/>
            <w:shd w:val="clear" w:color="auto" w:fill="auto"/>
            <w:vAlign w:val="bottom"/>
          </w:tcPr>
          <w:p w14:paraId="29BE07EA" w14:textId="77777777" w:rsidR="001C049E" w:rsidRPr="006E52F0" w:rsidRDefault="001C049E" w:rsidP="001C049E">
            <w:pPr>
              <w:spacing w:before="40" w:after="40" w:line="220" w:lineRule="exact"/>
              <w:jc w:val="right"/>
              <w:rPr>
                <w:rFonts w:asciiTheme="majorBidi" w:hAnsiTheme="majorBidi" w:cstheme="majorBidi"/>
                <w:sz w:val="18"/>
                <w:szCs w:val="24"/>
                <w:lang w:eastAsia="ru-RU"/>
              </w:rPr>
            </w:pPr>
            <w:r w:rsidRPr="006E52F0">
              <w:rPr>
                <w:rFonts w:asciiTheme="majorBidi" w:hAnsiTheme="majorBidi" w:cstheme="majorBidi"/>
                <w:sz w:val="18"/>
                <w:szCs w:val="24"/>
                <w:lang w:eastAsia="ru-RU"/>
              </w:rPr>
              <w:t>14</w:t>
            </w:r>
          </w:p>
        </w:tc>
        <w:tc>
          <w:tcPr>
            <w:tcW w:w="851" w:type="dxa"/>
            <w:shd w:val="clear" w:color="auto" w:fill="auto"/>
            <w:vAlign w:val="bottom"/>
          </w:tcPr>
          <w:p w14:paraId="7A425B3E" w14:textId="77777777" w:rsidR="001C049E" w:rsidRPr="006E52F0" w:rsidRDefault="001C049E" w:rsidP="001C049E">
            <w:pPr>
              <w:spacing w:before="40" w:after="40" w:line="220" w:lineRule="exact"/>
              <w:jc w:val="right"/>
              <w:rPr>
                <w:rFonts w:asciiTheme="majorBidi" w:hAnsiTheme="majorBidi" w:cstheme="majorBidi"/>
                <w:sz w:val="18"/>
                <w:szCs w:val="24"/>
                <w:lang w:eastAsia="ru-RU"/>
              </w:rPr>
            </w:pPr>
            <w:r w:rsidRPr="006E52F0">
              <w:rPr>
                <w:rFonts w:asciiTheme="majorBidi" w:hAnsiTheme="majorBidi" w:cstheme="majorBidi"/>
                <w:sz w:val="18"/>
                <w:szCs w:val="24"/>
                <w:lang w:eastAsia="ru-RU"/>
              </w:rPr>
              <w:t>2</w:t>
            </w:r>
          </w:p>
        </w:tc>
        <w:tc>
          <w:tcPr>
            <w:tcW w:w="851" w:type="dxa"/>
            <w:shd w:val="clear" w:color="auto" w:fill="auto"/>
            <w:vAlign w:val="bottom"/>
          </w:tcPr>
          <w:p w14:paraId="5EB3656A" w14:textId="77777777" w:rsidR="001C049E" w:rsidRPr="006E52F0" w:rsidRDefault="001C049E" w:rsidP="001C049E">
            <w:pPr>
              <w:spacing w:before="40" w:after="40" w:line="220" w:lineRule="exact"/>
              <w:jc w:val="right"/>
              <w:rPr>
                <w:rFonts w:asciiTheme="majorBidi" w:hAnsiTheme="majorBidi" w:cstheme="majorBidi"/>
                <w:sz w:val="18"/>
                <w:szCs w:val="24"/>
                <w:lang w:eastAsia="ru-RU"/>
              </w:rPr>
            </w:pPr>
            <w:r w:rsidRPr="006E52F0">
              <w:rPr>
                <w:rFonts w:asciiTheme="majorBidi" w:hAnsiTheme="majorBidi" w:cstheme="majorBidi"/>
                <w:sz w:val="18"/>
                <w:szCs w:val="24"/>
                <w:lang w:eastAsia="ru-RU"/>
              </w:rPr>
              <w:t>7</w:t>
            </w:r>
          </w:p>
        </w:tc>
        <w:tc>
          <w:tcPr>
            <w:tcW w:w="851" w:type="dxa"/>
            <w:shd w:val="clear" w:color="auto" w:fill="auto"/>
            <w:vAlign w:val="bottom"/>
          </w:tcPr>
          <w:p w14:paraId="23467225" w14:textId="77777777" w:rsidR="001C049E" w:rsidRPr="006E52F0" w:rsidRDefault="001C049E" w:rsidP="001C049E">
            <w:pPr>
              <w:spacing w:before="40" w:after="40" w:line="220" w:lineRule="exact"/>
              <w:jc w:val="right"/>
              <w:rPr>
                <w:rFonts w:asciiTheme="majorBidi" w:hAnsiTheme="majorBidi" w:cstheme="majorBidi"/>
                <w:sz w:val="18"/>
                <w:szCs w:val="24"/>
                <w:lang w:eastAsia="ru-RU"/>
              </w:rPr>
            </w:pPr>
            <w:r w:rsidRPr="006E52F0">
              <w:rPr>
                <w:rFonts w:asciiTheme="majorBidi" w:hAnsiTheme="majorBidi" w:cstheme="majorBidi"/>
                <w:sz w:val="18"/>
                <w:szCs w:val="24"/>
                <w:lang w:eastAsia="ru-RU"/>
              </w:rPr>
              <w:t>29</w:t>
            </w:r>
          </w:p>
        </w:tc>
        <w:tc>
          <w:tcPr>
            <w:tcW w:w="851" w:type="dxa"/>
            <w:shd w:val="clear" w:color="auto" w:fill="auto"/>
            <w:vAlign w:val="bottom"/>
          </w:tcPr>
          <w:p w14:paraId="6095B8BA" w14:textId="77777777" w:rsidR="001C049E" w:rsidRPr="006E52F0" w:rsidRDefault="001C049E" w:rsidP="001C049E">
            <w:pPr>
              <w:spacing w:before="40" w:after="40" w:line="220" w:lineRule="exact"/>
              <w:jc w:val="right"/>
              <w:rPr>
                <w:rFonts w:asciiTheme="majorBidi" w:hAnsiTheme="majorBidi" w:cstheme="majorBidi"/>
                <w:sz w:val="18"/>
                <w:szCs w:val="24"/>
                <w:lang w:eastAsia="ru-RU"/>
              </w:rPr>
            </w:pPr>
            <w:r w:rsidRPr="006E52F0">
              <w:rPr>
                <w:rFonts w:asciiTheme="majorBidi" w:hAnsiTheme="majorBidi" w:cstheme="majorBidi"/>
                <w:sz w:val="18"/>
                <w:szCs w:val="24"/>
                <w:lang w:eastAsia="ru-RU"/>
              </w:rPr>
              <w:t>9</w:t>
            </w:r>
          </w:p>
        </w:tc>
      </w:tr>
    </w:tbl>
    <w:p w14:paraId="2B69F351" w14:textId="77777777" w:rsidR="001C049E" w:rsidRPr="006E52F0" w:rsidRDefault="001C049E" w:rsidP="001C049E">
      <w:pPr>
        <w:pStyle w:val="H23G"/>
        <w:rPr>
          <w:rFonts w:asciiTheme="majorBidi" w:hAnsiTheme="majorBidi" w:cstheme="majorBidi"/>
          <w:lang w:val="ru-RU" w:eastAsia="ru-RU"/>
        </w:rPr>
      </w:pPr>
      <w:r w:rsidRPr="001D727B">
        <w:rPr>
          <w:rFonts w:asciiTheme="majorBidi" w:hAnsiTheme="majorBidi" w:cstheme="majorBidi"/>
          <w:lang w:val="ru-RU" w:eastAsia="ru-RU"/>
        </w:rPr>
        <w:tab/>
      </w:r>
      <w:r w:rsidRPr="001D727B">
        <w:rPr>
          <w:rFonts w:asciiTheme="majorBidi" w:hAnsiTheme="majorBidi" w:cstheme="majorBidi"/>
          <w:lang w:val="ru-RU" w:eastAsia="ru-RU"/>
        </w:rPr>
        <w:tab/>
      </w:r>
      <w:r w:rsidRPr="006E52F0">
        <w:rPr>
          <w:rFonts w:asciiTheme="majorBidi" w:hAnsiTheme="majorBidi" w:cstheme="majorBidi"/>
          <w:lang w:val="ru-RU" w:eastAsia="ru-RU"/>
        </w:rPr>
        <w:t xml:space="preserve">Возраст потерпевших по ст. 132 (вербовка людей для эксплуатации) УК </w:t>
      </w:r>
    </w:p>
    <w:tbl>
      <w:tblPr>
        <w:tblW w:w="0" w:type="auto"/>
        <w:tblInd w:w="1134" w:type="dxa"/>
        <w:tblBorders>
          <w:top w:val="single" w:sz="4" w:space="0" w:color="auto"/>
          <w:bottom w:val="single" w:sz="12" w:space="0" w:color="auto"/>
        </w:tblBorders>
        <w:tblLayout w:type="fixed"/>
        <w:tblCellMar>
          <w:left w:w="0" w:type="dxa"/>
          <w:right w:w="0" w:type="dxa"/>
        </w:tblCellMar>
        <w:tblLook w:val="04A0" w:firstRow="1" w:lastRow="0" w:firstColumn="1" w:lastColumn="0" w:noHBand="0" w:noVBand="1"/>
      </w:tblPr>
      <w:tblGrid>
        <w:gridCol w:w="3119"/>
        <w:gridCol w:w="851"/>
        <w:gridCol w:w="851"/>
        <w:gridCol w:w="851"/>
        <w:gridCol w:w="851"/>
        <w:gridCol w:w="851"/>
      </w:tblGrid>
      <w:tr w:rsidR="001C049E" w:rsidRPr="005C1003" w14:paraId="06FFDFE3" w14:textId="77777777" w:rsidTr="001C049E">
        <w:trPr>
          <w:tblHeader/>
        </w:trPr>
        <w:tc>
          <w:tcPr>
            <w:tcW w:w="3119" w:type="dxa"/>
            <w:tcBorders>
              <w:top w:val="single" w:sz="4" w:space="0" w:color="auto"/>
              <w:bottom w:val="single" w:sz="12" w:space="0" w:color="auto"/>
            </w:tcBorders>
            <w:shd w:val="clear" w:color="auto" w:fill="auto"/>
            <w:vAlign w:val="bottom"/>
          </w:tcPr>
          <w:p w14:paraId="1AA83AFA" w14:textId="77777777" w:rsidR="001C049E" w:rsidRPr="006E52F0" w:rsidRDefault="001C049E" w:rsidP="001C049E">
            <w:pPr>
              <w:keepNext/>
              <w:keepLines/>
              <w:spacing w:before="80" w:after="80" w:line="200" w:lineRule="exact"/>
              <w:rPr>
                <w:rFonts w:asciiTheme="majorBidi" w:hAnsiTheme="majorBidi" w:cstheme="majorBidi"/>
                <w:i/>
                <w:sz w:val="16"/>
                <w:szCs w:val="24"/>
                <w:lang w:eastAsia="ru-RU"/>
              </w:rPr>
            </w:pPr>
          </w:p>
        </w:tc>
        <w:tc>
          <w:tcPr>
            <w:tcW w:w="851" w:type="dxa"/>
            <w:tcBorders>
              <w:top w:val="single" w:sz="4" w:space="0" w:color="auto"/>
              <w:bottom w:val="single" w:sz="12" w:space="0" w:color="auto"/>
            </w:tcBorders>
            <w:shd w:val="clear" w:color="auto" w:fill="auto"/>
            <w:vAlign w:val="bottom"/>
          </w:tcPr>
          <w:p w14:paraId="42EB4669" w14:textId="77777777" w:rsidR="001C049E" w:rsidRPr="006E52F0" w:rsidRDefault="001C049E" w:rsidP="001C049E">
            <w:pPr>
              <w:keepNext/>
              <w:keepLines/>
              <w:spacing w:before="80" w:after="80" w:line="200" w:lineRule="exact"/>
              <w:jc w:val="right"/>
              <w:rPr>
                <w:rFonts w:asciiTheme="majorBidi" w:hAnsiTheme="majorBidi" w:cstheme="majorBidi"/>
                <w:i/>
                <w:sz w:val="16"/>
                <w:szCs w:val="24"/>
                <w:lang w:eastAsia="ru-RU"/>
              </w:rPr>
            </w:pPr>
            <w:r w:rsidRPr="006E52F0">
              <w:rPr>
                <w:rFonts w:asciiTheme="majorBidi" w:hAnsiTheme="majorBidi" w:cstheme="majorBidi"/>
                <w:i/>
                <w:sz w:val="16"/>
                <w:szCs w:val="24"/>
                <w:lang w:eastAsia="ru-RU"/>
              </w:rPr>
              <w:t>2010 г.</w:t>
            </w:r>
          </w:p>
        </w:tc>
        <w:tc>
          <w:tcPr>
            <w:tcW w:w="851" w:type="dxa"/>
            <w:tcBorders>
              <w:top w:val="single" w:sz="4" w:space="0" w:color="auto"/>
              <w:bottom w:val="single" w:sz="12" w:space="0" w:color="auto"/>
            </w:tcBorders>
            <w:shd w:val="clear" w:color="auto" w:fill="auto"/>
            <w:vAlign w:val="bottom"/>
          </w:tcPr>
          <w:p w14:paraId="56F90FD2" w14:textId="77777777" w:rsidR="001C049E" w:rsidRPr="006E52F0" w:rsidRDefault="001C049E" w:rsidP="001C049E">
            <w:pPr>
              <w:keepNext/>
              <w:keepLines/>
              <w:spacing w:before="80" w:after="80" w:line="200" w:lineRule="exact"/>
              <w:jc w:val="right"/>
              <w:rPr>
                <w:rFonts w:asciiTheme="majorBidi" w:hAnsiTheme="majorBidi" w:cstheme="majorBidi"/>
                <w:i/>
                <w:sz w:val="16"/>
                <w:szCs w:val="24"/>
                <w:lang w:eastAsia="ru-RU"/>
              </w:rPr>
            </w:pPr>
            <w:r w:rsidRPr="006E52F0">
              <w:rPr>
                <w:rFonts w:asciiTheme="majorBidi" w:hAnsiTheme="majorBidi" w:cstheme="majorBidi"/>
                <w:i/>
                <w:sz w:val="16"/>
                <w:szCs w:val="24"/>
                <w:lang w:eastAsia="ru-RU"/>
              </w:rPr>
              <w:t>2011 г.</w:t>
            </w:r>
          </w:p>
        </w:tc>
        <w:tc>
          <w:tcPr>
            <w:tcW w:w="851" w:type="dxa"/>
            <w:tcBorders>
              <w:top w:val="single" w:sz="4" w:space="0" w:color="auto"/>
              <w:bottom w:val="single" w:sz="12" w:space="0" w:color="auto"/>
            </w:tcBorders>
            <w:shd w:val="clear" w:color="auto" w:fill="auto"/>
            <w:vAlign w:val="bottom"/>
          </w:tcPr>
          <w:p w14:paraId="2BE0D7C9" w14:textId="77777777" w:rsidR="001C049E" w:rsidRPr="006E52F0" w:rsidRDefault="001C049E" w:rsidP="001C049E">
            <w:pPr>
              <w:keepNext/>
              <w:keepLines/>
              <w:spacing w:before="80" w:after="80" w:line="200" w:lineRule="exact"/>
              <w:jc w:val="right"/>
              <w:rPr>
                <w:rFonts w:asciiTheme="majorBidi" w:hAnsiTheme="majorBidi" w:cstheme="majorBidi"/>
                <w:i/>
                <w:sz w:val="16"/>
                <w:szCs w:val="24"/>
                <w:lang w:eastAsia="ru-RU"/>
              </w:rPr>
            </w:pPr>
            <w:r w:rsidRPr="006E52F0">
              <w:rPr>
                <w:rFonts w:asciiTheme="majorBidi" w:hAnsiTheme="majorBidi" w:cstheme="majorBidi"/>
                <w:i/>
                <w:sz w:val="16"/>
                <w:szCs w:val="24"/>
                <w:lang w:eastAsia="ru-RU"/>
              </w:rPr>
              <w:t>2012 г.</w:t>
            </w:r>
          </w:p>
        </w:tc>
        <w:tc>
          <w:tcPr>
            <w:tcW w:w="851" w:type="dxa"/>
            <w:tcBorders>
              <w:top w:val="single" w:sz="4" w:space="0" w:color="auto"/>
              <w:bottom w:val="single" w:sz="12" w:space="0" w:color="auto"/>
            </w:tcBorders>
            <w:shd w:val="clear" w:color="auto" w:fill="auto"/>
            <w:vAlign w:val="bottom"/>
          </w:tcPr>
          <w:p w14:paraId="6BC31475" w14:textId="77777777" w:rsidR="001C049E" w:rsidRPr="006E52F0" w:rsidRDefault="001C049E" w:rsidP="001C049E">
            <w:pPr>
              <w:keepNext/>
              <w:keepLines/>
              <w:spacing w:before="80" w:after="80" w:line="200" w:lineRule="exact"/>
              <w:jc w:val="right"/>
              <w:rPr>
                <w:rFonts w:asciiTheme="majorBidi" w:hAnsiTheme="majorBidi" w:cstheme="majorBidi"/>
                <w:i/>
                <w:sz w:val="16"/>
                <w:szCs w:val="24"/>
                <w:lang w:eastAsia="ru-RU"/>
              </w:rPr>
            </w:pPr>
            <w:r w:rsidRPr="006E52F0">
              <w:rPr>
                <w:rFonts w:asciiTheme="majorBidi" w:hAnsiTheme="majorBidi" w:cstheme="majorBidi"/>
                <w:i/>
                <w:sz w:val="16"/>
                <w:szCs w:val="24"/>
                <w:lang w:eastAsia="ru-RU"/>
              </w:rPr>
              <w:t>2013 г.</w:t>
            </w:r>
          </w:p>
        </w:tc>
        <w:tc>
          <w:tcPr>
            <w:tcW w:w="851" w:type="dxa"/>
            <w:tcBorders>
              <w:top w:val="single" w:sz="4" w:space="0" w:color="auto"/>
              <w:bottom w:val="single" w:sz="12" w:space="0" w:color="auto"/>
            </w:tcBorders>
            <w:shd w:val="clear" w:color="auto" w:fill="auto"/>
            <w:vAlign w:val="bottom"/>
          </w:tcPr>
          <w:p w14:paraId="35F4AF8F" w14:textId="77777777" w:rsidR="001C049E" w:rsidRPr="006E52F0" w:rsidRDefault="001C049E" w:rsidP="001C049E">
            <w:pPr>
              <w:keepNext/>
              <w:keepLines/>
              <w:spacing w:before="80" w:after="80" w:line="200" w:lineRule="exact"/>
              <w:jc w:val="right"/>
              <w:rPr>
                <w:rFonts w:asciiTheme="majorBidi" w:hAnsiTheme="majorBidi" w:cstheme="majorBidi"/>
                <w:i/>
                <w:sz w:val="16"/>
                <w:szCs w:val="24"/>
                <w:lang w:eastAsia="ru-RU"/>
              </w:rPr>
            </w:pPr>
            <w:r w:rsidRPr="006E52F0">
              <w:rPr>
                <w:rFonts w:asciiTheme="majorBidi" w:hAnsiTheme="majorBidi" w:cstheme="majorBidi"/>
                <w:i/>
                <w:sz w:val="16"/>
                <w:szCs w:val="24"/>
                <w:lang w:eastAsia="ru-RU"/>
              </w:rPr>
              <w:t>2014 г.</w:t>
            </w:r>
          </w:p>
        </w:tc>
      </w:tr>
      <w:tr w:rsidR="001C049E" w:rsidRPr="005C1003" w14:paraId="109B64D3" w14:textId="77777777" w:rsidTr="001C049E">
        <w:tc>
          <w:tcPr>
            <w:tcW w:w="3119" w:type="dxa"/>
            <w:tcBorders>
              <w:top w:val="single" w:sz="12" w:space="0" w:color="auto"/>
            </w:tcBorders>
            <w:shd w:val="clear" w:color="auto" w:fill="auto"/>
          </w:tcPr>
          <w:p w14:paraId="213CC043" w14:textId="77777777" w:rsidR="001C049E" w:rsidRPr="006E52F0" w:rsidRDefault="001C049E" w:rsidP="001C049E">
            <w:pPr>
              <w:keepNext/>
              <w:keepLines/>
              <w:spacing w:before="40" w:after="40" w:line="220" w:lineRule="exact"/>
              <w:rPr>
                <w:rFonts w:asciiTheme="majorBidi" w:hAnsiTheme="majorBidi" w:cstheme="majorBidi"/>
                <w:sz w:val="18"/>
                <w:szCs w:val="24"/>
                <w:lang w:eastAsia="ru-RU"/>
              </w:rPr>
            </w:pPr>
            <w:r w:rsidRPr="006E52F0">
              <w:rPr>
                <w:rFonts w:asciiTheme="majorBidi" w:hAnsiTheme="majorBidi" w:cstheme="majorBidi"/>
                <w:sz w:val="18"/>
                <w:szCs w:val="24"/>
                <w:lang w:eastAsia="ru-RU"/>
              </w:rPr>
              <w:t>Всего:</w:t>
            </w:r>
            <w:r w:rsidRPr="006E52F0">
              <w:rPr>
                <w:rFonts w:asciiTheme="majorBidi" w:hAnsiTheme="majorBidi" w:cstheme="majorBidi"/>
                <w:sz w:val="18"/>
                <w:szCs w:val="24"/>
                <w:lang w:eastAsia="ru-RU"/>
              </w:rPr>
              <w:tab/>
            </w:r>
          </w:p>
        </w:tc>
        <w:tc>
          <w:tcPr>
            <w:tcW w:w="851" w:type="dxa"/>
            <w:tcBorders>
              <w:top w:val="single" w:sz="12" w:space="0" w:color="auto"/>
            </w:tcBorders>
            <w:shd w:val="clear" w:color="auto" w:fill="auto"/>
            <w:vAlign w:val="bottom"/>
          </w:tcPr>
          <w:p w14:paraId="32A8980B" w14:textId="77777777" w:rsidR="001C049E" w:rsidRPr="006E52F0" w:rsidRDefault="001C049E" w:rsidP="001C049E">
            <w:pPr>
              <w:keepNext/>
              <w:keepLines/>
              <w:spacing w:before="40" w:after="40" w:line="220" w:lineRule="exact"/>
              <w:jc w:val="right"/>
              <w:rPr>
                <w:rFonts w:asciiTheme="majorBidi" w:hAnsiTheme="majorBidi" w:cstheme="majorBidi"/>
                <w:sz w:val="18"/>
                <w:szCs w:val="24"/>
                <w:lang w:eastAsia="ru-RU"/>
              </w:rPr>
            </w:pPr>
            <w:r w:rsidRPr="006E52F0">
              <w:rPr>
                <w:rFonts w:asciiTheme="majorBidi" w:hAnsiTheme="majorBidi" w:cstheme="majorBidi"/>
                <w:sz w:val="18"/>
                <w:szCs w:val="24"/>
                <w:lang w:eastAsia="ru-RU"/>
              </w:rPr>
              <w:t>23</w:t>
            </w:r>
          </w:p>
        </w:tc>
        <w:tc>
          <w:tcPr>
            <w:tcW w:w="851" w:type="dxa"/>
            <w:tcBorders>
              <w:top w:val="single" w:sz="12" w:space="0" w:color="auto"/>
            </w:tcBorders>
            <w:shd w:val="clear" w:color="auto" w:fill="auto"/>
            <w:vAlign w:val="bottom"/>
          </w:tcPr>
          <w:p w14:paraId="08DD9F56" w14:textId="77777777" w:rsidR="001C049E" w:rsidRPr="006E52F0" w:rsidRDefault="001C049E" w:rsidP="001C049E">
            <w:pPr>
              <w:keepNext/>
              <w:keepLines/>
              <w:spacing w:before="40" w:after="40" w:line="220" w:lineRule="exact"/>
              <w:jc w:val="right"/>
              <w:rPr>
                <w:rFonts w:asciiTheme="majorBidi" w:hAnsiTheme="majorBidi" w:cstheme="majorBidi"/>
                <w:sz w:val="18"/>
                <w:szCs w:val="24"/>
                <w:lang w:eastAsia="ru-RU"/>
              </w:rPr>
            </w:pPr>
            <w:r w:rsidRPr="006E52F0">
              <w:rPr>
                <w:rFonts w:asciiTheme="majorBidi" w:hAnsiTheme="majorBidi" w:cstheme="majorBidi"/>
                <w:sz w:val="18"/>
                <w:szCs w:val="24"/>
                <w:lang w:eastAsia="ru-RU"/>
              </w:rPr>
              <w:t>3</w:t>
            </w:r>
          </w:p>
        </w:tc>
        <w:tc>
          <w:tcPr>
            <w:tcW w:w="851" w:type="dxa"/>
            <w:tcBorders>
              <w:top w:val="single" w:sz="12" w:space="0" w:color="auto"/>
            </w:tcBorders>
            <w:shd w:val="clear" w:color="auto" w:fill="auto"/>
            <w:vAlign w:val="bottom"/>
          </w:tcPr>
          <w:p w14:paraId="393668B4" w14:textId="77777777" w:rsidR="001C049E" w:rsidRPr="006E52F0" w:rsidRDefault="001C049E" w:rsidP="001C049E">
            <w:pPr>
              <w:keepNext/>
              <w:keepLines/>
              <w:spacing w:before="40" w:after="40" w:line="220" w:lineRule="exact"/>
              <w:jc w:val="right"/>
              <w:rPr>
                <w:rFonts w:asciiTheme="majorBidi" w:hAnsiTheme="majorBidi" w:cstheme="majorBidi"/>
                <w:sz w:val="18"/>
                <w:szCs w:val="24"/>
                <w:lang w:eastAsia="ru-RU"/>
              </w:rPr>
            </w:pPr>
            <w:r w:rsidRPr="006E52F0">
              <w:rPr>
                <w:rFonts w:asciiTheme="majorBidi" w:hAnsiTheme="majorBidi" w:cstheme="majorBidi"/>
                <w:sz w:val="18"/>
                <w:szCs w:val="24"/>
                <w:lang w:eastAsia="ru-RU"/>
              </w:rPr>
              <w:t>9</w:t>
            </w:r>
          </w:p>
        </w:tc>
        <w:tc>
          <w:tcPr>
            <w:tcW w:w="851" w:type="dxa"/>
            <w:tcBorders>
              <w:top w:val="single" w:sz="12" w:space="0" w:color="auto"/>
            </w:tcBorders>
            <w:shd w:val="clear" w:color="auto" w:fill="auto"/>
            <w:vAlign w:val="bottom"/>
          </w:tcPr>
          <w:p w14:paraId="775B9FA6" w14:textId="77777777" w:rsidR="001C049E" w:rsidRPr="006E52F0" w:rsidRDefault="001C049E" w:rsidP="001C049E">
            <w:pPr>
              <w:keepNext/>
              <w:keepLines/>
              <w:spacing w:before="40" w:after="40" w:line="220" w:lineRule="exact"/>
              <w:jc w:val="right"/>
              <w:rPr>
                <w:rFonts w:asciiTheme="majorBidi" w:hAnsiTheme="majorBidi" w:cstheme="majorBidi"/>
                <w:sz w:val="18"/>
                <w:szCs w:val="24"/>
                <w:lang w:eastAsia="ru-RU"/>
              </w:rPr>
            </w:pPr>
            <w:r w:rsidRPr="006E52F0">
              <w:rPr>
                <w:rFonts w:asciiTheme="majorBidi" w:hAnsiTheme="majorBidi" w:cstheme="majorBidi"/>
                <w:sz w:val="18"/>
                <w:szCs w:val="24"/>
                <w:lang w:eastAsia="ru-RU"/>
              </w:rPr>
              <w:t>29</w:t>
            </w:r>
          </w:p>
        </w:tc>
        <w:tc>
          <w:tcPr>
            <w:tcW w:w="851" w:type="dxa"/>
            <w:tcBorders>
              <w:top w:val="single" w:sz="12" w:space="0" w:color="auto"/>
            </w:tcBorders>
            <w:shd w:val="clear" w:color="auto" w:fill="auto"/>
            <w:vAlign w:val="bottom"/>
          </w:tcPr>
          <w:p w14:paraId="1108907A" w14:textId="77777777" w:rsidR="001C049E" w:rsidRPr="006E52F0" w:rsidRDefault="001C049E" w:rsidP="001C049E">
            <w:pPr>
              <w:keepNext/>
              <w:keepLines/>
              <w:spacing w:before="40" w:after="40" w:line="220" w:lineRule="exact"/>
              <w:jc w:val="right"/>
              <w:rPr>
                <w:rFonts w:asciiTheme="majorBidi" w:hAnsiTheme="majorBidi" w:cstheme="majorBidi"/>
                <w:sz w:val="18"/>
                <w:szCs w:val="24"/>
                <w:lang w:eastAsia="ru-RU"/>
              </w:rPr>
            </w:pPr>
            <w:r w:rsidRPr="006E52F0">
              <w:rPr>
                <w:rFonts w:asciiTheme="majorBidi" w:hAnsiTheme="majorBidi" w:cstheme="majorBidi"/>
                <w:sz w:val="18"/>
                <w:szCs w:val="24"/>
                <w:lang w:eastAsia="ru-RU"/>
              </w:rPr>
              <w:t>9</w:t>
            </w:r>
          </w:p>
        </w:tc>
      </w:tr>
      <w:tr w:rsidR="001C049E" w:rsidRPr="005C1003" w14:paraId="2A1D95DD" w14:textId="77777777" w:rsidTr="001C049E">
        <w:tc>
          <w:tcPr>
            <w:tcW w:w="3119" w:type="dxa"/>
            <w:shd w:val="clear" w:color="auto" w:fill="auto"/>
          </w:tcPr>
          <w:p w14:paraId="3477B796" w14:textId="77777777" w:rsidR="001C049E" w:rsidRPr="006E52F0" w:rsidRDefault="001C049E" w:rsidP="001C049E">
            <w:pPr>
              <w:spacing w:before="40" w:after="40" w:line="220" w:lineRule="exact"/>
              <w:rPr>
                <w:rFonts w:asciiTheme="majorBidi" w:hAnsiTheme="majorBidi" w:cstheme="majorBidi"/>
                <w:sz w:val="18"/>
                <w:szCs w:val="24"/>
                <w:lang w:eastAsia="ru-RU"/>
              </w:rPr>
            </w:pPr>
            <w:r w:rsidRPr="006E52F0">
              <w:rPr>
                <w:rFonts w:asciiTheme="majorBidi" w:hAnsiTheme="majorBidi" w:cstheme="majorBidi"/>
                <w:sz w:val="18"/>
                <w:szCs w:val="24"/>
                <w:lang w:eastAsia="ru-RU"/>
              </w:rPr>
              <w:t xml:space="preserve">Женщины: </w:t>
            </w:r>
          </w:p>
        </w:tc>
        <w:tc>
          <w:tcPr>
            <w:tcW w:w="851" w:type="dxa"/>
            <w:shd w:val="clear" w:color="auto" w:fill="auto"/>
            <w:vAlign w:val="bottom"/>
          </w:tcPr>
          <w:p w14:paraId="6FCAD386" w14:textId="77777777" w:rsidR="001C049E" w:rsidRPr="006E52F0" w:rsidRDefault="001C049E" w:rsidP="001C049E">
            <w:pPr>
              <w:spacing w:before="40" w:after="40" w:line="220" w:lineRule="exact"/>
              <w:jc w:val="right"/>
              <w:rPr>
                <w:rFonts w:asciiTheme="majorBidi" w:hAnsiTheme="majorBidi" w:cstheme="majorBidi"/>
                <w:sz w:val="18"/>
                <w:szCs w:val="24"/>
                <w:lang w:eastAsia="ru-RU"/>
              </w:rPr>
            </w:pPr>
            <w:r w:rsidRPr="006E52F0">
              <w:rPr>
                <w:rFonts w:asciiTheme="majorBidi" w:hAnsiTheme="majorBidi" w:cstheme="majorBidi"/>
                <w:sz w:val="18"/>
                <w:szCs w:val="24"/>
                <w:lang w:eastAsia="ru-RU"/>
              </w:rPr>
              <w:t>12</w:t>
            </w:r>
          </w:p>
        </w:tc>
        <w:tc>
          <w:tcPr>
            <w:tcW w:w="851" w:type="dxa"/>
            <w:shd w:val="clear" w:color="auto" w:fill="auto"/>
            <w:vAlign w:val="bottom"/>
          </w:tcPr>
          <w:p w14:paraId="5321BA4F" w14:textId="77777777" w:rsidR="001C049E" w:rsidRPr="006E52F0" w:rsidRDefault="001C049E" w:rsidP="001C049E">
            <w:pPr>
              <w:spacing w:before="40" w:after="40" w:line="220" w:lineRule="exact"/>
              <w:jc w:val="right"/>
              <w:rPr>
                <w:rFonts w:asciiTheme="majorBidi" w:hAnsiTheme="majorBidi" w:cstheme="majorBidi"/>
                <w:sz w:val="18"/>
                <w:szCs w:val="24"/>
                <w:lang w:eastAsia="ru-RU"/>
              </w:rPr>
            </w:pPr>
            <w:r w:rsidRPr="006E52F0">
              <w:rPr>
                <w:rFonts w:asciiTheme="majorBidi" w:hAnsiTheme="majorBidi" w:cstheme="majorBidi"/>
                <w:sz w:val="18"/>
                <w:szCs w:val="24"/>
                <w:lang w:eastAsia="ru-RU"/>
              </w:rPr>
              <w:t>3</w:t>
            </w:r>
          </w:p>
        </w:tc>
        <w:tc>
          <w:tcPr>
            <w:tcW w:w="851" w:type="dxa"/>
            <w:shd w:val="clear" w:color="auto" w:fill="auto"/>
            <w:vAlign w:val="bottom"/>
          </w:tcPr>
          <w:p w14:paraId="4FF541A3" w14:textId="77777777" w:rsidR="001C049E" w:rsidRPr="006E52F0" w:rsidRDefault="001C049E" w:rsidP="001C049E">
            <w:pPr>
              <w:spacing w:before="40" w:after="40" w:line="220" w:lineRule="exact"/>
              <w:jc w:val="right"/>
              <w:rPr>
                <w:rFonts w:asciiTheme="majorBidi" w:hAnsiTheme="majorBidi" w:cstheme="majorBidi"/>
                <w:sz w:val="18"/>
                <w:szCs w:val="24"/>
                <w:lang w:eastAsia="ru-RU"/>
              </w:rPr>
            </w:pPr>
            <w:r w:rsidRPr="006E52F0">
              <w:rPr>
                <w:rFonts w:asciiTheme="majorBidi" w:hAnsiTheme="majorBidi" w:cstheme="majorBidi"/>
                <w:sz w:val="18"/>
                <w:szCs w:val="24"/>
                <w:lang w:eastAsia="ru-RU"/>
              </w:rPr>
              <w:t>9</w:t>
            </w:r>
          </w:p>
        </w:tc>
        <w:tc>
          <w:tcPr>
            <w:tcW w:w="851" w:type="dxa"/>
            <w:shd w:val="clear" w:color="auto" w:fill="auto"/>
            <w:vAlign w:val="bottom"/>
          </w:tcPr>
          <w:p w14:paraId="0EE3FB5C" w14:textId="77777777" w:rsidR="001C049E" w:rsidRPr="006E52F0" w:rsidRDefault="001C049E" w:rsidP="001C049E">
            <w:pPr>
              <w:spacing w:before="40" w:after="40" w:line="220" w:lineRule="exact"/>
              <w:jc w:val="right"/>
              <w:rPr>
                <w:rFonts w:asciiTheme="majorBidi" w:hAnsiTheme="majorBidi" w:cstheme="majorBidi"/>
                <w:sz w:val="18"/>
                <w:szCs w:val="24"/>
                <w:lang w:eastAsia="ru-RU"/>
              </w:rPr>
            </w:pPr>
            <w:r w:rsidRPr="006E52F0">
              <w:rPr>
                <w:rFonts w:asciiTheme="majorBidi" w:hAnsiTheme="majorBidi" w:cstheme="majorBidi"/>
                <w:sz w:val="18"/>
                <w:szCs w:val="24"/>
                <w:lang w:eastAsia="ru-RU"/>
              </w:rPr>
              <w:t>29</w:t>
            </w:r>
          </w:p>
        </w:tc>
        <w:tc>
          <w:tcPr>
            <w:tcW w:w="851" w:type="dxa"/>
            <w:shd w:val="clear" w:color="auto" w:fill="auto"/>
            <w:vAlign w:val="bottom"/>
          </w:tcPr>
          <w:p w14:paraId="5B2EB689" w14:textId="77777777" w:rsidR="001C049E" w:rsidRPr="006E52F0" w:rsidRDefault="001C049E" w:rsidP="001C049E">
            <w:pPr>
              <w:spacing w:before="40" w:after="40" w:line="220" w:lineRule="exact"/>
              <w:jc w:val="right"/>
              <w:rPr>
                <w:rFonts w:asciiTheme="majorBidi" w:hAnsiTheme="majorBidi" w:cstheme="majorBidi"/>
                <w:sz w:val="18"/>
                <w:szCs w:val="24"/>
                <w:lang w:eastAsia="ru-RU"/>
              </w:rPr>
            </w:pPr>
            <w:r w:rsidRPr="006E52F0">
              <w:rPr>
                <w:rFonts w:asciiTheme="majorBidi" w:hAnsiTheme="majorBidi" w:cstheme="majorBidi"/>
                <w:sz w:val="18"/>
                <w:szCs w:val="24"/>
                <w:lang w:eastAsia="ru-RU"/>
              </w:rPr>
              <w:t>6</w:t>
            </w:r>
          </w:p>
        </w:tc>
      </w:tr>
      <w:tr w:rsidR="001C049E" w:rsidRPr="005C1003" w14:paraId="47EF473C" w14:textId="77777777" w:rsidTr="001C049E">
        <w:tc>
          <w:tcPr>
            <w:tcW w:w="3119" w:type="dxa"/>
            <w:shd w:val="clear" w:color="auto" w:fill="auto"/>
          </w:tcPr>
          <w:p w14:paraId="4C0B0EEF" w14:textId="77777777" w:rsidR="001C049E" w:rsidRPr="006E52F0" w:rsidRDefault="001C049E" w:rsidP="001C049E">
            <w:pPr>
              <w:spacing w:before="40" w:after="40" w:line="220" w:lineRule="exact"/>
              <w:rPr>
                <w:rFonts w:asciiTheme="majorBidi" w:hAnsiTheme="majorBidi" w:cstheme="majorBidi"/>
                <w:sz w:val="18"/>
                <w:szCs w:val="24"/>
                <w:lang w:eastAsia="ru-RU"/>
              </w:rPr>
            </w:pPr>
            <w:r w:rsidRPr="006E52F0">
              <w:rPr>
                <w:rFonts w:asciiTheme="majorBidi" w:hAnsiTheme="majorBidi" w:cstheme="majorBidi"/>
                <w:sz w:val="18"/>
                <w:szCs w:val="24"/>
                <w:lang w:eastAsia="ru-RU"/>
              </w:rPr>
              <w:t>До 20 лет</w:t>
            </w:r>
          </w:p>
        </w:tc>
        <w:tc>
          <w:tcPr>
            <w:tcW w:w="851" w:type="dxa"/>
            <w:shd w:val="clear" w:color="auto" w:fill="auto"/>
            <w:vAlign w:val="bottom"/>
          </w:tcPr>
          <w:p w14:paraId="5F48C3E2" w14:textId="77777777" w:rsidR="001C049E" w:rsidRPr="006E52F0" w:rsidRDefault="001C049E" w:rsidP="001C049E">
            <w:pPr>
              <w:spacing w:before="40" w:after="40" w:line="220" w:lineRule="exact"/>
              <w:jc w:val="right"/>
              <w:rPr>
                <w:rFonts w:asciiTheme="majorBidi" w:hAnsiTheme="majorBidi" w:cstheme="majorBidi"/>
                <w:sz w:val="18"/>
                <w:szCs w:val="24"/>
                <w:lang w:eastAsia="ru-RU"/>
              </w:rPr>
            </w:pPr>
            <w:r w:rsidRPr="006E52F0">
              <w:rPr>
                <w:rFonts w:asciiTheme="majorBidi" w:hAnsiTheme="majorBidi" w:cstheme="majorBidi"/>
                <w:sz w:val="18"/>
                <w:szCs w:val="24"/>
                <w:lang w:eastAsia="ru-RU"/>
              </w:rPr>
              <w:t>2</w:t>
            </w:r>
          </w:p>
        </w:tc>
        <w:tc>
          <w:tcPr>
            <w:tcW w:w="851" w:type="dxa"/>
            <w:shd w:val="clear" w:color="auto" w:fill="auto"/>
            <w:vAlign w:val="bottom"/>
          </w:tcPr>
          <w:p w14:paraId="058FA5DF" w14:textId="77777777" w:rsidR="001C049E" w:rsidRPr="006E52F0" w:rsidRDefault="001C049E" w:rsidP="001C049E">
            <w:pPr>
              <w:spacing w:before="40" w:after="40" w:line="220" w:lineRule="exact"/>
              <w:jc w:val="right"/>
              <w:rPr>
                <w:rFonts w:asciiTheme="majorBidi" w:hAnsiTheme="majorBidi" w:cstheme="majorBidi"/>
                <w:sz w:val="18"/>
                <w:szCs w:val="24"/>
                <w:lang w:eastAsia="ru-RU"/>
              </w:rPr>
            </w:pPr>
          </w:p>
        </w:tc>
        <w:tc>
          <w:tcPr>
            <w:tcW w:w="851" w:type="dxa"/>
            <w:shd w:val="clear" w:color="auto" w:fill="auto"/>
            <w:vAlign w:val="bottom"/>
          </w:tcPr>
          <w:p w14:paraId="72DB1DA5" w14:textId="77777777" w:rsidR="001C049E" w:rsidRPr="006E52F0" w:rsidRDefault="001C049E" w:rsidP="001C049E">
            <w:pPr>
              <w:spacing w:before="40" w:after="40" w:line="220" w:lineRule="exact"/>
              <w:jc w:val="right"/>
              <w:rPr>
                <w:rFonts w:asciiTheme="majorBidi" w:hAnsiTheme="majorBidi" w:cstheme="majorBidi"/>
                <w:sz w:val="18"/>
                <w:szCs w:val="24"/>
                <w:lang w:eastAsia="ru-RU"/>
              </w:rPr>
            </w:pPr>
            <w:r w:rsidRPr="006E52F0">
              <w:rPr>
                <w:rFonts w:asciiTheme="majorBidi" w:hAnsiTheme="majorBidi" w:cstheme="majorBidi"/>
                <w:sz w:val="18"/>
                <w:szCs w:val="24"/>
                <w:lang w:eastAsia="ru-RU"/>
              </w:rPr>
              <w:t>1</w:t>
            </w:r>
          </w:p>
        </w:tc>
        <w:tc>
          <w:tcPr>
            <w:tcW w:w="851" w:type="dxa"/>
            <w:shd w:val="clear" w:color="auto" w:fill="auto"/>
            <w:vAlign w:val="bottom"/>
          </w:tcPr>
          <w:p w14:paraId="5B0D47A3" w14:textId="77777777" w:rsidR="001C049E" w:rsidRPr="006E52F0" w:rsidRDefault="001C049E" w:rsidP="001C049E">
            <w:pPr>
              <w:spacing w:before="40" w:after="40" w:line="220" w:lineRule="exact"/>
              <w:jc w:val="right"/>
              <w:rPr>
                <w:rFonts w:asciiTheme="majorBidi" w:hAnsiTheme="majorBidi" w:cstheme="majorBidi"/>
                <w:sz w:val="18"/>
                <w:szCs w:val="24"/>
                <w:lang w:eastAsia="ru-RU"/>
              </w:rPr>
            </w:pPr>
            <w:r w:rsidRPr="006E52F0">
              <w:rPr>
                <w:rFonts w:asciiTheme="majorBidi" w:hAnsiTheme="majorBidi" w:cstheme="majorBidi"/>
                <w:sz w:val="18"/>
                <w:szCs w:val="24"/>
                <w:lang w:eastAsia="ru-RU"/>
              </w:rPr>
              <w:t>3</w:t>
            </w:r>
          </w:p>
        </w:tc>
        <w:tc>
          <w:tcPr>
            <w:tcW w:w="851" w:type="dxa"/>
            <w:shd w:val="clear" w:color="auto" w:fill="auto"/>
            <w:vAlign w:val="bottom"/>
          </w:tcPr>
          <w:p w14:paraId="27822C6E" w14:textId="77777777" w:rsidR="001C049E" w:rsidRPr="006E52F0" w:rsidRDefault="001C049E" w:rsidP="001C049E">
            <w:pPr>
              <w:spacing w:before="40" w:after="40" w:line="220" w:lineRule="exact"/>
              <w:jc w:val="right"/>
              <w:rPr>
                <w:rFonts w:asciiTheme="majorBidi" w:hAnsiTheme="majorBidi" w:cstheme="majorBidi"/>
                <w:sz w:val="18"/>
                <w:szCs w:val="24"/>
                <w:lang w:eastAsia="ru-RU"/>
              </w:rPr>
            </w:pPr>
          </w:p>
        </w:tc>
      </w:tr>
      <w:tr w:rsidR="001C049E" w:rsidRPr="005C1003" w14:paraId="5B3ABBFF" w14:textId="77777777" w:rsidTr="001C049E">
        <w:tc>
          <w:tcPr>
            <w:tcW w:w="3119" w:type="dxa"/>
            <w:shd w:val="clear" w:color="auto" w:fill="auto"/>
          </w:tcPr>
          <w:p w14:paraId="418CA961" w14:textId="77777777" w:rsidR="001C049E" w:rsidRPr="006E52F0" w:rsidRDefault="001C049E" w:rsidP="001C049E">
            <w:pPr>
              <w:spacing w:before="40" w:after="40" w:line="220" w:lineRule="exact"/>
              <w:rPr>
                <w:rFonts w:asciiTheme="majorBidi" w:hAnsiTheme="majorBidi" w:cstheme="majorBidi"/>
                <w:sz w:val="18"/>
                <w:szCs w:val="24"/>
                <w:lang w:eastAsia="ru-RU"/>
              </w:rPr>
            </w:pPr>
            <w:r w:rsidRPr="006E52F0">
              <w:rPr>
                <w:rFonts w:asciiTheme="majorBidi" w:hAnsiTheme="majorBidi" w:cstheme="majorBidi"/>
                <w:sz w:val="18"/>
                <w:szCs w:val="24"/>
                <w:lang w:eastAsia="ru-RU"/>
              </w:rPr>
              <w:t>До 30 лет</w:t>
            </w:r>
          </w:p>
        </w:tc>
        <w:tc>
          <w:tcPr>
            <w:tcW w:w="851" w:type="dxa"/>
            <w:shd w:val="clear" w:color="auto" w:fill="auto"/>
            <w:vAlign w:val="bottom"/>
          </w:tcPr>
          <w:p w14:paraId="4C4ACD3F" w14:textId="77777777" w:rsidR="001C049E" w:rsidRPr="006E52F0" w:rsidRDefault="001C049E" w:rsidP="001C049E">
            <w:pPr>
              <w:spacing w:before="40" w:after="40" w:line="220" w:lineRule="exact"/>
              <w:jc w:val="right"/>
              <w:rPr>
                <w:rFonts w:asciiTheme="majorBidi" w:hAnsiTheme="majorBidi" w:cstheme="majorBidi"/>
                <w:sz w:val="18"/>
                <w:szCs w:val="24"/>
                <w:lang w:eastAsia="ru-RU"/>
              </w:rPr>
            </w:pPr>
            <w:r w:rsidRPr="006E52F0">
              <w:rPr>
                <w:rFonts w:asciiTheme="majorBidi" w:hAnsiTheme="majorBidi" w:cstheme="majorBidi"/>
                <w:sz w:val="18"/>
                <w:szCs w:val="24"/>
                <w:lang w:eastAsia="ru-RU"/>
              </w:rPr>
              <w:t>6</w:t>
            </w:r>
          </w:p>
        </w:tc>
        <w:tc>
          <w:tcPr>
            <w:tcW w:w="851" w:type="dxa"/>
            <w:shd w:val="clear" w:color="auto" w:fill="auto"/>
            <w:vAlign w:val="bottom"/>
          </w:tcPr>
          <w:p w14:paraId="6CB0D003" w14:textId="77777777" w:rsidR="001C049E" w:rsidRPr="006E52F0" w:rsidRDefault="001C049E" w:rsidP="001C049E">
            <w:pPr>
              <w:spacing w:before="40" w:after="40" w:line="220" w:lineRule="exact"/>
              <w:jc w:val="right"/>
              <w:rPr>
                <w:rFonts w:asciiTheme="majorBidi" w:hAnsiTheme="majorBidi" w:cstheme="majorBidi"/>
                <w:sz w:val="18"/>
                <w:szCs w:val="24"/>
                <w:lang w:eastAsia="ru-RU"/>
              </w:rPr>
            </w:pPr>
            <w:r w:rsidRPr="006E52F0">
              <w:rPr>
                <w:rFonts w:asciiTheme="majorBidi" w:hAnsiTheme="majorBidi" w:cstheme="majorBidi"/>
                <w:sz w:val="18"/>
                <w:szCs w:val="24"/>
                <w:lang w:eastAsia="ru-RU"/>
              </w:rPr>
              <w:t>2</w:t>
            </w:r>
          </w:p>
        </w:tc>
        <w:tc>
          <w:tcPr>
            <w:tcW w:w="851" w:type="dxa"/>
            <w:shd w:val="clear" w:color="auto" w:fill="auto"/>
            <w:vAlign w:val="bottom"/>
          </w:tcPr>
          <w:p w14:paraId="5628F308" w14:textId="77777777" w:rsidR="001C049E" w:rsidRPr="006E52F0" w:rsidRDefault="001C049E" w:rsidP="001C049E">
            <w:pPr>
              <w:spacing w:before="40" w:after="40" w:line="220" w:lineRule="exact"/>
              <w:jc w:val="right"/>
              <w:rPr>
                <w:rFonts w:asciiTheme="majorBidi" w:hAnsiTheme="majorBidi" w:cstheme="majorBidi"/>
                <w:sz w:val="18"/>
                <w:szCs w:val="24"/>
                <w:lang w:eastAsia="ru-RU"/>
              </w:rPr>
            </w:pPr>
            <w:r w:rsidRPr="006E52F0">
              <w:rPr>
                <w:rFonts w:asciiTheme="majorBidi" w:hAnsiTheme="majorBidi" w:cstheme="majorBidi"/>
                <w:sz w:val="18"/>
                <w:szCs w:val="24"/>
                <w:lang w:eastAsia="ru-RU"/>
              </w:rPr>
              <w:t>6</w:t>
            </w:r>
          </w:p>
        </w:tc>
        <w:tc>
          <w:tcPr>
            <w:tcW w:w="851" w:type="dxa"/>
            <w:shd w:val="clear" w:color="auto" w:fill="auto"/>
            <w:vAlign w:val="bottom"/>
          </w:tcPr>
          <w:p w14:paraId="7C006221" w14:textId="77777777" w:rsidR="001C049E" w:rsidRPr="006E52F0" w:rsidRDefault="001C049E" w:rsidP="001C049E">
            <w:pPr>
              <w:spacing w:before="40" w:after="40" w:line="220" w:lineRule="exact"/>
              <w:jc w:val="right"/>
              <w:rPr>
                <w:rFonts w:asciiTheme="majorBidi" w:hAnsiTheme="majorBidi" w:cstheme="majorBidi"/>
                <w:sz w:val="18"/>
                <w:szCs w:val="24"/>
                <w:lang w:eastAsia="ru-RU"/>
              </w:rPr>
            </w:pPr>
            <w:r w:rsidRPr="006E52F0">
              <w:rPr>
                <w:rFonts w:asciiTheme="majorBidi" w:hAnsiTheme="majorBidi" w:cstheme="majorBidi"/>
                <w:sz w:val="18"/>
                <w:szCs w:val="24"/>
                <w:lang w:eastAsia="ru-RU"/>
              </w:rPr>
              <w:t>22</w:t>
            </w:r>
          </w:p>
        </w:tc>
        <w:tc>
          <w:tcPr>
            <w:tcW w:w="851" w:type="dxa"/>
            <w:shd w:val="clear" w:color="auto" w:fill="auto"/>
            <w:vAlign w:val="bottom"/>
          </w:tcPr>
          <w:p w14:paraId="35C17F3B" w14:textId="77777777" w:rsidR="001C049E" w:rsidRPr="006E52F0" w:rsidRDefault="001C049E" w:rsidP="001C049E">
            <w:pPr>
              <w:spacing w:before="40" w:after="40" w:line="220" w:lineRule="exact"/>
              <w:jc w:val="right"/>
              <w:rPr>
                <w:rFonts w:asciiTheme="majorBidi" w:hAnsiTheme="majorBidi" w:cstheme="majorBidi"/>
                <w:sz w:val="18"/>
                <w:szCs w:val="24"/>
                <w:lang w:eastAsia="ru-RU"/>
              </w:rPr>
            </w:pPr>
            <w:r w:rsidRPr="006E52F0">
              <w:rPr>
                <w:rFonts w:asciiTheme="majorBidi" w:hAnsiTheme="majorBidi" w:cstheme="majorBidi"/>
                <w:sz w:val="18"/>
                <w:szCs w:val="24"/>
                <w:lang w:eastAsia="ru-RU"/>
              </w:rPr>
              <w:t>3</w:t>
            </w:r>
          </w:p>
        </w:tc>
      </w:tr>
      <w:tr w:rsidR="001C049E" w:rsidRPr="005C1003" w14:paraId="5D0F2D6E" w14:textId="77777777" w:rsidTr="001C049E">
        <w:tc>
          <w:tcPr>
            <w:tcW w:w="3119" w:type="dxa"/>
            <w:shd w:val="clear" w:color="auto" w:fill="auto"/>
          </w:tcPr>
          <w:p w14:paraId="774AFD00" w14:textId="77777777" w:rsidR="001C049E" w:rsidRPr="006E52F0" w:rsidRDefault="001C049E" w:rsidP="001C049E">
            <w:pPr>
              <w:spacing w:before="40" w:after="40" w:line="220" w:lineRule="exact"/>
              <w:rPr>
                <w:rFonts w:asciiTheme="majorBidi" w:hAnsiTheme="majorBidi" w:cstheme="majorBidi"/>
                <w:sz w:val="18"/>
                <w:szCs w:val="24"/>
                <w:lang w:eastAsia="ru-RU"/>
              </w:rPr>
            </w:pPr>
            <w:r w:rsidRPr="006E52F0">
              <w:rPr>
                <w:rFonts w:asciiTheme="majorBidi" w:hAnsiTheme="majorBidi" w:cstheme="majorBidi"/>
                <w:sz w:val="18"/>
                <w:szCs w:val="24"/>
                <w:lang w:eastAsia="ru-RU"/>
              </w:rPr>
              <w:t>До 40 лет</w:t>
            </w:r>
          </w:p>
        </w:tc>
        <w:tc>
          <w:tcPr>
            <w:tcW w:w="851" w:type="dxa"/>
            <w:shd w:val="clear" w:color="auto" w:fill="auto"/>
            <w:vAlign w:val="bottom"/>
          </w:tcPr>
          <w:p w14:paraId="12D8E143" w14:textId="77777777" w:rsidR="001C049E" w:rsidRPr="006E52F0" w:rsidRDefault="001C049E" w:rsidP="001C049E">
            <w:pPr>
              <w:spacing w:before="40" w:after="40" w:line="220" w:lineRule="exact"/>
              <w:jc w:val="right"/>
              <w:rPr>
                <w:rFonts w:asciiTheme="majorBidi" w:hAnsiTheme="majorBidi" w:cstheme="majorBidi"/>
                <w:sz w:val="18"/>
                <w:szCs w:val="24"/>
                <w:lang w:eastAsia="ru-RU"/>
              </w:rPr>
            </w:pPr>
            <w:r w:rsidRPr="006E52F0">
              <w:rPr>
                <w:rFonts w:asciiTheme="majorBidi" w:hAnsiTheme="majorBidi" w:cstheme="majorBidi"/>
                <w:sz w:val="18"/>
                <w:szCs w:val="24"/>
                <w:lang w:eastAsia="ru-RU"/>
              </w:rPr>
              <w:t>4</w:t>
            </w:r>
          </w:p>
        </w:tc>
        <w:tc>
          <w:tcPr>
            <w:tcW w:w="851" w:type="dxa"/>
            <w:shd w:val="clear" w:color="auto" w:fill="auto"/>
            <w:vAlign w:val="bottom"/>
          </w:tcPr>
          <w:p w14:paraId="25468F59" w14:textId="77777777" w:rsidR="001C049E" w:rsidRPr="006E52F0" w:rsidRDefault="001C049E" w:rsidP="001C049E">
            <w:pPr>
              <w:spacing w:before="40" w:after="40" w:line="220" w:lineRule="exact"/>
              <w:jc w:val="right"/>
              <w:rPr>
                <w:rFonts w:asciiTheme="majorBidi" w:hAnsiTheme="majorBidi" w:cstheme="majorBidi"/>
                <w:sz w:val="18"/>
                <w:szCs w:val="24"/>
                <w:lang w:eastAsia="ru-RU"/>
              </w:rPr>
            </w:pPr>
            <w:r w:rsidRPr="006E52F0">
              <w:rPr>
                <w:rFonts w:asciiTheme="majorBidi" w:hAnsiTheme="majorBidi" w:cstheme="majorBidi"/>
                <w:sz w:val="18"/>
                <w:szCs w:val="24"/>
                <w:lang w:eastAsia="ru-RU"/>
              </w:rPr>
              <w:t>1</w:t>
            </w:r>
          </w:p>
        </w:tc>
        <w:tc>
          <w:tcPr>
            <w:tcW w:w="851" w:type="dxa"/>
            <w:shd w:val="clear" w:color="auto" w:fill="auto"/>
            <w:vAlign w:val="bottom"/>
          </w:tcPr>
          <w:p w14:paraId="1EF6122A" w14:textId="77777777" w:rsidR="001C049E" w:rsidRPr="006E52F0" w:rsidRDefault="001C049E" w:rsidP="001C049E">
            <w:pPr>
              <w:spacing w:before="40" w:after="40" w:line="220" w:lineRule="exact"/>
              <w:jc w:val="right"/>
              <w:rPr>
                <w:rFonts w:asciiTheme="majorBidi" w:hAnsiTheme="majorBidi" w:cstheme="majorBidi"/>
                <w:sz w:val="18"/>
                <w:szCs w:val="24"/>
                <w:lang w:eastAsia="ru-RU"/>
              </w:rPr>
            </w:pPr>
            <w:r w:rsidRPr="006E52F0">
              <w:rPr>
                <w:rFonts w:asciiTheme="majorBidi" w:hAnsiTheme="majorBidi" w:cstheme="majorBidi"/>
                <w:sz w:val="18"/>
                <w:szCs w:val="24"/>
                <w:lang w:eastAsia="ru-RU"/>
              </w:rPr>
              <w:t>2</w:t>
            </w:r>
          </w:p>
        </w:tc>
        <w:tc>
          <w:tcPr>
            <w:tcW w:w="851" w:type="dxa"/>
            <w:shd w:val="clear" w:color="auto" w:fill="auto"/>
            <w:vAlign w:val="bottom"/>
          </w:tcPr>
          <w:p w14:paraId="61239E03" w14:textId="77777777" w:rsidR="001C049E" w:rsidRPr="006E52F0" w:rsidRDefault="001C049E" w:rsidP="001C049E">
            <w:pPr>
              <w:spacing w:before="40" w:after="40" w:line="220" w:lineRule="exact"/>
              <w:jc w:val="right"/>
              <w:rPr>
                <w:rFonts w:asciiTheme="majorBidi" w:hAnsiTheme="majorBidi" w:cstheme="majorBidi"/>
                <w:sz w:val="18"/>
                <w:szCs w:val="24"/>
                <w:lang w:eastAsia="ru-RU"/>
              </w:rPr>
            </w:pPr>
            <w:r w:rsidRPr="006E52F0">
              <w:rPr>
                <w:rFonts w:asciiTheme="majorBidi" w:hAnsiTheme="majorBidi" w:cstheme="majorBidi"/>
                <w:sz w:val="18"/>
                <w:szCs w:val="24"/>
                <w:lang w:eastAsia="ru-RU"/>
              </w:rPr>
              <w:t>4</w:t>
            </w:r>
          </w:p>
        </w:tc>
        <w:tc>
          <w:tcPr>
            <w:tcW w:w="851" w:type="dxa"/>
            <w:shd w:val="clear" w:color="auto" w:fill="auto"/>
            <w:vAlign w:val="bottom"/>
          </w:tcPr>
          <w:p w14:paraId="2E71C13E" w14:textId="77777777" w:rsidR="001C049E" w:rsidRPr="006E52F0" w:rsidRDefault="001C049E" w:rsidP="001C049E">
            <w:pPr>
              <w:spacing w:before="40" w:after="40" w:line="220" w:lineRule="exact"/>
              <w:jc w:val="right"/>
              <w:rPr>
                <w:rFonts w:asciiTheme="majorBidi" w:hAnsiTheme="majorBidi" w:cstheme="majorBidi"/>
                <w:sz w:val="18"/>
                <w:szCs w:val="24"/>
                <w:lang w:eastAsia="ru-RU"/>
              </w:rPr>
            </w:pPr>
            <w:r w:rsidRPr="006E52F0">
              <w:rPr>
                <w:rFonts w:asciiTheme="majorBidi" w:hAnsiTheme="majorBidi" w:cstheme="majorBidi"/>
                <w:sz w:val="18"/>
                <w:szCs w:val="24"/>
                <w:lang w:eastAsia="ru-RU"/>
              </w:rPr>
              <w:t>3</w:t>
            </w:r>
          </w:p>
        </w:tc>
      </w:tr>
    </w:tbl>
    <w:p w14:paraId="2A4EC0DC" w14:textId="77777777" w:rsidR="001C049E" w:rsidRPr="001D727B" w:rsidRDefault="001C049E" w:rsidP="001C049E">
      <w:pPr>
        <w:pStyle w:val="H23G"/>
        <w:rPr>
          <w:rFonts w:asciiTheme="majorBidi" w:hAnsiTheme="majorBidi" w:cstheme="majorBidi"/>
          <w:sz w:val="22"/>
          <w:szCs w:val="22"/>
          <w:lang w:val="ru-RU"/>
        </w:rPr>
      </w:pPr>
      <w:r w:rsidRPr="001D727B">
        <w:rPr>
          <w:rFonts w:asciiTheme="majorBidi" w:hAnsiTheme="majorBidi" w:cstheme="majorBidi"/>
          <w:sz w:val="24"/>
          <w:szCs w:val="24"/>
          <w:lang w:val="ru-RU"/>
        </w:rPr>
        <w:tab/>
      </w:r>
      <w:r w:rsidRPr="001D727B">
        <w:rPr>
          <w:rFonts w:asciiTheme="majorBidi" w:hAnsiTheme="majorBidi" w:cstheme="majorBidi"/>
          <w:sz w:val="24"/>
          <w:szCs w:val="24"/>
          <w:lang w:val="ru-RU"/>
        </w:rPr>
        <w:tab/>
      </w:r>
      <w:r w:rsidRPr="006E52F0">
        <w:rPr>
          <w:rFonts w:asciiTheme="majorBidi" w:hAnsiTheme="majorBidi" w:cstheme="majorBidi"/>
          <w:lang w:val="ru-RU"/>
        </w:rPr>
        <w:t>Раскрытые преступления по ст. 167 (торговля несовершеннолетними) УК</w:t>
      </w:r>
    </w:p>
    <w:tbl>
      <w:tblPr>
        <w:tblW w:w="0" w:type="auto"/>
        <w:tblInd w:w="1134"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Pr>
      <w:tblGrid>
        <w:gridCol w:w="567"/>
        <w:gridCol w:w="2552"/>
        <w:gridCol w:w="851"/>
        <w:gridCol w:w="851"/>
        <w:gridCol w:w="851"/>
        <w:gridCol w:w="851"/>
        <w:gridCol w:w="851"/>
      </w:tblGrid>
      <w:tr w:rsidR="001C049E" w:rsidRPr="005C1003" w14:paraId="74BD00A0" w14:textId="77777777" w:rsidTr="001C049E">
        <w:trPr>
          <w:tblHeader/>
        </w:trPr>
        <w:tc>
          <w:tcPr>
            <w:tcW w:w="567" w:type="dxa"/>
            <w:tcBorders>
              <w:top w:val="single" w:sz="4" w:space="0" w:color="auto"/>
              <w:bottom w:val="single" w:sz="12" w:space="0" w:color="auto"/>
            </w:tcBorders>
            <w:shd w:val="clear" w:color="auto" w:fill="auto"/>
            <w:vAlign w:val="bottom"/>
          </w:tcPr>
          <w:p w14:paraId="2A4980FB" w14:textId="77777777" w:rsidR="001C049E" w:rsidRPr="006E52F0" w:rsidRDefault="001C049E" w:rsidP="001C049E">
            <w:pPr>
              <w:spacing w:before="80" w:after="80" w:line="200" w:lineRule="exact"/>
              <w:rPr>
                <w:i/>
                <w:sz w:val="16"/>
                <w:szCs w:val="24"/>
                <w:lang w:eastAsia="ru-RU"/>
              </w:rPr>
            </w:pPr>
            <w:r w:rsidRPr="006E52F0">
              <w:rPr>
                <w:i/>
                <w:sz w:val="16"/>
                <w:szCs w:val="24"/>
                <w:lang w:eastAsia="ru-RU"/>
              </w:rPr>
              <w:t>№</w:t>
            </w:r>
          </w:p>
        </w:tc>
        <w:tc>
          <w:tcPr>
            <w:tcW w:w="2552" w:type="dxa"/>
            <w:tcBorders>
              <w:top w:val="single" w:sz="4" w:space="0" w:color="auto"/>
              <w:bottom w:val="single" w:sz="12" w:space="0" w:color="auto"/>
            </w:tcBorders>
            <w:shd w:val="clear" w:color="auto" w:fill="auto"/>
            <w:vAlign w:val="bottom"/>
          </w:tcPr>
          <w:p w14:paraId="60E5D47B" w14:textId="77777777" w:rsidR="001C049E" w:rsidRPr="006E52F0" w:rsidRDefault="001C049E" w:rsidP="001C049E">
            <w:pPr>
              <w:spacing w:before="80" w:after="80" w:line="200" w:lineRule="exact"/>
              <w:jc w:val="right"/>
              <w:rPr>
                <w:i/>
                <w:sz w:val="16"/>
                <w:szCs w:val="24"/>
                <w:lang w:eastAsia="ru-RU"/>
              </w:rPr>
            </w:pPr>
            <w:r w:rsidRPr="006E52F0">
              <w:rPr>
                <w:i/>
                <w:sz w:val="16"/>
                <w:szCs w:val="24"/>
                <w:lang w:eastAsia="ru-RU"/>
              </w:rPr>
              <w:t>Регионы</w:t>
            </w:r>
          </w:p>
        </w:tc>
        <w:tc>
          <w:tcPr>
            <w:tcW w:w="851" w:type="dxa"/>
            <w:tcBorders>
              <w:top w:val="single" w:sz="4" w:space="0" w:color="auto"/>
              <w:bottom w:val="single" w:sz="12" w:space="0" w:color="auto"/>
            </w:tcBorders>
            <w:shd w:val="clear" w:color="auto" w:fill="auto"/>
            <w:vAlign w:val="bottom"/>
          </w:tcPr>
          <w:p w14:paraId="6C154E78" w14:textId="77777777" w:rsidR="001C049E" w:rsidRPr="006E52F0" w:rsidRDefault="001C049E" w:rsidP="001C049E">
            <w:pPr>
              <w:spacing w:before="80" w:after="80" w:line="200" w:lineRule="exact"/>
              <w:jc w:val="right"/>
              <w:rPr>
                <w:i/>
                <w:sz w:val="16"/>
                <w:szCs w:val="24"/>
                <w:lang w:eastAsia="ru-RU"/>
              </w:rPr>
            </w:pPr>
            <w:r w:rsidRPr="006E52F0">
              <w:rPr>
                <w:i/>
                <w:sz w:val="16"/>
                <w:szCs w:val="24"/>
                <w:lang w:eastAsia="ru-RU"/>
              </w:rPr>
              <w:t>2010 г.</w:t>
            </w:r>
          </w:p>
        </w:tc>
        <w:tc>
          <w:tcPr>
            <w:tcW w:w="851" w:type="dxa"/>
            <w:tcBorders>
              <w:top w:val="single" w:sz="4" w:space="0" w:color="auto"/>
              <w:bottom w:val="single" w:sz="12" w:space="0" w:color="auto"/>
            </w:tcBorders>
            <w:shd w:val="clear" w:color="auto" w:fill="auto"/>
            <w:vAlign w:val="bottom"/>
          </w:tcPr>
          <w:p w14:paraId="08703EFE" w14:textId="77777777" w:rsidR="001C049E" w:rsidRPr="006E52F0" w:rsidRDefault="001C049E" w:rsidP="001C049E">
            <w:pPr>
              <w:spacing w:before="80" w:after="80" w:line="200" w:lineRule="exact"/>
              <w:jc w:val="right"/>
              <w:rPr>
                <w:i/>
                <w:sz w:val="16"/>
                <w:szCs w:val="24"/>
                <w:lang w:eastAsia="ru-RU"/>
              </w:rPr>
            </w:pPr>
            <w:r w:rsidRPr="006E52F0">
              <w:rPr>
                <w:i/>
                <w:sz w:val="16"/>
                <w:szCs w:val="24"/>
                <w:lang w:eastAsia="ru-RU"/>
              </w:rPr>
              <w:t>2011 г.</w:t>
            </w:r>
          </w:p>
        </w:tc>
        <w:tc>
          <w:tcPr>
            <w:tcW w:w="851" w:type="dxa"/>
            <w:tcBorders>
              <w:top w:val="single" w:sz="4" w:space="0" w:color="auto"/>
              <w:bottom w:val="single" w:sz="12" w:space="0" w:color="auto"/>
            </w:tcBorders>
            <w:shd w:val="clear" w:color="auto" w:fill="auto"/>
            <w:vAlign w:val="bottom"/>
          </w:tcPr>
          <w:p w14:paraId="552D513E" w14:textId="77777777" w:rsidR="001C049E" w:rsidRPr="006E52F0" w:rsidRDefault="001C049E" w:rsidP="001C049E">
            <w:pPr>
              <w:spacing w:before="80" w:after="80" w:line="200" w:lineRule="exact"/>
              <w:jc w:val="right"/>
              <w:rPr>
                <w:i/>
                <w:sz w:val="16"/>
                <w:szCs w:val="24"/>
                <w:lang w:eastAsia="ru-RU"/>
              </w:rPr>
            </w:pPr>
            <w:r w:rsidRPr="006E52F0">
              <w:rPr>
                <w:i/>
                <w:sz w:val="16"/>
                <w:szCs w:val="24"/>
                <w:lang w:eastAsia="ru-RU"/>
              </w:rPr>
              <w:t>2012 г.</w:t>
            </w:r>
          </w:p>
        </w:tc>
        <w:tc>
          <w:tcPr>
            <w:tcW w:w="851" w:type="dxa"/>
            <w:tcBorders>
              <w:top w:val="single" w:sz="4" w:space="0" w:color="auto"/>
              <w:bottom w:val="single" w:sz="12" w:space="0" w:color="auto"/>
            </w:tcBorders>
            <w:shd w:val="clear" w:color="auto" w:fill="auto"/>
            <w:vAlign w:val="bottom"/>
          </w:tcPr>
          <w:p w14:paraId="46928F7D" w14:textId="77777777" w:rsidR="001C049E" w:rsidRPr="006E52F0" w:rsidRDefault="001C049E" w:rsidP="001C049E">
            <w:pPr>
              <w:spacing w:before="80" w:after="80" w:line="200" w:lineRule="exact"/>
              <w:jc w:val="right"/>
              <w:rPr>
                <w:i/>
                <w:sz w:val="16"/>
                <w:szCs w:val="24"/>
                <w:lang w:eastAsia="ru-RU"/>
              </w:rPr>
            </w:pPr>
            <w:r w:rsidRPr="006E52F0">
              <w:rPr>
                <w:i/>
                <w:sz w:val="16"/>
                <w:szCs w:val="24"/>
                <w:lang w:eastAsia="ru-RU"/>
              </w:rPr>
              <w:t>2013 г.</w:t>
            </w:r>
          </w:p>
        </w:tc>
        <w:tc>
          <w:tcPr>
            <w:tcW w:w="851" w:type="dxa"/>
            <w:tcBorders>
              <w:top w:val="single" w:sz="4" w:space="0" w:color="auto"/>
              <w:bottom w:val="single" w:sz="12" w:space="0" w:color="auto"/>
            </w:tcBorders>
            <w:shd w:val="clear" w:color="auto" w:fill="auto"/>
            <w:vAlign w:val="bottom"/>
          </w:tcPr>
          <w:p w14:paraId="7F9791B0" w14:textId="77777777" w:rsidR="001C049E" w:rsidRPr="006E52F0" w:rsidRDefault="001C049E" w:rsidP="001C049E">
            <w:pPr>
              <w:spacing w:before="80" w:after="80" w:line="200" w:lineRule="exact"/>
              <w:jc w:val="right"/>
              <w:rPr>
                <w:i/>
                <w:sz w:val="16"/>
                <w:szCs w:val="24"/>
                <w:lang w:eastAsia="ru-RU"/>
              </w:rPr>
            </w:pPr>
            <w:r w:rsidRPr="006E52F0">
              <w:rPr>
                <w:i/>
                <w:sz w:val="16"/>
                <w:szCs w:val="24"/>
                <w:lang w:eastAsia="ru-RU"/>
              </w:rPr>
              <w:t>2014 г.</w:t>
            </w:r>
          </w:p>
        </w:tc>
      </w:tr>
      <w:tr w:rsidR="001C049E" w:rsidRPr="005C1003" w14:paraId="60054021" w14:textId="77777777" w:rsidTr="001C049E">
        <w:tc>
          <w:tcPr>
            <w:tcW w:w="567" w:type="dxa"/>
            <w:tcBorders>
              <w:top w:val="single" w:sz="12" w:space="0" w:color="auto"/>
            </w:tcBorders>
            <w:shd w:val="clear" w:color="auto" w:fill="auto"/>
          </w:tcPr>
          <w:p w14:paraId="11CDE55A" w14:textId="77777777" w:rsidR="001C049E" w:rsidRPr="006E52F0" w:rsidRDefault="001C049E" w:rsidP="001C049E">
            <w:pPr>
              <w:spacing w:before="40" w:after="40" w:line="220" w:lineRule="exact"/>
              <w:rPr>
                <w:sz w:val="18"/>
                <w:szCs w:val="24"/>
                <w:lang w:eastAsia="ru-RU"/>
              </w:rPr>
            </w:pPr>
            <w:r w:rsidRPr="006E52F0">
              <w:rPr>
                <w:sz w:val="18"/>
                <w:szCs w:val="24"/>
                <w:lang w:eastAsia="ru-RU"/>
              </w:rPr>
              <w:t>1.</w:t>
            </w:r>
          </w:p>
        </w:tc>
        <w:tc>
          <w:tcPr>
            <w:tcW w:w="2552" w:type="dxa"/>
            <w:tcBorders>
              <w:top w:val="single" w:sz="12" w:space="0" w:color="auto"/>
            </w:tcBorders>
            <w:shd w:val="clear" w:color="auto" w:fill="auto"/>
            <w:vAlign w:val="bottom"/>
          </w:tcPr>
          <w:p w14:paraId="22E45E7A" w14:textId="77777777" w:rsidR="001C049E" w:rsidRPr="006E52F0" w:rsidRDefault="001C049E" w:rsidP="001C049E">
            <w:pPr>
              <w:spacing w:before="40" w:after="40" w:line="220" w:lineRule="exact"/>
              <w:jc w:val="right"/>
              <w:rPr>
                <w:sz w:val="18"/>
                <w:szCs w:val="24"/>
                <w:lang w:eastAsia="ru-RU"/>
              </w:rPr>
            </w:pPr>
            <w:r w:rsidRPr="006E52F0">
              <w:rPr>
                <w:sz w:val="18"/>
                <w:szCs w:val="24"/>
                <w:lang w:eastAsia="ru-RU"/>
              </w:rPr>
              <w:t>город Душанбе</w:t>
            </w:r>
          </w:p>
        </w:tc>
        <w:tc>
          <w:tcPr>
            <w:tcW w:w="851" w:type="dxa"/>
            <w:tcBorders>
              <w:top w:val="single" w:sz="12" w:space="0" w:color="auto"/>
            </w:tcBorders>
            <w:shd w:val="clear" w:color="auto" w:fill="auto"/>
            <w:vAlign w:val="bottom"/>
          </w:tcPr>
          <w:p w14:paraId="2E092B50" w14:textId="77777777" w:rsidR="001C049E" w:rsidRPr="006E52F0" w:rsidRDefault="001C049E" w:rsidP="001C049E">
            <w:pPr>
              <w:spacing w:before="40" w:after="40" w:line="220" w:lineRule="exact"/>
              <w:jc w:val="right"/>
              <w:rPr>
                <w:sz w:val="18"/>
                <w:szCs w:val="24"/>
                <w:lang w:eastAsia="ru-RU"/>
              </w:rPr>
            </w:pPr>
            <w:r w:rsidRPr="006E52F0">
              <w:rPr>
                <w:sz w:val="18"/>
                <w:szCs w:val="24"/>
                <w:lang w:eastAsia="ru-RU"/>
              </w:rPr>
              <w:t>2</w:t>
            </w:r>
          </w:p>
        </w:tc>
        <w:tc>
          <w:tcPr>
            <w:tcW w:w="851" w:type="dxa"/>
            <w:tcBorders>
              <w:top w:val="single" w:sz="12" w:space="0" w:color="auto"/>
            </w:tcBorders>
            <w:shd w:val="clear" w:color="auto" w:fill="auto"/>
            <w:vAlign w:val="bottom"/>
          </w:tcPr>
          <w:p w14:paraId="30CF705C" w14:textId="77777777" w:rsidR="001C049E" w:rsidRPr="006E52F0" w:rsidRDefault="001C049E" w:rsidP="001C049E">
            <w:pPr>
              <w:spacing w:before="40" w:after="40" w:line="220" w:lineRule="exact"/>
              <w:jc w:val="right"/>
              <w:rPr>
                <w:sz w:val="18"/>
                <w:szCs w:val="24"/>
                <w:lang w:eastAsia="ru-RU"/>
              </w:rPr>
            </w:pPr>
            <w:r w:rsidRPr="006E52F0">
              <w:rPr>
                <w:sz w:val="18"/>
                <w:szCs w:val="24"/>
                <w:lang w:eastAsia="ru-RU"/>
              </w:rPr>
              <w:t>5</w:t>
            </w:r>
          </w:p>
        </w:tc>
        <w:tc>
          <w:tcPr>
            <w:tcW w:w="851" w:type="dxa"/>
            <w:tcBorders>
              <w:top w:val="single" w:sz="12" w:space="0" w:color="auto"/>
            </w:tcBorders>
            <w:shd w:val="clear" w:color="auto" w:fill="auto"/>
            <w:vAlign w:val="bottom"/>
          </w:tcPr>
          <w:p w14:paraId="21163A2A" w14:textId="77777777" w:rsidR="001C049E" w:rsidRPr="006E52F0" w:rsidRDefault="001C049E" w:rsidP="001C049E">
            <w:pPr>
              <w:spacing w:before="40" w:after="40" w:line="220" w:lineRule="exact"/>
              <w:jc w:val="right"/>
              <w:rPr>
                <w:sz w:val="18"/>
                <w:szCs w:val="24"/>
                <w:lang w:eastAsia="ru-RU"/>
              </w:rPr>
            </w:pPr>
            <w:r w:rsidRPr="006E52F0">
              <w:rPr>
                <w:sz w:val="18"/>
                <w:szCs w:val="24"/>
                <w:lang w:eastAsia="ru-RU"/>
              </w:rPr>
              <w:t>6</w:t>
            </w:r>
          </w:p>
        </w:tc>
        <w:tc>
          <w:tcPr>
            <w:tcW w:w="851" w:type="dxa"/>
            <w:tcBorders>
              <w:top w:val="single" w:sz="12" w:space="0" w:color="auto"/>
            </w:tcBorders>
            <w:shd w:val="clear" w:color="auto" w:fill="auto"/>
            <w:vAlign w:val="bottom"/>
          </w:tcPr>
          <w:p w14:paraId="6CC20E55" w14:textId="77777777" w:rsidR="001C049E" w:rsidRPr="006E52F0" w:rsidRDefault="001C049E" w:rsidP="001C049E">
            <w:pPr>
              <w:spacing w:before="40" w:after="40" w:line="220" w:lineRule="exact"/>
              <w:jc w:val="right"/>
              <w:rPr>
                <w:sz w:val="18"/>
                <w:szCs w:val="24"/>
                <w:lang w:eastAsia="ru-RU"/>
              </w:rPr>
            </w:pPr>
            <w:r w:rsidRPr="006E52F0">
              <w:rPr>
                <w:sz w:val="18"/>
                <w:szCs w:val="24"/>
                <w:lang w:eastAsia="ru-RU"/>
              </w:rPr>
              <w:t>4</w:t>
            </w:r>
          </w:p>
        </w:tc>
        <w:tc>
          <w:tcPr>
            <w:tcW w:w="851" w:type="dxa"/>
            <w:tcBorders>
              <w:top w:val="single" w:sz="12" w:space="0" w:color="auto"/>
            </w:tcBorders>
            <w:shd w:val="clear" w:color="auto" w:fill="auto"/>
            <w:vAlign w:val="bottom"/>
          </w:tcPr>
          <w:p w14:paraId="6BACD21B" w14:textId="77777777" w:rsidR="001C049E" w:rsidRPr="006E52F0" w:rsidRDefault="001C049E" w:rsidP="001C049E">
            <w:pPr>
              <w:spacing w:before="40" w:after="40" w:line="220" w:lineRule="exact"/>
              <w:jc w:val="right"/>
              <w:rPr>
                <w:sz w:val="18"/>
                <w:szCs w:val="24"/>
                <w:lang w:eastAsia="ru-RU"/>
              </w:rPr>
            </w:pPr>
            <w:r w:rsidRPr="006E52F0">
              <w:rPr>
                <w:sz w:val="18"/>
                <w:szCs w:val="24"/>
                <w:lang w:eastAsia="ru-RU"/>
              </w:rPr>
              <w:t>1</w:t>
            </w:r>
          </w:p>
        </w:tc>
      </w:tr>
      <w:tr w:rsidR="001C049E" w:rsidRPr="005C1003" w14:paraId="171CF445" w14:textId="77777777" w:rsidTr="001C049E">
        <w:tc>
          <w:tcPr>
            <w:tcW w:w="567" w:type="dxa"/>
            <w:shd w:val="clear" w:color="auto" w:fill="auto"/>
          </w:tcPr>
          <w:p w14:paraId="447A289A" w14:textId="77777777" w:rsidR="001C049E" w:rsidRPr="006E52F0" w:rsidRDefault="001C049E" w:rsidP="001C049E">
            <w:pPr>
              <w:spacing w:before="40" w:after="40" w:line="220" w:lineRule="exact"/>
              <w:rPr>
                <w:sz w:val="18"/>
                <w:szCs w:val="24"/>
                <w:lang w:eastAsia="ru-RU"/>
              </w:rPr>
            </w:pPr>
            <w:r w:rsidRPr="006E52F0">
              <w:rPr>
                <w:sz w:val="18"/>
                <w:szCs w:val="24"/>
                <w:lang w:eastAsia="ru-RU"/>
              </w:rPr>
              <w:t>2</w:t>
            </w:r>
          </w:p>
        </w:tc>
        <w:tc>
          <w:tcPr>
            <w:tcW w:w="2552" w:type="dxa"/>
            <w:shd w:val="clear" w:color="auto" w:fill="auto"/>
            <w:vAlign w:val="bottom"/>
          </w:tcPr>
          <w:p w14:paraId="1D746407" w14:textId="77777777" w:rsidR="001C049E" w:rsidRPr="006E52F0" w:rsidRDefault="001C049E" w:rsidP="001C049E">
            <w:pPr>
              <w:spacing w:before="40" w:after="40" w:line="220" w:lineRule="exact"/>
              <w:jc w:val="right"/>
              <w:rPr>
                <w:sz w:val="18"/>
                <w:szCs w:val="24"/>
                <w:lang w:eastAsia="ru-RU"/>
              </w:rPr>
            </w:pPr>
            <w:r w:rsidRPr="006E52F0">
              <w:rPr>
                <w:sz w:val="18"/>
                <w:szCs w:val="24"/>
                <w:lang w:eastAsia="ru-RU"/>
              </w:rPr>
              <w:t>ГБАО</w:t>
            </w:r>
          </w:p>
        </w:tc>
        <w:tc>
          <w:tcPr>
            <w:tcW w:w="851" w:type="dxa"/>
            <w:shd w:val="clear" w:color="auto" w:fill="auto"/>
            <w:vAlign w:val="bottom"/>
          </w:tcPr>
          <w:p w14:paraId="152E3058" w14:textId="77777777" w:rsidR="001C049E" w:rsidRPr="006E52F0" w:rsidRDefault="001C049E" w:rsidP="001C049E">
            <w:pPr>
              <w:spacing w:before="40" w:after="40" w:line="220" w:lineRule="exact"/>
              <w:jc w:val="right"/>
              <w:rPr>
                <w:sz w:val="18"/>
                <w:szCs w:val="24"/>
                <w:lang w:eastAsia="ru-RU"/>
              </w:rPr>
            </w:pPr>
          </w:p>
        </w:tc>
        <w:tc>
          <w:tcPr>
            <w:tcW w:w="851" w:type="dxa"/>
            <w:shd w:val="clear" w:color="auto" w:fill="auto"/>
            <w:vAlign w:val="bottom"/>
          </w:tcPr>
          <w:p w14:paraId="2801649B" w14:textId="77777777" w:rsidR="001C049E" w:rsidRPr="006E52F0" w:rsidRDefault="001C049E" w:rsidP="001C049E">
            <w:pPr>
              <w:spacing w:before="40" w:after="40" w:line="220" w:lineRule="exact"/>
              <w:jc w:val="right"/>
              <w:rPr>
                <w:sz w:val="18"/>
                <w:szCs w:val="24"/>
                <w:lang w:eastAsia="ru-RU"/>
              </w:rPr>
            </w:pPr>
          </w:p>
        </w:tc>
        <w:tc>
          <w:tcPr>
            <w:tcW w:w="851" w:type="dxa"/>
            <w:shd w:val="clear" w:color="auto" w:fill="auto"/>
            <w:vAlign w:val="bottom"/>
          </w:tcPr>
          <w:p w14:paraId="587D5078" w14:textId="77777777" w:rsidR="001C049E" w:rsidRPr="006E52F0" w:rsidRDefault="001C049E" w:rsidP="001C049E">
            <w:pPr>
              <w:spacing w:before="40" w:after="40" w:line="220" w:lineRule="exact"/>
              <w:jc w:val="right"/>
              <w:rPr>
                <w:sz w:val="18"/>
                <w:szCs w:val="24"/>
                <w:lang w:eastAsia="ru-RU"/>
              </w:rPr>
            </w:pPr>
          </w:p>
        </w:tc>
        <w:tc>
          <w:tcPr>
            <w:tcW w:w="851" w:type="dxa"/>
            <w:shd w:val="clear" w:color="auto" w:fill="auto"/>
            <w:vAlign w:val="bottom"/>
          </w:tcPr>
          <w:p w14:paraId="5A84F458" w14:textId="77777777" w:rsidR="001C049E" w:rsidRPr="006E52F0" w:rsidRDefault="001C049E" w:rsidP="001C049E">
            <w:pPr>
              <w:spacing w:before="40" w:after="40" w:line="220" w:lineRule="exact"/>
              <w:jc w:val="right"/>
              <w:rPr>
                <w:sz w:val="18"/>
                <w:szCs w:val="24"/>
                <w:lang w:eastAsia="ru-RU"/>
              </w:rPr>
            </w:pPr>
          </w:p>
        </w:tc>
        <w:tc>
          <w:tcPr>
            <w:tcW w:w="851" w:type="dxa"/>
            <w:shd w:val="clear" w:color="auto" w:fill="auto"/>
            <w:vAlign w:val="bottom"/>
          </w:tcPr>
          <w:p w14:paraId="399EAB43" w14:textId="77777777" w:rsidR="001C049E" w:rsidRPr="006E52F0" w:rsidRDefault="001C049E" w:rsidP="001C049E">
            <w:pPr>
              <w:spacing w:before="40" w:after="40" w:line="220" w:lineRule="exact"/>
              <w:jc w:val="right"/>
              <w:rPr>
                <w:sz w:val="18"/>
                <w:szCs w:val="24"/>
                <w:lang w:eastAsia="ru-RU"/>
              </w:rPr>
            </w:pPr>
          </w:p>
        </w:tc>
      </w:tr>
      <w:tr w:rsidR="001C049E" w:rsidRPr="005C1003" w14:paraId="3560C9F5" w14:textId="77777777" w:rsidTr="001C049E">
        <w:tc>
          <w:tcPr>
            <w:tcW w:w="567" w:type="dxa"/>
            <w:shd w:val="clear" w:color="auto" w:fill="auto"/>
          </w:tcPr>
          <w:p w14:paraId="4CD3C71E" w14:textId="77777777" w:rsidR="001C049E" w:rsidRPr="006E52F0" w:rsidRDefault="001C049E" w:rsidP="001C049E">
            <w:pPr>
              <w:spacing w:before="40" w:after="40" w:line="220" w:lineRule="exact"/>
              <w:rPr>
                <w:sz w:val="18"/>
                <w:szCs w:val="24"/>
                <w:lang w:eastAsia="ru-RU"/>
              </w:rPr>
            </w:pPr>
            <w:r w:rsidRPr="006E52F0">
              <w:rPr>
                <w:sz w:val="18"/>
                <w:szCs w:val="24"/>
                <w:lang w:eastAsia="ru-RU"/>
              </w:rPr>
              <w:t>3.</w:t>
            </w:r>
          </w:p>
        </w:tc>
        <w:tc>
          <w:tcPr>
            <w:tcW w:w="2552" w:type="dxa"/>
            <w:shd w:val="clear" w:color="auto" w:fill="auto"/>
            <w:vAlign w:val="bottom"/>
          </w:tcPr>
          <w:p w14:paraId="738AB1BF" w14:textId="77777777" w:rsidR="001C049E" w:rsidRPr="006E52F0" w:rsidRDefault="001C049E" w:rsidP="001C049E">
            <w:pPr>
              <w:spacing w:before="40" w:after="40" w:line="220" w:lineRule="exact"/>
              <w:jc w:val="right"/>
              <w:rPr>
                <w:sz w:val="18"/>
                <w:szCs w:val="24"/>
                <w:lang w:eastAsia="ru-RU"/>
              </w:rPr>
            </w:pPr>
            <w:r w:rsidRPr="006E52F0">
              <w:rPr>
                <w:sz w:val="18"/>
                <w:szCs w:val="24"/>
                <w:lang w:eastAsia="ru-RU"/>
              </w:rPr>
              <w:t>Хатлонская область</w:t>
            </w:r>
          </w:p>
        </w:tc>
        <w:tc>
          <w:tcPr>
            <w:tcW w:w="851" w:type="dxa"/>
            <w:shd w:val="clear" w:color="auto" w:fill="auto"/>
            <w:vAlign w:val="bottom"/>
          </w:tcPr>
          <w:p w14:paraId="2AD1E326" w14:textId="77777777" w:rsidR="001C049E" w:rsidRPr="006E52F0" w:rsidRDefault="001C049E" w:rsidP="001C049E">
            <w:pPr>
              <w:spacing w:before="40" w:after="40" w:line="220" w:lineRule="exact"/>
              <w:jc w:val="right"/>
              <w:rPr>
                <w:sz w:val="18"/>
                <w:szCs w:val="24"/>
                <w:lang w:eastAsia="ru-RU"/>
              </w:rPr>
            </w:pPr>
            <w:r w:rsidRPr="006E52F0">
              <w:rPr>
                <w:sz w:val="18"/>
                <w:szCs w:val="24"/>
                <w:lang w:eastAsia="ru-RU"/>
              </w:rPr>
              <w:t>7</w:t>
            </w:r>
          </w:p>
        </w:tc>
        <w:tc>
          <w:tcPr>
            <w:tcW w:w="851" w:type="dxa"/>
            <w:shd w:val="clear" w:color="auto" w:fill="auto"/>
            <w:vAlign w:val="bottom"/>
          </w:tcPr>
          <w:p w14:paraId="5103FEE6" w14:textId="77777777" w:rsidR="001C049E" w:rsidRPr="006E52F0" w:rsidRDefault="001C049E" w:rsidP="001C049E">
            <w:pPr>
              <w:spacing w:before="40" w:after="40" w:line="220" w:lineRule="exact"/>
              <w:jc w:val="right"/>
              <w:rPr>
                <w:sz w:val="18"/>
                <w:szCs w:val="24"/>
                <w:lang w:eastAsia="ru-RU"/>
              </w:rPr>
            </w:pPr>
            <w:r w:rsidRPr="006E52F0">
              <w:rPr>
                <w:sz w:val="18"/>
                <w:szCs w:val="24"/>
                <w:lang w:eastAsia="ru-RU"/>
              </w:rPr>
              <w:t>8</w:t>
            </w:r>
          </w:p>
        </w:tc>
        <w:tc>
          <w:tcPr>
            <w:tcW w:w="851" w:type="dxa"/>
            <w:shd w:val="clear" w:color="auto" w:fill="auto"/>
            <w:vAlign w:val="bottom"/>
          </w:tcPr>
          <w:p w14:paraId="21568C15" w14:textId="77777777" w:rsidR="001C049E" w:rsidRPr="006E52F0" w:rsidRDefault="001C049E" w:rsidP="001C049E">
            <w:pPr>
              <w:spacing w:before="40" w:after="40" w:line="220" w:lineRule="exact"/>
              <w:jc w:val="right"/>
              <w:rPr>
                <w:sz w:val="18"/>
                <w:szCs w:val="24"/>
                <w:lang w:eastAsia="ru-RU"/>
              </w:rPr>
            </w:pPr>
            <w:r w:rsidRPr="006E52F0">
              <w:rPr>
                <w:sz w:val="18"/>
                <w:szCs w:val="24"/>
                <w:lang w:eastAsia="ru-RU"/>
              </w:rPr>
              <w:t>4</w:t>
            </w:r>
          </w:p>
        </w:tc>
        <w:tc>
          <w:tcPr>
            <w:tcW w:w="851" w:type="dxa"/>
            <w:shd w:val="clear" w:color="auto" w:fill="auto"/>
            <w:vAlign w:val="bottom"/>
          </w:tcPr>
          <w:p w14:paraId="1048C2E5" w14:textId="77777777" w:rsidR="001C049E" w:rsidRPr="006E52F0" w:rsidRDefault="001C049E" w:rsidP="001C049E">
            <w:pPr>
              <w:spacing w:before="40" w:after="40" w:line="220" w:lineRule="exact"/>
              <w:jc w:val="right"/>
              <w:rPr>
                <w:sz w:val="18"/>
                <w:szCs w:val="24"/>
                <w:lang w:eastAsia="ru-RU"/>
              </w:rPr>
            </w:pPr>
          </w:p>
        </w:tc>
        <w:tc>
          <w:tcPr>
            <w:tcW w:w="851" w:type="dxa"/>
            <w:shd w:val="clear" w:color="auto" w:fill="auto"/>
            <w:vAlign w:val="bottom"/>
          </w:tcPr>
          <w:p w14:paraId="526986AF" w14:textId="77777777" w:rsidR="001C049E" w:rsidRPr="006E52F0" w:rsidRDefault="001C049E" w:rsidP="001C049E">
            <w:pPr>
              <w:spacing w:before="40" w:after="40" w:line="220" w:lineRule="exact"/>
              <w:jc w:val="right"/>
              <w:rPr>
                <w:sz w:val="18"/>
                <w:szCs w:val="24"/>
                <w:lang w:eastAsia="ru-RU"/>
              </w:rPr>
            </w:pPr>
          </w:p>
        </w:tc>
      </w:tr>
      <w:tr w:rsidR="001C049E" w:rsidRPr="005C1003" w14:paraId="10510CEA" w14:textId="77777777" w:rsidTr="001C049E">
        <w:tc>
          <w:tcPr>
            <w:tcW w:w="567" w:type="dxa"/>
            <w:shd w:val="clear" w:color="auto" w:fill="auto"/>
          </w:tcPr>
          <w:p w14:paraId="5D30826F" w14:textId="77777777" w:rsidR="001C049E" w:rsidRPr="006E52F0" w:rsidRDefault="001C049E" w:rsidP="001C049E">
            <w:pPr>
              <w:spacing w:before="40" w:after="40" w:line="220" w:lineRule="exact"/>
              <w:rPr>
                <w:sz w:val="18"/>
                <w:szCs w:val="24"/>
                <w:lang w:eastAsia="ru-RU"/>
              </w:rPr>
            </w:pPr>
            <w:r w:rsidRPr="006E52F0">
              <w:rPr>
                <w:sz w:val="18"/>
                <w:szCs w:val="24"/>
                <w:lang w:eastAsia="ru-RU"/>
              </w:rPr>
              <w:t>4.</w:t>
            </w:r>
          </w:p>
        </w:tc>
        <w:tc>
          <w:tcPr>
            <w:tcW w:w="2552" w:type="dxa"/>
            <w:shd w:val="clear" w:color="auto" w:fill="auto"/>
            <w:vAlign w:val="bottom"/>
          </w:tcPr>
          <w:p w14:paraId="2908D2A3" w14:textId="77777777" w:rsidR="001C049E" w:rsidRPr="006E52F0" w:rsidRDefault="001C049E" w:rsidP="001C049E">
            <w:pPr>
              <w:spacing w:before="40" w:after="40" w:line="220" w:lineRule="exact"/>
              <w:jc w:val="right"/>
              <w:rPr>
                <w:sz w:val="18"/>
                <w:szCs w:val="24"/>
                <w:lang w:eastAsia="ru-RU"/>
              </w:rPr>
            </w:pPr>
            <w:r w:rsidRPr="006E52F0">
              <w:rPr>
                <w:sz w:val="18"/>
                <w:szCs w:val="24"/>
                <w:lang w:eastAsia="ru-RU"/>
              </w:rPr>
              <w:t>Согдийская область</w:t>
            </w:r>
          </w:p>
        </w:tc>
        <w:tc>
          <w:tcPr>
            <w:tcW w:w="851" w:type="dxa"/>
            <w:shd w:val="clear" w:color="auto" w:fill="auto"/>
            <w:vAlign w:val="bottom"/>
          </w:tcPr>
          <w:p w14:paraId="528589C9" w14:textId="77777777" w:rsidR="001C049E" w:rsidRPr="006E52F0" w:rsidRDefault="001C049E" w:rsidP="001C049E">
            <w:pPr>
              <w:spacing w:before="40" w:after="40" w:line="220" w:lineRule="exact"/>
              <w:jc w:val="right"/>
              <w:rPr>
                <w:sz w:val="18"/>
                <w:szCs w:val="24"/>
                <w:lang w:eastAsia="ru-RU"/>
              </w:rPr>
            </w:pPr>
            <w:r w:rsidRPr="006E52F0">
              <w:rPr>
                <w:sz w:val="18"/>
                <w:szCs w:val="24"/>
                <w:lang w:eastAsia="ru-RU"/>
              </w:rPr>
              <w:t>4</w:t>
            </w:r>
          </w:p>
        </w:tc>
        <w:tc>
          <w:tcPr>
            <w:tcW w:w="851" w:type="dxa"/>
            <w:shd w:val="clear" w:color="auto" w:fill="auto"/>
            <w:vAlign w:val="bottom"/>
          </w:tcPr>
          <w:p w14:paraId="6803C44D" w14:textId="77777777" w:rsidR="001C049E" w:rsidRPr="006E52F0" w:rsidRDefault="001C049E" w:rsidP="001C049E">
            <w:pPr>
              <w:spacing w:before="40" w:after="40" w:line="220" w:lineRule="exact"/>
              <w:jc w:val="right"/>
              <w:rPr>
                <w:sz w:val="18"/>
                <w:szCs w:val="24"/>
                <w:lang w:eastAsia="ru-RU"/>
              </w:rPr>
            </w:pPr>
            <w:r w:rsidRPr="006E52F0">
              <w:rPr>
                <w:sz w:val="18"/>
                <w:szCs w:val="24"/>
                <w:lang w:eastAsia="ru-RU"/>
              </w:rPr>
              <w:t>8</w:t>
            </w:r>
          </w:p>
        </w:tc>
        <w:tc>
          <w:tcPr>
            <w:tcW w:w="851" w:type="dxa"/>
            <w:shd w:val="clear" w:color="auto" w:fill="auto"/>
            <w:vAlign w:val="bottom"/>
          </w:tcPr>
          <w:p w14:paraId="738EA778" w14:textId="77777777" w:rsidR="001C049E" w:rsidRPr="006E52F0" w:rsidRDefault="001C049E" w:rsidP="001C049E">
            <w:pPr>
              <w:spacing w:before="40" w:after="40" w:line="220" w:lineRule="exact"/>
              <w:jc w:val="right"/>
              <w:rPr>
                <w:sz w:val="18"/>
                <w:szCs w:val="24"/>
                <w:lang w:eastAsia="ru-RU"/>
              </w:rPr>
            </w:pPr>
            <w:r w:rsidRPr="006E52F0">
              <w:rPr>
                <w:sz w:val="18"/>
                <w:szCs w:val="24"/>
                <w:lang w:eastAsia="ru-RU"/>
              </w:rPr>
              <w:t>5</w:t>
            </w:r>
          </w:p>
        </w:tc>
        <w:tc>
          <w:tcPr>
            <w:tcW w:w="851" w:type="dxa"/>
            <w:shd w:val="clear" w:color="auto" w:fill="auto"/>
            <w:vAlign w:val="bottom"/>
          </w:tcPr>
          <w:p w14:paraId="42BB9D35" w14:textId="77777777" w:rsidR="001C049E" w:rsidRPr="006E52F0" w:rsidRDefault="001C049E" w:rsidP="001C049E">
            <w:pPr>
              <w:spacing w:before="40" w:after="40" w:line="220" w:lineRule="exact"/>
              <w:jc w:val="right"/>
              <w:rPr>
                <w:sz w:val="18"/>
                <w:szCs w:val="24"/>
                <w:lang w:eastAsia="ru-RU"/>
              </w:rPr>
            </w:pPr>
            <w:r w:rsidRPr="006E52F0">
              <w:rPr>
                <w:sz w:val="18"/>
                <w:szCs w:val="24"/>
                <w:lang w:eastAsia="ru-RU"/>
              </w:rPr>
              <w:t>3</w:t>
            </w:r>
          </w:p>
        </w:tc>
        <w:tc>
          <w:tcPr>
            <w:tcW w:w="851" w:type="dxa"/>
            <w:shd w:val="clear" w:color="auto" w:fill="auto"/>
            <w:vAlign w:val="bottom"/>
          </w:tcPr>
          <w:p w14:paraId="328AC269" w14:textId="77777777" w:rsidR="001C049E" w:rsidRPr="006E52F0" w:rsidRDefault="001C049E" w:rsidP="001C049E">
            <w:pPr>
              <w:spacing w:before="40" w:after="40" w:line="220" w:lineRule="exact"/>
              <w:jc w:val="right"/>
              <w:rPr>
                <w:sz w:val="18"/>
                <w:szCs w:val="24"/>
                <w:lang w:eastAsia="ru-RU"/>
              </w:rPr>
            </w:pPr>
            <w:r w:rsidRPr="006E52F0">
              <w:rPr>
                <w:sz w:val="18"/>
                <w:szCs w:val="24"/>
                <w:lang w:eastAsia="ru-RU"/>
              </w:rPr>
              <w:t>3</w:t>
            </w:r>
          </w:p>
        </w:tc>
      </w:tr>
      <w:tr w:rsidR="001C049E" w:rsidRPr="005C1003" w14:paraId="48D6449A" w14:textId="77777777" w:rsidTr="001C049E">
        <w:tc>
          <w:tcPr>
            <w:tcW w:w="567" w:type="dxa"/>
            <w:shd w:val="clear" w:color="auto" w:fill="auto"/>
          </w:tcPr>
          <w:p w14:paraId="10692D86" w14:textId="77777777" w:rsidR="001C049E" w:rsidRPr="006E52F0" w:rsidRDefault="001C049E" w:rsidP="001C049E">
            <w:pPr>
              <w:spacing w:before="40" w:after="40" w:line="220" w:lineRule="exact"/>
              <w:rPr>
                <w:sz w:val="18"/>
                <w:szCs w:val="24"/>
                <w:lang w:eastAsia="ru-RU"/>
              </w:rPr>
            </w:pPr>
            <w:r w:rsidRPr="006E52F0">
              <w:rPr>
                <w:sz w:val="18"/>
                <w:szCs w:val="24"/>
                <w:lang w:eastAsia="ru-RU"/>
              </w:rPr>
              <w:t>5.</w:t>
            </w:r>
          </w:p>
        </w:tc>
        <w:tc>
          <w:tcPr>
            <w:tcW w:w="2552" w:type="dxa"/>
            <w:shd w:val="clear" w:color="auto" w:fill="auto"/>
            <w:vAlign w:val="bottom"/>
          </w:tcPr>
          <w:p w14:paraId="2E043038" w14:textId="77777777" w:rsidR="001C049E" w:rsidRPr="006E52F0" w:rsidRDefault="001C049E" w:rsidP="001C049E">
            <w:pPr>
              <w:spacing w:before="40" w:after="40" w:line="220" w:lineRule="exact"/>
              <w:jc w:val="right"/>
              <w:rPr>
                <w:sz w:val="18"/>
                <w:szCs w:val="24"/>
                <w:lang w:eastAsia="ru-RU"/>
              </w:rPr>
            </w:pPr>
            <w:r w:rsidRPr="006E52F0">
              <w:rPr>
                <w:sz w:val="18"/>
                <w:szCs w:val="24"/>
                <w:lang w:eastAsia="ru-RU"/>
              </w:rPr>
              <w:t>РРП</w:t>
            </w:r>
          </w:p>
        </w:tc>
        <w:tc>
          <w:tcPr>
            <w:tcW w:w="851" w:type="dxa"/>
            <w:shd w:val="clear" w:color="auto" w:fill="auto"/>
            <w:vAlign w:val="bottom"/>
          </w:tcPr>
          <w:p w14:paraId="71BA9335" w14:textId="77777777" w:rsidR="001C049E" w:rsidRPr="006E52F0" w:rsidRDefault="001C049E" w:rsidP="001C049E">
            <w:pPr>
              <w:spacing w:before="40" w:after="40" w:line="220" w:lineRule="exact"/>
              <w:jc w:val="right"/>
              <w:rPr>
                <w:sz w:val="18"/>
                <w:szCs w:val="24"/>
                <w:lang w:eastAsia="ru-RU"/>
              </w:rPr>
            </w:pPr>
            <w:r w:rsidRPr="006E52F0">
              <w:rPr>
                <w:sz w:val="18"/>
                <w:szCs w:val="24"/>
                <w:lang w:eastAsia="ru-RU"/>
              </w:rPr>
              <w:t>3</w:t>
            </w:r>
          </w:p>
        </w:tc>
        <w:tc>
          <w:tcPr>
            <w:tcW w:w="851" w:type="dxa"/>
            <w:shd w:val="clear" w:color="auto" w:fill="auto"/>
            <w:vAlign w:val="bottom"/>
          </w:tcPr>
          <w:p w14:paraId="1DAE414E" w14:textId="77777777" w:rsidR="001C049E" w:rsidRPr="006E52F0" w:rsidRDefault="001C049E" w:rsidP="001C049E">
            <w:pPr>
              <w:spacing w:before="40" w:after="40" w:line="220" w:lineRule="exact"/>
              <w:jc w:val="right"/>
              <w:rPr>
                <w:sz w:val="18"/>
                <w:szCs w:val="24"/>
                <w:lang w:eastAsia="ru-RU"/>
              </w:rPr>
            </w:pPr>
            <w:r w:rsidRPr="006E52F0">
              <w:rPr>
                <w:sz w:val="18"/>
                <w:szCs w:val="24"/>
                <w:lang w:eastAsia="ru-RU"/>
              </w:rPr>
              <w:t>3</w:t>
            </w:r>
          </w:p>
        </w:tc>
        <w:tc>
          <w:tcPr>
            <w:tcW w:w="851" w:type="dxa"/>
            <w:shd w:val="clear" w:color="auto" w:fill="auto"/>
            <w:vAlign w:val="bottom"/>
          </w:tcPr>
          <w:p w14:paraId="410C1A4A" w14:textId="77777777" w:rsidR="001C049E" w:rsidRPr="006E52F0" w:rsidRDefault="001C049E" w:rsidP="001C049E">
            <w:pPr>
              <w:spacing w:before="40" w:after="40" w:line="220" w:lineRule="exact"/>
              <w:jc w:val="right"/>
              <w:rPr>
                <w:sz w:val="18"/>
                <w:szCs w:val="24"/>
                <w:lang w:eastAsia="ru-RU"/>
              </w:rPr>
            </w:pPr>
            <w:r w:rsidRPr="006E52F0">
              <w:rPr>
                <w:sz w:val="18"/>
                <w:szCs w:val="24"/>
                <w:lang w:eastAsia="ru-RU"/>
              </w:rPr>
              <w:t>2</w:t>
            </w:r>
          </w:p>
        </w:tc>
        <w:tc>
          <w:tcPr>
            <w:tcW w:w="851" w:type="dxa"/>
            <w:shd w:val="clear" w:color="auto" w:fill="auto"/>
            <w:vAlign w:val="bottom"/>
          </w:tcPr>
          <w:p w14:paraId="08595144" w14:textId="77777777" w:rsidR="001C049E" w:rsidRPr="006E52F0" w:rsidRDefault="001C049E" w:rsidP="001C049E">
            <w:pPr>
              <w:spacing w:before="40" w:after="40" w:line="220" w:lineRule="exact"/>
              <w:jc w:val="right"/>
              <w:rPr>
                <w:sz w:val="18"/>
                <w:szCs w:val="24"/>
                <w:lang w:eastAsia="ru-RU"/>
              </w:rPr>
            </w:pPr>
            <w:r w:rsidRPr="006E52F0">
              <w:rPr>
                <w:sz w:val="18"/>
                <w:szCs w:val="24"/>
                <w:lang w:eastAsia="ru-RU"/>
              </w:rPr>
              <w:t>3</w:t>
            </w:r>
          </w:p>
        </w:tc>
        <w:tc>
          <w:tcPr>
            <w:tcW w:w="851" w:type="dxa"/>
            <w:shd w:val="clear" w:color="auto" w:fill="auto"/>
            <w:vAlign w:val="bottom"/>
          </w:tcPr>
          <w:p w14:paraId="658F6303" w14:textId="77777777" w:rsidR="001C049E" w:rsidRPr="006E52F0" w:rsidRDefault="001C049E" w:rsidP="001C049E">
            <w:pPr>
              <w:spacing w:before="40" w:after="40" w:line="220" w:lineRule="exact"/>
              <w:jc w:val="right"/>
              <w:rPr>
                <w:sz w:val="18"/>
                <w:szCs w:val="24"/>
                <w:lang w:eastAsia="ru-RU"/>
              </w:rPr>
            </w:pPr>
            <w:r w:rsidRPr="006E52F0">
              <w:rPr>
                <w:sz w:val="18"/>
                <w:szCs w:val="24"/>
                <w:lang w:eastAsia="ru-RU"/>
              </w:rPr>
              <w:t>2</w:t>
            </w:r>
          </w:p>
        </w:tc>
      </w:tr>
      <w:tr w:rsidR="001C049E" w:rsidRPr="005C1003" w14:paraId="57BF38A7" w14:textId="77777777" w:rsidTr="001C049E">
        <w:tc>
          <w:tcPr>
            <w:tcW w:w="567" w:type="dxa"/>
            <w:shd w:val="clear" w:color="auto" w:fill="auto"/>
          </w:tcPr>
          <w:p w14:paraId="5F12B1F8" w14:textId="77777777" w:rsidR="001C049E" w:rsidRPr="006E52F0" w:rsidRDefault="001C049E" w:rsidP="001C049E">
            <w:pPr>
              <w:spacing w:before="40" w:after="40" w:line="220" w:lineRule="exact"/>
              <w:rPr>
                <w:sz w:val="18"/>
                <w:szCs w:val="24"/>
                <w:lang w:eastAsia="ru-RU"/>
              </w:rPr>
            </w:pPr>
          </w:p>
        </w:tc>
        <w:tc>
          <w:tcPr>
            <w:tcW w:w="2552" w:type="dxa"/>
            <w:shd w:val="clear" w:color="auto" w:fill="auto"/>
            <w:vAlign w:val="bottom"/>
          </w:tcPr>
          <w:p w14:paraId="6B4251C1" w14:textId="77777777" w:rsidR="001C049E" w:rsidRPr="006E52F0" w:rsidRDefault="001C049E" w:rsidP="001C049E">
            <w:pPr>
              <w:spacing w:before="40" w:after="40" w:line="220" w:lineRule="exact"/>
              <w:jc w:val="right"/>
              <w:rPr>
                <w:b/>
                <w:bCs/>
                <w:i/>
                <w:iCs/>
                <w:sz w:val="18"/>
                <w:szCs w:val="24"/>
              </w:rPr>
            </w:pPr>
            <w:r w:rsidRPr="006E52F0">
              <w:rPr>
                <w:i/>
                <w:iCs/>
                <w:sz w:val="18"/>
                <w:szCs w:val="24"/>
              </w:rPr>
              <w:t>Всего по республике</w:t>
            </w:r>
          </w:p>
        </w:tc>
        <w:tc>
          <w:tcPr>
            <w:tcW w:w="851" w:type="dxa"/>
            <w:shd w:val="clear" w:color="auto" w:fill="auto"/>
            <w:vAlign w:val="bottom"/>
          </w:tcPr>
          <w:p w14:paraId="6A475112" w14:textId="77777777" w:rsidR="001C049E" w:rsidRPr="006E52F0" w:rsidRDefault="001C049E" w:rsidP="001C049E">
            <w:pPr>
              <w:spacing w:before="40" w:after="40" w:line="220" w:lineRule="exact"/>
              <w:jc w:val="right"/>
              <w:rPr>
                <w:sz w:val="18"/>
                <w:szCs w:val="24"/>
                <w:lang w:eastAsia="ru-RU"/>
              </w:rPr>
            </w:pPr>
            <w:r w:rsidRPr="006E52F0">
              <w:rPr>
                <w:sz w:val="18"/>
                <w:szCs w:val="24"/>
                <w:lang w:eastAsia="ru-RU"/>
              </w:rPr>
              <w:t>16</w:t>
            </w:r>
          </w:p>
        </w:tc>
        <w:tc>
          <w:tcPr>
            <w:tcW w:w="851" w:type="dxa"/>
            <w:shd w:val="clear" w:color="auto" w:fill="auto"/>
            <w:vAlign w:val="bottom"/>
          </w:tcPr>
          <w:p w14:paraId="4CFE1866" w14:textId="77777777" w:rsidR="001C049E" w:rsidRPr="006E52F0" w:rsidRDefault="001C049E" w:rsidP="001C049E">
            <w:pPr>
              <w:spacing w:before="40" w:after="40" w:line="220" w:lineRule="exact"/>
              <w:jc w:val="right"/>
              <w:rPr>
                <w:sz w:val="18"/>
                <w:szCs w:val="24"/>
                <w:lang w:eastAsia="ru-RU"/>
              </w:rPr>
            </w:pPr>
            <w:r w:rsidRPr="006E52F0">
              <w:rPr>
                <w:sz w:val="18"/>
                <w:szCs w:val="24"/>
                <w:lang w:eastAsia="ru-RU"/>
              </w:rPr>
              <w:t>24</w:t>
            </w:r>
          </w:p>
        </w:tc>
        <w:tc>
          <w:tcPr>
            <w:tcW w:w="851" w:type="dxa"/>
            <w:shd w:val="clear" w:color="auto" w:fill="auto"/>
            <w:vAlign w:val="bottom"/>
          </w:tcPr>
          <w:p w14:paraId="4AFADA5E" w14:textId="77777777" w:rsidR="001C049E" w:rsidRPr="006E52F0" w:rsidRDefault="001C049E" w:rsidP="001C049E">
            <w:pPr>
              <w:spacing w:before="40" w:after="40" w:line="220" w:lineRule="exact"/>
              <w:jc w:val="right"/>
              <w:rPr>
                <w:sz w:val="18"/>
                <w:szCs w:val="24"/>
                <w:lang w:eastAsia="ru-RU"/>
              </w:rPr>
            </w:pPr>
            <w:r w:rsidRPr="006E52F0">
              <w:rPr>
                <w:sz w:val="18"/>
                <w:szCs w:val="24"/>
                <w:lang w:eastAsia="ru-RU"/>
              </w:rPr>
              <w:t>17</w:t>
            </w:r>
          </w:p>
        </w:tc>
        <w:tc>
          <w:tcPr>
            <w:tcW w:w="851" w:type="dxa"/>
            <w:shd w:val="clear" w:color="auto" w:fill="auto"/>
            <w:vAlign w:val="bottom"/>
          </w:tcPr>
          <w:p w14:paraId="149835C6" w14:textId="77777777" w:rsidR="001C049E" w:rsidRPr="006E52F0" w:rsidRDefault="001C049E" w:rsidP="001C049E">
            <w:pPr>
              <w:spacing w:before="40" w:after="40" w:line="220" w:lineRule="exact"/>
              <w:jc w:val="right"/>
              <w:rPr>
                <w:sz w:val="18"/>
                <w:szCs w:val="24"/>
                <w:lang w:eastAsia="ru-RU"/>
              </w:rPr>
            </w:pPr>
            <w:r w:rsidRPr="006E52F0">
              <w:rPr>
                <w:sz w:val="18"/>
                <w:szCs w:val="24"/>
                <w:lang w:eastAsia="ru-RU"/>
              </w:rPr>
              <w:t>10</w:t>
            </w:r>
          </w:p>
        </w:tc>
        <w:tc>
          <w:tcPr>
            <w:tcW w:w="851" w:type="dxa"/>
            <w:shd w:val="clear" w:color="auto" w:fill="auto"/>
            <w:vAlign w:val="bottom"/>
          </w:tcPr>
          <w:p w14:paraId="2E539671" w14:textId="77777777" w:rsidR="001C049E" w:rsidRPr="006E52F0" w:rsidRDefault="001C049E" w:rsidP="001C049E">
            <w:pPr>
              <w:spacing w:before="40" w:after="40" w:line="220" w:lineRule="exact"/>
              <w:jc w:val="right"/>
              <w:rPr>
                <w:sz w:val="18"/>
                <w:szCs w:val="24"/>
                <w:lang w:eastAsia="ru-RU"/>
              </w:rPr>
            </w:pPr>
            <w:r w:rsidRPr="006E52F0">
              <w:rPr>
                <w:sz w:val="18"/>
                <w:szCs w:val="24"/>
                <w:lang w:eastAsia="ru-RU"/>
              </w:rPr>
              <w:t>6</w:t>
            </w:r>
          </w:p>
        </w:tc>
      </w:tr>
    </w:tbl>
    <w:p w14:paraId="5DED4312" w14:textId="77777777" w:rsidR="001C049E" w:rsidRPr="001D727B" w:rsidRDefault="001C049E" w:rsidP="001C049E">
      <w:pPr>
        <w:pStyle w:val="H23G"/>
        <w:rPr>
          <w:sz w:val="22"/>
          <w:szCs w:val="22"/>
          <w:lang w:val="ru-RU"/>
        </w:rPr>
      </w:pPr>
      <w:r w:rsidRPr="001D727B">
        <w:rPr>
          <w:rFonts w:asciiTheme="majorBidi" w:hAnsiTheme="majorBidi" w:cstheme="majorBidi"/>
          <w:sz w:val="24"/>
          <w:szCs w:val="24"/>
          <w:lang w:val="ru-RU"/>
        </w:rPr>
        <w:tab/>
      </w:r>
      <w:r w:rsidRPr="001D727B">
        <w:rPr>
          <w:rFonts w:asciiTheme="majorBidi" w:hAnsiTheme="majorBidi" w:cstheme="majorBidi"/>
          <w:sz w:val="24"/>
          <w:szCs w:val="24"/>
          <w:lang w:val="ru-RU"/>
        </w:rPr>
        <w:tab/>
      </w:r>
      <w:r w:rsidRPr="006E52F0">
        <w:rPr>
          <w:lang w:val="ru-RU"/>
        </w:rPr>
        <w:t>Возраст потерпевших по ст. 167 (торговля несовершеннолетними) УК</w:t>
      </w:r>
    </w:p>
    <w:tbl>
      <w:tblPr>
        <w:tblW w:w="0" w:type="auto"/>
        <w:tblInd w:w="1134" w:type="dxa"/>
        <w:tblBorders>
          <w:top w:val="single" w:sz="4" w:space="0" w:color="auto"/>
          <w:bottom w:val="single" w:sz="12" w:space="0" w:color="auto"/>
        </w:tblBorders>
        <w:tblLayout w:type="fixed"/>
        <w:tblCellMar>
          <w:left w:w="0" w:type="dxa"/>
          <w:right w:w="0" w:type="dxa"/>
        </w:tblCellMar>
        <w:tblLook w:val="04A0" w:firstRow="1" w:lastRow="0" w:firstColumn="1" w:lastColumn="0" w:noHBand="0" w:noVBand="1"/>
      </w:tblPr>
      <w:tblGrid>
        <w:gridCol w:w="3119"/>
        <w:gridCol w:w="851"/>
        <w:gridCol w:w="851"/>
        <w:gridCol w:w="851"/>
        <w:gridCol w:w="851"/>
        <w:gridCol w:w="851"/>
      </w:tblGrid>
      <w:tr w:rsidR="001C049E" w:rsidRPr="005C1003" w14:paraId="1746AEC0" w14:textId="77777777" w:rsidTr="001C049E">
        <w:trPr>
          <w:tblHeader/>
        </w:trPr>
        <w:tc>
          <w:tcPr>
            <w:tcW w:w="3119" w:type="dxa"/>
            <w:tcBorders>
              <w:top w:val="single" w:sz="4" w:space="0" w:color="auto"/>
              <w:bottom w:val="single" w:sz="12" w:space="0" w:color="auto"/>
            </w:tcBorders>
            <w:shd w:val="clear" w:color="auto" w:fill="auto"/>
            <w:vAlign w:val="bottom"/>
          </w:tcPr>
          <w:p w14:paraId="7232F2A9" w14:textId="77777777" w:rsidR="001C049E" w:rsidRPr="006E52F0" w:rsidRDefault="001C049E" w:rsidP="001C049E">
            <w:pPr>
              <w:spacing w:before="80" w:after="80" w:line="200" w:lineRule="exact"/>
              <w:rPr>
                <w:i/>
                <w:sz w:val="16"/>
                <w:szCs w:val="24"/>
                <w:lang w:eastAsia="ru-RU"/>
              </w:rPr>
            </w:pPr>
          </w:p>
        </w:tc>
        <w:tc>
          <w:tcPr>
            <w:tcW w:w="851" w:type="dxa"/>
            <w:tcBorders>
              <w:top w:val="single" w:sz="4" w:space="0" w:color="auto"/>
              <w:bottom w:val="single" w:sz="12" w:space="0" w:color="auto"/>
            </w:tcBorders>
            <w:shd w:val="clear" w:color="auto" w:fill="auto"/>
            <w:vAlign w:val="bottom"/>
          </w:tcPr>
          <w:p w14:paraId="27943788" w14:textId="77777777" w:rsidR="001C049E" w:rsidRPr="006E52F0" w:rsidRDefault="001C049E" w:rsidP="001C049E">
            <w:pPr>
              <w:spacing w:before="80" w:after="80" w:line="200" w:lineRule="exact"/>
              <w:jc w:val="right"/>
              <w:rPr>
                <w:i/>
                <w:sz w:val="16"/>
                <w:szCs w:val="24"/>
                <w:lang w:eastAsia="ru-RU"/>
              </w:rPr>
            </w:pPr>
            <w:r w:rsidRPr="006E52F0">
              <w:rPr>
                <w:i/>
                <w:sz w:val="16"/>
                <w:szCs w:val="24"/>
                <w:lang w:eastAsia="ru-RU"/>
              </w:rPr>
              <w:t>2010 г.</w:t>
            </w:r>
          </w:p>
        </w:tc>
        <w:tc>
          <w:tcPr>
            <w:tcW w:w="851" w:type="dxa"/>
            <w:tcBorders>
              <w:top w:val="single" w:sz="4" w:space="0" w:color="auto"/>
              <w:bottom w:val="single" w:sz="12" w:space="0" w:color="auto"/>
            </w:tcBorders>
            <w:shd w:val="clear" w:color="auto" w:fill="auto"/>
            <w:vAlign w:val="bottom"/>
          </w:tcPr>
          <w:p w14:paraId="7C2312E0" w14:textId="77777777" w:rsidR="001C049E" w:rsidRPr="006E52F0" w:rsidRDefault="001C049E" w:rsidP="001C049E">
            <w:pPr>
              <w:spacing w:before="80" w:after="80" w:line="200" w:lineRule="exact"/>
              <w:jc w:val="right"/>
              <w:rPr>
                <w:i/>
                <w:sz w:val="16"/>
                <w:szCs w:val="24"/>
                <w:lang w:eastAsia="ru-RU"/>
              </w:rPr>
            </w:pPr>
            <w:r w:rsidRPr="006E52F0">
              <w:rPr>
                <w:i/>
                <w:sz w:val="16"/>
                <w:szCs w:val="24"/>
                <w:lang w:eastAsia="ru-RU"/>
              </w:rPr>
              <w:t>2011 г.</w:t>
            </w:r>
          </w:p>
        </w:tc>
        <w:tc>
          <w:tcPr>
            <w:tcW w:w="851" w:type="dxa"/>
            <w:tcBorders>
              <w:top w:val="single" w:sz="4" w:space="0" w:color="auto"/>
              <w:bottom w:val="single" w:sz="12" w:space="0" w:color="auto"/>
            </w:tcBorders>
            <w:shd w:val="clear" w:color="auto" w:fill="auto"/>
            <w:vAlign w:val="bottom"/>
          </w:tcPr>
          <w:p w14:paraId="68981D99" w14:textId="77777777" w:rsidR="001C049E" w:rsidRPr="006E52F0" w:rsidRDefault="001C049E" w:rsidP="001C049E">
            <w:pPr>
              <w:spacing w:before="80" w:after="80" w:line="200" w:lineRule="exact"/>
              <w:jc w:val="right"/>
              <w:rPr>
                <w:i/>
                <w:sz w:val="16"/>
                <w:szCs w:val="24"/>
                <w:lang w:eastAsia="ru-RU"/>
              </w:rPr>
            </w:pPr>
            <w:r w:rsidRPr="006E52F0">
              <w:rPr>
                <w:i/>
                <w:sz w:val="16"/>
                <w:szCs w:val="24"/>
                <w:lang w:eastAsia="ru-RU"/>
              </w:rPr>
              <w:t>2012 г.</w:t>
            </w:r>
          </w:p>
        </w:tc>
        <w:tc>
          <w:tcPr>
            <w:tcW w:w="851" w:type="dxa"/>
            <w:tcBorders>
              <w:top w:val="single" w:sz="4" w:space="0" w:color="auto"/>
              <w:bottom w:val="single" w:sz="12" w:space="0" w:color="auto"/>
            </w:tcBorders>
            <w:shd w:val="clear" w:color="auto" w:fill="auto"/>
            <w:vAlign w:val="bottom"/>
          </w:tcPr>
          <w:p w14:paraId="2EB46B19" w14:textId="77777777" w:rsidR="001C049E" w:rsidRPr="006E52F0" w:rsidRDefault="001C049E" w:rsidP="001C049E">
            <w:pPr>
              <w:spacing w:before="80" w:after="80" w:line="200" w:lineRule="exact"/>
              <w:jc w:val="right"/>
              <w:rPr>
                <w:i/>
                <w:sz w:val="16"/>
                <w:szCs w:val="24"/>
                <w:lang w:eastAsia="ru-RU"/>
              </w:rPr>
            </w:pPr>
            <w:r w:rsidRPr="006E52F0">
              <w:rPr>
                <w:i/>
                <w:sz w:val="16"/>
                <w:szCs w:val="24"/>
                <w:lang w:eastAsia="ru-RU"/>
              </w:rPr>
              <w:t>2013 г.</w:t>
            </w:r>
          </w:p>
        </w:tc>
        <w:tc>
          <w:tcPr>
            <w:tcW w:w="851" w:type="dxa"/>
            <w:tcBorders>
              <w:top w:val="single" w:sz="4" w:space="0" w:color="auto"/>
              <w:bottom w:val="single" w:sz="12" w:space="0" w:color="auto"/>
            </w:tcBorders>
            <w:shd w:val="clear" w:color="auto" w:fill="auto"/>
            <w:vAlign w:val="bottom"/>
          </w:tcPr>
          <w:p w14:paraId="5A7D62DD" w14:textId="77777777" w:rsidR="001C049E" w:rsidRPr="006E52F0" w:rsidRDefault="001C049E" w:rsidP="001C049E">
            <w:pPr>
              <w:spacing w:before="80" w:after="80" w:line="200" w:lineRule="exact"/>
              <w:jc w:val="right"/>
              <w:rPr>
                <w:i/>
                <w:sz w:val="16"/>
                <w:szCs w:val="24"/>
                <w:lang w:eastAsia="ru-RU"/>
              </w:rPr>
            </w:pPr>
            <w:r w:rsidRPr="006E52F0">
              <w:rPr>
                <w:i/>
                <w:sz w:val="16"/>
                <w:szCs w:val="24"/>
                <w:lang w:eastAsia="ru-RU"/>
              </w:rPr>
              <w:t>2014 г.</w:t>
            </w:r>
          </w:p>
        </w:tc>
      </w:tr>
      <w:tr w:rsidR="001C049E" w:rsidRPr="005C1003" w14:paraId="3B3612A8" w14:textId="77777777" w:rsidTr="001C049E">
        <w:tc>
          <w:tcPr>
            <w:tcW w:w="3119" w:type="dxa"/>
            <w:tcBorders>
              <w:top w:val="single" w:sz="12" w:space="0" w:color="auto"/>
            </w:tcBorders>
            <w:shd w:val="clear" w:color="auto" w:fill="auto"/>
          </w:tcPr>
          <w:p w14:paraId="0DAAB5E6" w14:textId="77777777" w:rsidR="001C049E" w:rsidRPr="006E52F0" w:rsidRDefault="001C049E" w:rsidP="001C049E">
            <w:pPr>
              <w:spacing w:before="40" w:after="40" w:line="220" w:lineRule="exact"/>
              <w:rPr>
                <w:sz w:val="18"/>
                <w:szCs w:val="24"/>
                <w:lang w:eastAsia="ru-RU"/>
              </w:rPr>
            </w:pPr>
            <w:r w:rsidRPr="006E52F0">
              <w:rPr>
                <w:sz w:val="18"/>
                <w:szCs w:val="24"/>
                <w:lang w:eastAsia="ru-RU"/>
              </w:rPr>
              <w:t>Всего:</w:t>
            </w:r>
            <w:r w:rsidRPr="006E52F0">
              <w:rPr>
                <w:sz w:val="18"/>
                <w:szCs w:val="24"/>
                <w:lang w:eastAsia="ru-RU"/>
              </w:rPr>
              <w:tab/>
            </w:r>
          </w:p>
        </w:tc>
        <w:tc>
          <w:tcPr>
            <w:tcW w:w="851" w:type="dxa"/>
            <w:tcBorders>
              <w:top w:val="single" w:sz="12" w:space="0" w:color="auto"/>
            </w:tcBorders>
            <w:shd w:val="clear" w:color="auto" w:fill="auto"/>
            <w:vAlign w:val="bottom"/>
          </w:tcPr>
          <w:p w14:paraId="6910EA3B" w14:textId="77777777" w:rsidR="001C049E" w:rsidRPr="006E52F0" w:rsidRDefault="001C049E" w:rsidP="001C049E">
            <w:pPr>
              <w:spacing w:before="40" w:after="40" w:line="220" w:lineRule="exact"/>
              <w:jc w:val="right"/>
              <w:rPr>
                <w:sz w:val="18"/>
                <w:szCs w:val="24"/>
                <w:lang w:eastAsia="ru-RU"/>
              </w:rPr>
            </w:pPr>
            <w:r w:rsidRPr="006E52F0">
              <w:rPr>
                <w:sz w:val="18"/>
                <w:szCs w:val="24"/>
                <w:lang w:eastAsia="ru-RU"/>
              </w:rPr>
              <w:t>21</w:t>
            </w:r>
          </w:p>
        </w:tc>
        <w:tc>
          <w:tcPr>
            <w:tcW w:w="851" w:type="dxa"/>
            <w:tcBorders>
              <w:top w:val="single" w:sz="12" w:space="0" w:color="auto"/>
            </w:tcBorders>
            <w:shd w:val="clear" w:color="auto" w:fill="auto"/>
            <w:vAlign w:val="bottom"/>
          </w:tcPr>
          <w:p w14:paraId="48F6C3AF" w14:textId="77777777" w:rsidR="001C049E" w:rsidRPr="006E52F0" w:rsidRDefault="001C049E" w:rsidP="001C049E">
            <w:pPr>
              <w:spacing w:before="40" w:after="40" w:line="220" w:lineRule="exact"/>
              <w:jc w:val="right"/>
              <w:rPr>
                <w:sz w:val="18"/>
                <w:szCs w:val="24"/>
                <w:lang w:eastAsia="ru-RU"/>
              </w:rPr>
            </w:pPr>
            <w:r w:rsidRPr="006E52F0">
              <w:rPr>
                <w:sz w:val="18"/>
                <w:szCs w:val="24"/>
                <w:lang w:eastAsia="ru-RU"/>
              </w:rPr>
              <w:t>20</w:t>
            </w:r>
          </w:p>
        </w:tc>
        <w:tc>
          <w:tcPr>
            <w:tcW w:w="851" w:type="dxa"/>
            <w:tcBorders>
              <w:top w:val="single" w:sz="12" w:space="0" w:color="auto"/>
            </w:tcBorders>
            <w:shd w:val="clear" w:color="auto" w:fill="auto"/>
            <w:vAlign w:val="bottom"/>
          </w:tcPr>
          <w:p w14:paraId="3DBDD9C8" w14:textId="77777777" w:rsidR="001C049E" w:rsidRPr="006E52F0" w:rsidRDefault="001C049E" w:rsidP="001C049E">
            <w:pPr>
              <w:spacing w:before="40" w:after="40" w:line="220" w:lineRule="exact"/>
              <w:jc w:val="right"/>
              <w:rPr>
                <w:sz w:val="18"/>
                <w:szCs w:val="24"/>
                <w:lang w:eastAsia="ru-RU"/>
              </w:rPr>
            </w:pPr>
            <w:r w:rsidRPr="006E52F0">
              <w:rPr>
                <w:sz w:val="18"/>
                <w:szCs w:val="24"/>
                <w:lang w:eastAsia="ru-RU"/>
              </w:rPr>
              <w:t>14</w:t>
            </w:r>
          </w:p>
        </w:tc>
        <w:tc>
          <w:tcPr>
            <w:tcW w:w="851" w:type="dxa"/>
            <w:tcBorders>
              <w:top w:val="single" w:sz="12" w:space="0" w:color="auto"/>
            </w:tcBorders>
            <w:shd w:val="clear" w:color="auto" w:fill="auto"/>
            <w:vAlign w:val="bottom"/>
          </w:tcPr>
          <w:p w14:paraId="375892E4" w14:textId="77777777" w:rsidR="001C049E" w:rsidRPr="006E52F0" w:rsidRDefault="001C049E" w:rsidP="001C049E">
            <w:pPr>
              <w:spacing w:before="40" w:after="40" w:line="220" w:lineRule="exact"/>
              <w:jc w:val="right"/>
              <w:rPr>
                <w:sz w:val="18"/>
                <w:szCs w:val="24"/>
                <w:lang w:eastAsia="ru-RU"/>
              </w:rPr>
            </w:pPr>
            <w:r w:rsidRPr="006E52F0">
              <w:rPr>
                <w:sz w:val="18"/>
                <w:szCs w:val="24"/>
                <w:lang w:eastAsia="ru-RU"/>
              </w:rPr>
              <w:t>10</w:t>
            </w:r>
          </w:p>
        </w:tc>
        <w:tc>
          <w:tcPr>
            <w:tcW w:w="851" w:type="dxa"/>
            <w:tcBorders>
              <w:top w:val="single" w:sz="12" w:space="0" w:color="auto"/>
            </w:tcBorders>
            <w:shd w:val="clear" w:color="auto" w:fill="auto"/>
            <w:vAlign w:val="bottom"/>
          </w:tcPr>
          <w:p w14:paraId="5C08085F" w14:textId="77777777" w:rsidR="001C049E" w:rsidRPr="006E52F0" w:rsidRDefault="001C049E" w:rsidP="001C049E">
            <w:pPr>
              <w:spacing w:before="40" w:after="40" w:line="220" w:lineRule="exact"/>
              <w:jc w:val="right"/>
              <w:rPr>
                <w:sz w:val="18"/>
                <w:szCs w:val="24"/>
                <w:lang w:eastAsia="ru-RU"/>
              </w:rPr>
            </w:pPr>
            <w:r w:rsidRPr="006E52F0">
              <w:rPr>
                <w:sz w:val="18"/>
                <w:szCs w:val="24"/>
                <w:lang w:eastAsia="ru-RU"/>
              </w:rPr>
              <w:t>6</w:t>
            </w:r>
          </w:p>
        </w:tc>
      </w:tr>
      <w:tr w:rsidR="001C049E" w:rsidRPr="005C1003" w14:paraId="6EC02F26" w14:textId="77777777" w:rsidTr="001C049E">
        <w:tc>
          <w:tcPr>
            <w:tcW w:w="3119" w:type="dxa"/>
            <w:shd w:val="clear" w:color="auto" w:fill="auto"/>
          </w:tcPr>
          <w:p w14:paraId="24769152" w14:textId="77777777" w:rsidR="001C049E" w:rsidRPr="006E52F0" w:rsidRDefault="001C049E" w:rsidP="001C049E">
            <w:pPr>
              <w:spacing w:before="40" w:after="40" w:line="220" w:lineRule="exact"/>
              <w:rPr>
                <w:sz w:val="18"/>
                <w:szCs w:val="24"/>
                <w:lang w:eastAsia="ru-RU"/>
              </w:rPr>
            </w:pPr>
            <w:r w:rsidRPr="006E52F0">
              <w:rPr>
                <w:sz w:val="18"/>
                <w:szCs w:val="24"/>
                <w:lang w:eastAsia="ru-RU"/>
              </w:rPr>
              <w:t>новорожденные</w:t>
            </w:r>
          </w:p>
        </w:tc>
        <w:tc>
          <w:tcPr>
            <w:tcW w:w="851" w:type="dxa"/>
            <w:shd w:val="clear" w:color="auto" w:fill="auto"/>
            <w:vAlign w:val="bottom"/>
          </w:tcPr>
          <w:p w14:paraId="73B1CBE8" w14:textId="77777777" w:rsidR="001C049E" w:rsidRPr="006E52F0" w:rsidRDefault="001C049E" w:rsidP="001C049E">
            <w:pPr>
              <w:spacing w:before="40" w:after="40" w:line="220" w:lineRule="exact"/>
              <w:jc w:val="right"/>
              <w:rPr>
                <w:sz w:val="18"/>
                <w:szCs w:val="24"/>
                <w:lang w:eastAsia="ru-RU"/>
              </w:rPr>
            </w:pPr>
            <w:r w:rsidRPr="006E52F0">
              <w:rPr>
                <w:sz w:val="18"/>
                <w:szCs w:val="24"/>
                <w:lang w:eastAsia="ru-RU"/>
              </w:rPr>
              <w:t>13</w:t>
            </w:r>
          </w:p>
        </w:tc>
        <w:tc>
          <w:tcPr>
            <w:tcW w:w="851" w:type="dxa"/>
            <w:shd w:val="clear" w:color="auto" w:fill="auto"/>
            <w:vAlign w:val="bottom"/>
          </w:tcPr>
          <w:p w14:paraId="06E86A50" w14:textId="77777777" w:rsidR="001C049E" w:rsidRPr="006E52F0" w:rsidRDefault="001C049E" w:rsidP="001C049E">
            <w:pPr>
              <w:spacing w:before="40" w:after="40" w:line="220" w:lineRule="exact"/>
              <w:jc w:val="right"/>
              <w:rPr>
                <w:sz w:val="18"/>
                <w:szCs w:val="24"/>
                <w:lang w:eastAsia="ru-RU"/>
              </w:rPr>
            </w:pPr>
            <w:r w:rsidRPr="006E52F0">
              <w:rPr>
                <w:sz w:val="18"/>
                <w:szCs w:val="24"/>
                <w:lang w:eastAsia="ru-RU"/>
              </w:rPr>
              <w:t>13</w:t>
            </w:r>
          </w:p>
        </w:tc>
        <w:tc>
          <w:tcPr>
            <w:tcW w:w="851" w:type="dxa"/>
            <w:shd w:val="clear" w:color="auto" w:fill="auto"/>
            <w:vAlign w:val="bottom"/>
          </w:tcPr>
          <w:p w14:paraId="1D432940" w14:textId="77777777" w:rsidR="001C049E" w:rsidRPr="006E52F0" w:rsidRDefault="001C049E" w:rsidP="001C049E">
            <w:pPr>
              <w:spacing w:before="40" w:after="40" w:line="220" w:lineRule="exact"/>
              <w:jc w:val="right"/>
              <w:rPr>
                <w:sz w:val="18"/>
                <w:szCs w:val="24"/>
                <w:lang w:eastAsia="ru-RU"/>
              </w:rPr>
            </w:pPr>
            <w:r w:rsidRPr="006E52F0">
              <w:rPr>
                <w:sz w:val="18"/>
                <w:szCs w:val="24"/>
                <w:lang w:eastAsia="ru-RU"/>
              </w:rPr>
              <w:t>10</w:t>
            </w:r>
          </w:p>
        </w:tc>
        <w:tc>
          <w:tcPr>
            <w:tcW w:w="851" w:type="dxa"/>
            <w:shd w:val="clear" w:color="auto" w:fill="auto"/>
            <w:vAlign w:val="bottom"/>
          </w:tcPr>
          <w:p w14:paraId="349239D8" w14:textId="77777777" w:rsidR="001C049E" w:rsidRPr="006E52F0" w:rsidRDefault="001C049E" w:rsidP="001C049E">
            <w:pPr>
              <w:spacing w:before="40" w:after="40" w:line="220" w:lineRule="exact"/>
              <w:jc w:val="right"/>
              <w:rPr>
                <w:sz w:val="18"/>
                <w:szCs w:val="24"/>
                <w:lang w:eastAsia="ru-RU"/>
              </w:rPr>
            </w:pPr>
            <w:r w:rsidRPr="006E52F0">
              <w:rPr>
                <w:sz w:val="18"/>
                <w:szCs w:val="24"/>
                <w:lang w:eastAsia="ru-RU"/>
              </w:rPr>
              <w:t>9</w:t>
            </w:r>
          </w:p>
        </w:tc>
        <w:tc>
          <w:tcPr>
            <w:tcW w:w="851" w:type="dxa"/>
            <w:shd w:val="clear" w:color="auto" w:fill="auto"/>
            <w:vAlign w:val="bottom"/>
          </w:tcPr>
          <w:p w14:paraId="68C1D2C8" w14:textId="77777777" w:rsidR="001C049E" w:rsidRPr="006E52F0" w:rsidRDefault="001C049E" w:rsidP="001C049E">
            <w:pPr>
              <w:spacing w:before="40" w:after="40" w:line="220" w:lineRule="exact"/>
              <w:jc w:val="right"/>
              <w:rPr>
                <w:sz w:val="18"/>
                <w:szCs w:val="24"/>
                <w:lang w:eastAsia="ru-RU"/>
              </w:rPr>
            </w:pPr>
            <w:r w:rsidRPr="006E52F0">
              <w:rPr>
                <w:sz w:val="18"/>
                <w:szCs w:val="24"/>
                <w:lang w:eastAsia="ru-RU"/>
              </w:rPr>
              <w:t>6</w:t>
            </w:r>
          </w:p>
        </w:tc>
      </w:tr>
      <w:tr w:rsidR="001C049E" w:rsidRPr="005C1003" w14:paraId="19A32996" w14:textId="77777777" w:rsidTr="001C049E">
        <w:tc>
          <w:tcPr>
            <w:tcW w:w="3119" w:type="dxa"/>
            <w:shd w:val="clear" w:color="auto" w:fill="auto"/>
          </w:tcPr>
          <w:p w14:paraId="5DDDC59B" w14:textId="77777777" w:rsidR="001C049E" w:rsidRPr="006E52F0" w:rsidRDefault="001C049E" w:rsidP="001C049E">
            <w:pPr>
              <w:spacing w:before="40" w:after="40" w:line="220" w:lineRule="exact"/>
              <w:rPr>
                <w:sz w:val="18"/>
                <w:szCs w:val="24"/>
                <w:lang w:eastAsia="ru-RU"/>
              </w:rPr>
            </w:pPr>
            <w:r w:rsidRPr="006E52F0">
              <w:rPr>
                <w:sz w:val="18"/>
                <w:szCs w:val="24"/>
                <w:lang w:eastAsia="ru-RU"/>
              </w:rPr>
              <w:t>1-2 месяца</w:t>
            </w:r>
          </w:p>
        </w:tc>
        <w:tc>
          <w:tcPr>
            <w:tcW w:w="851" w:type="dxa"/>
            <w:shd w:val="clear" w:color="auto" w:fill="auto"/>
            <w:vAlign w:val="bottom"/>
          </w:tcPr>
          <w:p w14:paraId="1FF2AE71" w14:textId="77777777" w:rsidR="001C049E" w:rsidRPr="006E52F0" w:rsidRDefault="001C049E" w:rsidP="001C049E">
            <w:pPr>
              <w:spacing w:before="40" w:after="40" w:line="220" w:lineRule="exact"/>
              <w:jc w:val="right"/>
              <w:rPr>
                <w:sz w:val="18"/>
                <w:szCs w:val="24"/>
                <w:lang w:eastAsia="ru-RU"/>
              </w:rPr>
            </w:pPr>
            <w:r w:rsidRPr="006E52F0">
              <w:rPr>
                <w:sz w:val="18"/>
                <w:szCs w:val="24"/>
                <w:lang w:eastAsia="ru-RU"/>
              </w:rPr>
              <w:t>4</w:t>
            </w:r>
          </w:p>
        </w:tc>
        <w:tc>
          <w:tcPr>
            <w:tcW w:w="851" w:type="dxa"/>
            <w:shd w:val="clear" w:color="auto" w:fill="auto"/>
            <w:vAlign w:val="bottom"/>
          </w:tcPr>
          <w:p w14:paraId="3C1AE471" w14:textId="77777777" w:rsidR="001C049E" w:rsidRPr="006E52F0" w:rsidRDefault="001C049E" w:rsidP="001C049E">
            <w:pPr>
              <w:spacing w:before="40" w:after="40" w:line="220" w:lineRule="exact"/>
              <w:jc w:val="right"/>
              <w:rPr>
                <w:sz w:val="18"/>
                <w:szCs w:val="24"/>
                <w:lang w:eastAsia="ru-RU"/>
              </w:rPr>
            </w:pPr>
            <w:r w:rsidRPr="006E52F0">
              <w:rPr>
                <w:sz w:val="18"/>
                <w:szCs w:val="24"/>
                <w:lang w:eastAsia="ru-RU"/>
              </w:rPr>
              <w:t>2</w:t>
            </w:r>
          </w:p>
        </w:tc>
        <w:tc>
          <w:tcPr>
            <w:tcW w:w="851" w:type="dxa"/>
            <w:shd w:val="clear" w:color="auto" w:fill="auto"/>
            <w:vAlign w:val="bottom"/>
          </w:tcPr>
          <w:p w14:paraId="6EBA9026" w14:textId="77777777" w:rsidR="001C049E" w:rsidRPr="006E52F0" w:rsidRDefault="001C049E" w:rsidP="001C049E">
            <w:pPr>
              <w:spacing w:before="40" w:after="40" w:line="220" w:lineRule="exact"/>
              <w:jc w:val="right"/>
              <w:rPr>
                <w:sz w:val="18"/>
                <w:szCs w:val="24"/>
                <w:lang w:eastAsia="ru-RU"/>
              </w:rPr>
            </w:pPr>
            <w:r w:rsidRPr="006E52F0">
              <w:rPr>
                <w:sz w:val="18"/>
                <w:szCs w:val="24"/>
                <w:lang w:eastAsia="ru-RU"/>
              </w:rPr>
              <w:t>1</w:t>
            </w:r>
          </w:p>
        </w:tc>
        <w:tc>
          <w:tcPr>
            <w:tcW w:w="851" w:type="dxa"/>
            <w:shd w:val="clear" w:color="auto" w:fill="auto"/>
            <w:vAlign w:val="bottom"/>
          </w:tcPr>
          <w:p w14:paraId="0638FE7D" w14:textId="77777777" w:rsidR="001C049E" w:rsidRPr="006E52F0" w:rsidRDefault="001C049E" w:rsidP="001C049E">
            <w:pPr>
              <w:spacing w:before="40" w:after="40" w:line="220" w:lineRule="exact"/>
              <w:jc w:val="right"/>
              <w:rPr>
                <w:sz w:val="18"/>
                <w:szCs w:val="24"/>
                <w:lang w:eastAsia="ru-RU"/>
              </w:rPr>
            </w:pPr>
            <w:r w:rsidRPr="006E52F0">
              <w:rPr>
                <w:sz w:val="18"/>
                <w:szCs w:val="24"/>
                <w:lang w:eastAsia="ru-RU"/>
              </w:rPr>
              <w:t>1</w:t>
            </w:r>
          </w:p>
        </w:tc>
        <w:tc>
          <w:tcPr>
            <w:tcW w:w="851" w:type="dxa"/>
            <w:shd w:val="clear" w:color="auto" w:fill="auto"/>
            <w:vAlign w:val="bottom"/>
          </w:tcPr>
          <w:p w14:paraId="5387BE7A" w14:textId="77777777" w:rsidR="001C049E" w:rsidRPr="006E52F0" w:rsidRDefault="001C049E" w:rsidP="001C049E">
            <w:pPr>
              <w:spacing w:before="40" w:after="40" w:line="220" w:lineRule="exact"/>
              <w:jc w:val="right"/>
              <w:rPr>
                <w:sz w:val="18"/>
                <w:szCs w:val="24"/>
                <w:lang w:eastAsia="ru-RU"/>
              </w:rPr>
            </w:pPr>
          </w:p>
        </w:tc>
      </w:tr>
      <w:tr w:rsidR="001C049E" w:rsidRPr="005C1003" w14:paraId="0560F550" w14:textId="77777777" w:rsidTr="001C049E">
        <w:tc>
          <w:tcPr>
            <w:tcW w:w="3119" w:type="dxa"/>
            <w:shd w:val="clear" w:color="auto" w:fill="auto"/>
          </w:tcPr>
          <w:p w14:paraId="237F1C1C" w14:textId="77777777" w:rsidR="001C049E" w:rsidRPr="006E52F0" w:rsidRDefault="001C049E" w:rsidP="001C049E">
            <w:pPr>
              <w:spacing w:before="40" w:after="40" w:line="220" w:lineRule="exact"/>
              <w:rPr>
                <w:sz w:val="18"/>
                <w:szCs w:val="24"/>
                <w:lang w:eastAsia="ru-RU"/>
              </w:rPr>
            </w:pPr>
            <w:r w:rsidRPr="006E52F0">
              <w:rPr>
                <w:sz w:val="18"/>
                <w:szCs w:val="24"/>
                <w:lang w:eastAsia="ru-RU"/>
              </w:rPr>
              <w:t>6 месяцев</w:t>
            </w:r>
          </w:p>
        </w:tc>
        <w:tc>
          <w:tcPr>
            <w:tcW w:w="851" w:type="dxa"/>
            <w:shd w:val="clear" w:color="auto" w:fill="auto"/>
            <w:vAlign w:val="bottom"/>
          </w:tcPr>
          <w:p w14:paraId="5E6635FC" w14:textId="77777777" w:rsidR="001C049E" w:rsidRPr="006E52F0" w:rsidRDefault="001C049E" w:rsidP="001C049E">
            <w:pPr>
              <w:spacing w:before="40" w:after="40" w:line="220" w:lineRule="exact"/>
              <w:jc w:val="right"/>
              <w:rPr>
                <w:sz w:val="18"/>
                <w:szCs w:val="24"/>
                <w:lang w:eastAsia="ru-RU"/>
              </w:rPr>
            </w:pPr>
            <w:r w:rsidRPr="006E52F0">
              <w:rPr>
                <w:sz w:val="18"/>
                <w:szCs w:val="24"/>
                <w:lang w:eastAsia="ru-RU"/>
              </w:rPr>
              <w:t>4</w:t>
            </w:r>
          </w:p>
        </w:tc>
        <w:tc>
          <w:tcPr>
            <w:tcW w:w="851" w:type="dxa"/>
            <w:shd w:val="clear" w:color="auto" w:fill="auto"/>
            <w:vAlign w:val="bottom"/>
          </w:tcPr>
          <w:p w14:paraId="12320042" w14:textId="77777777" w:rsidR="001C049E" w:rsidRPr="006E52F0" w:rsidRDefault="001C049E" w:rsidP="001C049E">
            <w:pPr>
              <w:spacing w:before="40" w:after="40" w:line="220" w:lineRule="exact"/>
              <w:jc w:val="right"/>
              <w:rPr>
                <w:sz w:val="18"/>
                <w:szCs w:val="24"/>
                <w:lang w:eastAsia="ru-RU"/>
              </w:rPr>
            </w:pPr>
            <w:r w:rsidRPr="006E52F0">
              <w:rPr>
                <w:sz w:val="18"/>
                <w:szCs w:val="24"/>
                <w:lang w:eastAsia="ru-RU"/>
              </w:rPr>
              <w:t>1</w:t>
            </w:r>
          </w:p>
        </w:tc>
        <w:tc>
          <w:tcPr>
            <w:tcW w:w="851" w:type="dxa"/>
            <w:shd w:val="clear" w:color="auto" w:fill="auto"/>
            <w:vAlign w:val="bottom"/>
          </w:tcPr>
          <w:p w14:paraId="2340932F" w14:textId="77777777" w:rsidR="001C049E" w:rsidRPr="006E52F0" w:rsidRDefault="001C049E" w:rsidP="001C049E">
            <w:pPr>
              <w:spacing w:before="40" w:after="40" w:line="220" w:lineRule="exact"/>
              <w:jc w:val="right"/>
              <w:rPr>
                <w:sz w:val="18"/>
                <w:szCs w:val="24"/>
                <w:lang w:eastAsia="ru-RU"/>
              </w:rPr>
            </w:pPr>
            <w:r w:rsidRPr="006E52F0">
              <w:rPr>
                <w:sz w:val="18"/>
                <w:szCs w:val="24"/>
                <w:lang w:eastAsia="ru-RU"/>
              </w:rPr>
              <w:t>1</w:t>
            </w:r>
          </w:p>
        </w:tc>
        <w:tc>
          <w:tcPr>
            <w:tcW w:w="851" w:type="dxa"/>
            <w:shd w:val="clear" w:color="auto" w:fill="auto"/>
            <w:vAlign w:val="bottom"/>
          </w:tcPr>
          <w:p w14:paraId="7F5B362E" w14:textId="77777777" w:rsidR="001C049E" w:rsidRPr="006E52F0" w:rsidRDefault="001C049E" w:rsidP="001C049E">
            <w:pPr>
              <w:spacing w:before="40" w:after="40" w:line="220" w:lineRule="exact"/>
              <w:jc w:val="right"/>
              <w:rPr>
                <w:sz w:val="18"/>
                <w:szCs w:val="24"/>
                <w:lang w:eastAsia="ru-RU"/>
              </w:rPr>
            </w:pPr>
            <w:r w:rsidRPr="006E52F0">
              <w:rPr>
                <w:sz w:val="18"/>
                <w:szCs w:val="24"/>
                <w:lang w:eastAsia="ru-RU"/>
              </w:rPr>
              <w:t>1</w:t>
            </w:r>
          </w:p>
        </w:tc>
        <w:tc>
          <w:tcPr>
            <w:tcW w:w="851" w:type="dxa"/>
            <w:shd w:val="clear" w:color="auto" w:fill="auto"/>
            <w:vAlign w:val="bottom"/>
          </w:tcPr>
          <w:p w14:paraId="693A872F" w14:textId="77777777" w:rsidR="001C049E" w:rsidRPr="006E52F0" w:rsidRDefault="001C049E" w:rsidP="001C049E">
            <w:pPr>
              <w:spacing w:before="40" w:after="40" w:line="220" w:lineRule="exact"/>
              <w:jc w:val="right"/>
              <w:rPr>
                <w:sz w:val="18"/>
                <w:szCs w:val="24"/>
                <w:lang w:eastAsia="ru-RU"/>
              </w:rPr>
            </w:pPr>
          </w:p>
        </w:tc>
      </w:tr>
      <w:tr w:rsidR="001C049E" w:rsidRPr="005C1003" w14:paraId="46F68B6F" w14:textId="77777777" w:rsidTr="001C049E">
        <w:tc>
          <w:tcPr>
            <w:tcW w:w="3119" w:type="dxa"/>
            <w:shd w:val="clear" w:color="auto" w:fill="auto"/>
          </w:tcPr>
          <w:p w14:paraId="73AFAC5E" w14:textId="77777777" w:rsidR="001C049E" w:rsidRPr="006E52F0" w:rsidRDefault="001C049E" w:rsidP="001C049E">
            <w:pPr>
              <w:spacing w:before="40" w:after="40" w:line="220" w:lineRule="exact"/>
              <w:rPr>
                <w:sz w:val="18"/>
                <w:szCs w:val="24"/>
                <w:lang w:eastAsia="ru-RU"/>
              </w:rPr>
            </w:pPr>
            <w:r w:rsidRPr="006E52F0">
              <w:rPr>
                <w:sz w:val="18"/>
                <w:szCs w:val="24"/>
                <w:lang w:eastAsia="ru-RU"/>
              </w:rPr>
              <w:t>1 год</w:t>
            </w:r>
          </w:p>
        </w:tc>
        <w:tc>
          <w:tcPr>
            <w:tcW w:w="851" w:type="dxa"/>
            <w:shd w:val="clear" w:color="auto" w:fill="auto"/>
            <w:vAlign w:val="bottom"/>
          </w:tcPr>
          <w:p w14:paraId="357475BB" w14:textId="77777777" w:rsidR="001C049E" w:rsidRPr="006E52F0" w:rsidRDefault="001C049E" w:rsidP="001C049E">
            <w:pPr>
              <w:spacing w:before="40" w:after="40" w:line="220" w:lineRule="exact"/>
              <w:jc w:val="right"/>
              <w:rPr>
                <w:sz w:val="18"/>
                <w:szCs w:val="24"/>
                <w:lang w:eastAsia="ru-RU"/>
              </w:rPr>
            </w:pPr>
          </w:p>
        </w:tc>
        <w:tc>
          <w:tcPr>
            <w:tcW w:w="851" w:type="dxa"/>
            <w:shd w:val="clear" w:color="auto" w:fill="auto"/>
            <w:vAlign w:val="bottom"/>
          </w:tcPr>
          <w:p w14:paraId="4FD549D8" w14:textId="77777777" w:rsidR="001C049E" w:rsidRPr="006E52F0" w:rsidRDefault="001C049E" w:rsidP="001C049E">
            <w:pPr>
              <w:spacing w:before="40" w:after="40" w:line="220" w:lineRule="exact"/>
              <w:jc w:val="right"/>
              <w:rPr>
                <w:sz w:val="18"/>
                <w:szCs w:val="24"/>
                <w:lang w:eastAsia="ru-RU"/>
              </w:rPr>
            </w:pPr>
            <w:r w:rsidRPr="006E52F0">
              <w:rPr>
                <w:sz w:val="18"/>
                <w:szCs w:val="24"/>
                <w:lang w:eastAsia="ru-RU"/>
              </w:rPr>
              <w:t>1</w:t>
            </w:r>
          </w:p>
        </w:tc>
        <w:tc>
          <w:tcPr>
            <w:tcW w:w="851" w:type="dxa"/>
            <w:shd w:val="clear" w:color="auto" w:fill="auto"/>
            <w:vAlign w:val="bottom"/>
          </w:tcPr>
          <w:p w14:paraId="447EC52D" w14:textId="77777777" w:rsidR="001C049E" w:rsidRPr="006E52F0" w:rsidRDefault="001C049E" w:rsidP="001C049E">
            <w:pPr>
              <w:spacing w:before="40" w:after="40" w:line="220" w:lineRule="exact"/>
              <w:jc w:val="right"/>
              <w:rPr>
                <w:sz w:val="18"/>
                <w:szCs w:val="24"/>
                <w:lang w:eastAsia="ru-RU"/>
              </w:rPr>
            </w:pPr>
            <w:r w:rsidRPr="006E52F0">
              <w:rPr>
                <w:sz w:val="18"/>
                <w:szCs w:val="24"/>
                <w:lang w:eastAsia="ru-RU"/>
              </w:rPr>
              <w:t>1</w:t>
            </w:r>
          </w:p>
        </w:tc>
        <w:tc>
          <w:tcPr>
            <w:tcW w:w="851" w:type="dxa"/>
            <w:shd w:val="clear" w:color="auto" w:fill="auto"/>
            <w:vAlign w:val="bottom"/>
          </w:tcPr>
          <w:p w14:paraId="4E5F23CB" w14:textId="77777777" w:rsidR="001C049E" w:rsidRPr="006E52F0" w:rsidRDefault="001C049E" w:rsidP="001C049E">
            <w:pPr>
              <w:spacing w:before="40" w:after="40" w:line="220" w:lineRule="exact"/>
              <w:jc w:val="right"/>
              <w:rPr>
                <w:sz w:val="18"/>
                <w:szCs w:val="24"/>
                <w:lang w:eastAsia="ru-RU"/>
              </w:rPr>
            </w:pPr>
          </w:p>
        </w:tc>
        <w:tc>
          <w:tcPr>
            <w:tcW w:w="851" w:type="dxa"/>
            <w:shd w:val="clear" w:color="auto" w:fill="auto"/>
            <w:vAlign w:val="bottom"/>
          </w:tcPr>
          <w:p w14:paraId="32ECF16C" w14:textId="77777777" w:rsidR="001C049E" w:rsidRPr="006E52F0" w:rsidRDefault="001C049E" w:rsidP="001C049E">
            <w:pPr>
              <w:spacing w:before="40" w:after="40" w:line="220" w:lineRule="exact"/>
              <w:jc w:val="right"/>
              <w:rPr>
                <w:sz w:val="18"/>
                <w:szCs w:val="24"/>
                <w:lang w:eastAsia="ru-RU"/>
              </w:rPr>
            </w:pPr>
          </w:p>
        </w:tc>
      </w:tr>
      <w:tr w:rsidR="001C049E" w:rsidRPr="005C1003" w14:paraId="3CE94641" w14:textId="77777777" w:rsidTr="001C049E">
        <w:tc>
          <w:tcPr>
            <w:tcW w:w="3119" w:type="dxa"/>
            <w:shd w:val="clear" w:color="auto" w:fill="auto"/>
          </w:tcPr>
          <w:p w14:paraId="7B4FFAEF" w14:textId="77777777" w:rsidR="001C049E" w:rsidRPr="006E52F0" w:rsidRDefault="001C049E" w:rsidP="001C049E">
            <w:pPr>
              <w:spacing w:before="40" w:after="40" w:line="220" w:lineRule="exact"/>
              <w:rPr>
                <w:sz w:val="18"/>
                <w:szCs w:val="24"/>
                <w:lang w:eastAsia="ru-RU"/>
              </w:rPr>
            </w:pPr>
            <w:r w:rsidRPr="006E52F0">
              <w:rPr>
                <w:sz w:val="18"/>
                <w:szCs w:val="24"/>
                <w:lang w:eastAsia="ru-RU"/>
              </w:rPr>
              <w:t>2 года</w:t>
            </w:r>
          </w:p>
        </w:tc>
        <w:tc>
          <w:tcPr>
            <w:tcW w:w="851" w:type="dxa"/>
            <w:shd w:val="clear" w:color="auto" w:fill="auto"/>
            <w:vAlign w:val="bottom"/>
          </w:tcPr>
          <w:p w14:paraId="465AAC51" w14:textId="77777777" w:rsidR="001C049E" w:rsidRPr="006E52F0" w:rsidRDefault="001C049E" w:rsidP="001C049E">
            <w:pPr>
              <w:spacing w:before="40" w:after="40" w:line="220" w:lineRule="exact"/>
              <w:jc w:val="right"/>
              <w:rPr>
                <w:sz w:val="18"/>
                <w:szCs w:val="24"/>
                <w:lang w:eastAsia="ru-RU"/>
              </w:rPr>
            </w:pPr>
          </w:p>
        </w:tc>
        <w:tc>
          <w:tcPr>
            <w:tcW w:w="851" w:type="dxa"/>
            <w:shd w:val="clear" w:color="auto" w:fill="auto"/>
            <w:vAlign w:val="bottom"/>
          </w:tcPr>
          <w:p w14:paraId="1F918541" w14:textId="77777777" w:rsidR="001C049E" w:rsidRPr="006E52F0" w:rsidRDefault="001C049E" w:rsidP="001C049E">
            <w:pPr>
              <w:spacing w:before="40" w:after="40" w:line="220" w:lineRule="exact"/>
              <w:jc w:val="right"/>
              <w:rPr>
                <w:sz w:val="18"/>
                <w:szCs w:val="24"/>
                <w:lang w:eastAsia="ru-RU"/>
              </w:rPr>
            </w:pPr>
            <w:r w:rsidRPr="006E52F0">
              <w:rPr>
                <w:sz w:val="18"/>
                <w:szCs w:val="24"/>
                <w:lang w:eastAsia="ru-RU"/>
              </w:rPr>
              <w:t>1</w:t>
            </w:r>
          </w:p>
        </w:tc>
        <w:tc>
          <w:tcPr>
            <w:tcW w:w="851" w:type="dxa"/>
            <w:shd w:val="clear" w:color="auto" w:fill="auto"/>
            <w:vAlign w:val="bottom"/>
          </w:tcPr>
          <w:p w14:paraId="2CB1E2AF" w14:textId="77777777" w:rsidR="001C049E" w:rsidRPr="006E52F0" w:rsidRDefault="001C049E" w:rsidP="001C049E">
            <w:pPr>
              <w:spacing w:before="40" w:after="40" w:line="220" w:lineRule="exact"/>
              <w:jc w:val="right"/>
              <w:rPr>
                <w:sz w:val="18"/>
                <w:szCs w:val="24"/>
                <w:lang w:eastAsia="ru-RU"/>
              </w:rPr>
            </w:pPr>
            <w:r w:rsidRPr="006E52F0">
              <w:rPr>
                <w:sz w:val="18"/>
                <w:szCs w:val="24"/>
                <w:lang w:eastAsia="ru-RU"/>
              </w:rPr>
              <w:t>1</w:t>
            </w:r>
          </w:p>
        </w:tc>
        <w:tc>
          <w:tcPr>
            <w:tcW w:w="851" w:type="dxa"/>
            <w:shd w:val="clear" w:color="auto" w:fill="auto"/>
            <w:vAlign w:val="bottom"/>
          </w:tcPr>
          <w:p w14:paraId="3F5225C5" w14:textId="77777777" w:rsidR="001C049E" w:rsidRPr="006E52F0" w:rsidRDefault="001C049E" w:rsidP="001C049E">
            <w:pPr>
              <w:spacing w:before="40" w:after="40" w:line="220" w:lineRule="exact"/>
              <w:jc w:val="right"/>
              <w:rPr>
                <w:sz w:val="18"/>
                <w:szCs w:val="24"/>
                <w:lang w:eastAsia="ru-RU"/>
              </w:rPr>
            </w:pPr>
          </w:p>
        </w:tc>
        <w:tc>
          <w:tcPr>
            <w:tcW w:w="851" w:type="dxa"/>
            <w:shd w:val="clear" w:color="auto" w:fill="auto"/>
            <w:vAlign w:val="bottom"/>
          </w:tcPr>
          <w:p w14:paraId="4D7FDA5F" w14:textId="77777777" w:rsidR="001C049E" w:rsidRPr="006E52F0" w:rsidRDefault="001C049E" w:rsidP="001C049E">
            <w:pPr>
              <w:spacing w:before="40" w:after="40" w:line="220" w:lineRule="exact"/>
              <w:jc w:val="right"/>
              <w:rPr>
                <w:sz w:val="18"/>
                <w:szCs w:val="24"/>
                <w:lang w:eastAsia="ru-RU"/>
              </w:rPr>
            </w:pPr>
          </w:p>
        </w:tc>
      </w:tr>
      <w:tr w:rsidR="001C049E" w:rsidRPr="005C1003" w14:paraId="37AFF8F1" w14:textId="77777777" w:rsidTr="001C049E">
        <w:tc>
          <w:tcPr>
            <w:tcW w:w="3119" w:type="dxa"/>
            <w:shd w:val="clear" w:color="auto" w:fill="auto"/>
          </w:tcPr>
          <w:p w14:paraId="5C38F9FD" w14:textId="77777777" w:rsidR="001C049E" w:rsidRPr="006E52F0" w:rsidRDefault="001C049E" w:rsidP="001C049E">
            <w:pPr>
              <w:spacing w:before="40" w:after="40" w:line="220" w:lineRule="exact"/>
              <w:rPr>
                <w:sz w:val="18"/>
                <w:szCs w:val="24"/>
                <w:lang w:eastAsia="ru-RU"/>
              </w:rPr>
            </w:pPr>
            <w:r w:rsidRPr="006E52F0">
              <w:rPr>
                <w:sz w:val="18"/>
                <w:szCs w:val="24"/>
                <w:lang w:eastAsia="ru-RU"/>
              </w:rPr>
              <w:t>3 года</w:t>
            </w:r>
          </w:p>
        </w:tc>
        <w:tc>
          <w:tcPr>
            <w:tcW w:w="851" w:type="dxa"/>
            <w:shd w:val="clear" w:color="auto" w:fill="auto"/>
            <w:vAlign w:val="bottom"/>
          </w:tcPr>
          <w:p w14:paraId="10DB389A" w14:textId="77777777" w:rsidR="001C049E" w:rsidRPr="006E52F0" w:rsidRDefault="001C049E" w:rsidP="001C049E">
            <w:pPr>
              <w:spacing w:before="40" w:after="40" w:line="220" w:lineRule="exact"/>
              <w:jc w:val="right"/>
              <w:rPr>
                <w:sz w:val="18"/>
                <w:szCs w:val="24"/>
                <w:lang w:eastAsia="ru-RU"/>
              </w:rPr>
            </w:pPr>
          </w:p>
        </w:tc>
        <w:tc>
          <w:tcPr>
            <w:tcW w:w="851" w:type="dxa"/>
            <w:shd w:val="clear" w:color="auto" w:fill="auto"/>
            <w:vAlign w:val="bottom"/>
          </w:tcPr>
          <w:p w14:paraId="45172FAE" w14:textId="77777777" w:rsidR="001C049E" w:rsidRPr="006E52F0" w:rsidRDefault="001C049E" w:rsidP="001C049E">
            <w:pPr>
              <w:spacing w:before="40" w:after="40" w:line="220" w:lineRule="exact"/>
              <w:jc w:val="right"/>
              <w:rPr>
                <w:sz w:val="18"/>
                <w:szCs w:val="24"/>
                <w:lang w:eastAsia="ru-RU"/>
              </w:rPr>
            </w:pPr>
            <w:r w:rsidRPr="006E52F0">
              <w:rPr>
                <w:sz w:val="18"/>
                <w:szCs w:val="24"/>
                <w:lang w:eastAsia="ru-RU"/>
              </w:rPr>
              <w:t>2</w:t>
            </w:r>
          </w:p>
        </w:tc>
        <w:tc>
          <w:tcPr>
            <w:tcW w:w="851" w:type="dxa"/>
            <w:shd w:val="clear" w:color="auto" w:fill="auto"/>
            <w:vAlign w:val="bottom"/>
          </w:tcPr>
          <w:p w14:paraId="258D07D8" w14:textId="77777777" w:rsidR="001C049E" w:rsidRPr="006E52F0" w:rsidRDefault="001C049E" w:rsidP="001C049E">
            <w:pPr>
              <w:spacing w:before="40" w:after="40" w:line="220" w:lineRule="exact"/>
              <w:jc w:val="right"/>
              <w:rPr>
                <w:sz w:val="18"/>
                <w:szCs w:val="24"/>
                <w:lang w:eastAsia="ru-RU"/>
              </w:rPr>
            </w:pPr>
          </w:p>
        </w:tc>
        <w:tc>
          <w:tcPr>
            <w:tcW w:w="851" w:type="dxa"/>
            <w:shd w:val="clear" w:color="auto" w:fill="auto"/>
            <w:vAlign w:val="bottom"/>
          </w:tcPr>
          <w:p w14:paraId="2E72B6F2" w14:textId="77777777" w:rsidR="001C049E" w:rsidRPr="006E52F0" w:rsidRDefault="001C049E" w:rsidP="001C049E">
            <w:pPr>
              <w:spacing w:before="40" w:after="40" w:line="220" w:lineRule="exact"/>
              <w:jc w:val="right"/>
              <w:rPr>
                <w:sz w:val="18"/>
                <w:szCs w:val="24"/>
                <w:lang w:eastAsia="ru-RU"/>
              </w:rPr>
            </w:pPr>
          </w:p>
        </w:tc>
        <w:tc>
          <w:tcPr>
            <w:tcW w:w="851" w:type="dxa"/>
            <w:shd w:val="clear" w:color="auto" w:fill="auto"/>
            <w:vAlign w:val="bottom"/>
          </w:tcPr>
          <w:p w14:paraId="01E134B7" w14:textId="77777777" w:rsidR="001C049E" w:rsidRPr="006E52F0" w:rsidRDefault="001C049E" w:rsidP="001C049E">
            <w:pPr>
              <w:spacing w:before="40" w:after="40" w:line="220" w:lineRule="exact"/>
              <w:jc w:val="right"/>
              <w:rPr>
                <w:sz w:val="18"/>
                <w:szCs w:val="24"/>
                <w:lang w:eastAsia="ru-RU"/>
              </w:rPr>
            </w:pPr>
          </w:p>
        </w:tc>
      </w:tr>
    </w:tbl>
    <w:p w14:paraId="74EE12B0" w14:textId="77777777" w:rsidR="003B4AA7" w:rsidRPr="001C049E" w:rsidRDefault="001C049E" w:rsidP="001C049E">
      <w:pPr>
        <w:spacing w:before="240"/>
        <w:jc w:val="center"/>
        <w:rPr>
          <w:u w:val="single"/>
        </w:rPr>
      </w:pPr>
      <w:r>
        <w:rPr>
          <w:u w:val="single"/>
        </w:rPr>
        <w:tab/>
      </w:r>
      <w:r>
        <w:rPr>
          <w:u w:val="single"/>
        </w:rPr>
        <w:tab/>
      </w:r>
      <w:r>
        <w:rPr>
          <w:u w:val="single"/>
        </w:rPr>
        <w:tab/>
      </w:r>
    </w:p>
    <w:sectPr w:rsidR="003B4AA7" w:rsidRPr="001C049E" w:rsidSect="003B4AA7">
      <w:headerReference w:type="even" r:id="rId39"/>
      <w:headerReference w:type="default" r:id="rId40"/>
      <w:footerReference w:type="even" r:id="rId41"/>
      <w:footerReference w:type="default" r:id="rId42"/>
      <w:footerReference w:type="first" r:id="rId43"/>
      <w:pgSz w:w="11907" w:h="16840" w:code="9"/>
      <w:pgMar w:top="1701" w:right="1134" w:bottom="2268" w:left="1134" w:header="1134" w:footer="170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9C42C1" w14:textId="77777777" w:rsidR="00AD15B0" w:rsidRDefault="00AD15B0" w:rsidP="00B471C5">
      <w:r>
        <w:separator/>
      </w:r>
    </w:p>
  </w:endnote>
  <w:endnote w:type="continuationSeparator" w:id="0">
    <w:p w14:paraId="48C045E3" w14:textId="77777777" w:rsidR="00AD15B0" w:rsidRDefault="00AD15B0" w:rsidP="00B47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cademy Tajik">
    <w:altName w:val="Times New Roman"/>
    <w:charset w:val="00"/>
    <w:family w:val="auto"/>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Times New Roman Tj">
    <w:altName w:val="Times New Roman"/>
    <w:panose1 w:val="02020603050405020304"/>
    <w:charset w:val="CC"/>
    <w:family w:val="roman"/>
    <w:pitch w:val="variable"/>
    <w:sig w:usb0="00000201" w:usb1="00000000" w:usb2="00000000" w:usb3="00000000" w:csb0="00000004" w:csb1="00000000"/>
  </w:font>
  <w:font w:name="C39T30Lfz">
    <w:altName w:val="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5B6D7" w14:textId="77777777" w:rsidR="001C049E" w:rsidRPr="009A6F4A" w:rsidRDefault="001C049E">
    <w:pPr>
      <w:pStyle w:val="a7"/>
      <w:rPr>
        <w:lang w:val="en-US"/>
      </w:rPr>
    </w:pPr>
    <w:r>
      <w:rPr>
        <w:rStyle w:val="a9"/>
      </w:rPr>
      <w:fldChar w:fldCharType="begin"/>
    </w:r>
    <w:r>
      <w:rPr>
        <w:rStyle w:val="a9"/>
      </w:rPr>
      <w:instrText xml:space="preserve"> PAGE </w:instrText>
    </w:r>
    <w:r>
      <w:rPr>
        <w:rStyle w:val="a9"/>
      </w:rPr>
      <w:fldChar w:fldCharType="separate"/>
    </w:r>
    <w:r w:rsidR="00DB0E48">
      <w:rPr>
        <w:rStyle w:val="a9"/>
        <w:noProof/>
      </w:rPr>
      <w:t>10</w:t>
    </w:r>
    <w:r>
      <w:rPr>
        <w:rStyle w:val="a9"/>
      </w:rPr>
      <w:fldChar w:fldCharType="end"/>
    </w:r>
    <w:r>
      <w:rPr>
        <w:lang w:val="en-US"/>
      </w:rPr>
      <w:tab/>
      <w:t>GE.16-16650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10664" w14:textId="77777777" w:rsidR="001C049E" w:rsidRPr="009A6F4A" w:rsidRDefault="001C049E">
    <w:pPr>
      <w:pStyle w:val="a7"/>
      <w:rPr>
        <w:lang w:val="en-US"/>
      </w:rPr>
    </w:pPr>
    <w:r>
      <w:rPr>
        <w:lang w:val="en-US"/>
      </w:rPr>
      <w:t>GE.16-</w:t>
    </w:r>
    <w:r w:rsidR="00C448C5">
      <w:rPr>
        <w:lang w:val="en-US"/>
      </w:rPr>
      <w:t>16650</w:t>
    </w:r>
    <w:r>
      <w:rPr>
        <w:lang w:val="en-US"/>
      </w:rPr>
      <w:tab/>
    </w:r>
    <w:r>
      <w:rPr>
        <w:rStyle w:val="a9"/>
      </w:rPr>
      <w:fldChar w:fldCharType="begin"/>
    </w:r>
    <w:r>
      <w:rPr>
        <w:rStyle w:val="a9"/>
      </w:rPr>
      <w:instrText xml:space="preserve"> PAGE </w:instrText>
    </w:r>
    <w:r>
      <w:rPr>
        <w:rStyle w:val="a9"/>
      </w:rPr>
      <w:fldChar w:fldCharType="separate"/>
    </w:r>
    <w:r w:rsidR="00DB0E48">
      <w:rPr>
        <w:rStyle w:val="a9"/>
        <w:noProof/>
      </w:rPr>
      <w:t>9</w:t>
    </w:r>
    <w:r>
      <w:rPr>
        <w:rStyle w:val="a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1E0" w:firstRow="1" w:lastRow="1" w:firstColumn="1" w:lastColumn="1" w:noHBand="0" w:noVBand="0"/>
    </w:tblPr>
    <w:tblGrid>
      <w:gridCol w:w="3648"/>
      <w:gridCol w:w="5056"/>
      <w:gridCol w:w="972"/>
    </w:tblGrid>
    <w:tr w:rsidR="001C049E" w:rsidRPr="00797A78" w14:paraId="5DEBF0DF" w14:textId="77777777" w:rsidTr="001C049E">
      <w:trPr>
        <w:trHeight w:val="431"/>
      </w:trPr>
      <w:tc>
        <w:tcPr>
          <w:tcW w:w="3648" w:type="dxa"/>
          <w:tcMar>
            <w:left w:w="57" w:type="dxa"/>
            <w:right w:w="57" w:type="dxa"/>
          </w:tcMar>
          <w:vAlign w:val="bottom"/>
        </w:tcPr>
        <w:p w14:paraId="5B416EA5" w14:textId="77777777" w:rsidR="001C049E" w:rsidRPr="001C3ABC" w:rsidRDefault="001C049E" w:rsidP="001C049E">
          <w:pPr>
            <w:spacing w:after="40"/>
            <w:rPr>
              <w:rFonts w:ascii="C39T30Lfz" w:hAnsi="C39T30Lfz"/>
              <w:spacing w:val="0"/>
              <w:w w:val="100"/>
              <w:kern w:val="0"/>
              <w:lang w:val="en-US" w:eastAsia="ru-RU"/>
            </w:rPr>
          </w:pPr>
          <w:r w:rsidRPr="001C3ABC">
            <w:rPr>
              <w:lang w:val="en-US"/>
            </w:rPr>
            <w:t>GE.16-</w:t>
          </w:r>
          <w:r>
            <w:rPr>
              <w:lang w:val="en-US"/>
            </w:rPr>
            <w:t>16650</w:t>
          </w:r>
          <w:r w:rsidRPr="001C3ABC">
            <w:rPr>
              <w:lang w:val="en-US"/>
            </w:rPr>
            <w:t xml:space="preserve"> (R)</w:t>
          </w:r>
          <w:r>
            <w:rPr>
              <w:lang w:val="en-US"/>
            </w:rPr>
            <w:t xml:space="preserve">  </w:t>
          </w:r>
          <w:r w:rsidR="0096505E">
            <w:rPr>
              <w:lang w:val="en-US"/>
            </w:rPr>
            <w:t xml:space="preserve"> </w:t>
          </w:r>
          <w:r>
            <w:rPr>
              <w:lang w:val="en-US"/>
            </w:rPr>
            <w:t>280916   290916</w:t>
          </w:r>
        </w:p>
      </w:tc>
      <w:tc>
        <w:tcPr>
          <w:tcW w:w="5056" w:type="dxa"/>
          <w:vMerge w:val="restart"/>
          <w:tcMar>
            <w:left w:w="57" w:type="dxa"/>
            <w:right w:w="57" w:type="dxa"/>
          </w:tcMar>
          <w:vAlign w:val="bottom"/>
        </w:tcPr>
        <w:p w14:paraId="783E886E" w14:textId="77777777" w:rsidR="001C049E" w:rsidRDefault="001C049E" w:rsidP="001C049E">
          <w:pPr>
            <w:jc w:val="right"/>
          </w:pPr>
          <w:r>
            <w:rPr>
              <w:b/>
              <w:noProof/>
              <w:lang w:eastAsia="ru-RU"/>
            </w:rPr>
            <w:drawing>
              <wp:inline distT="0" distB="0" distL="0" distR="0" wp14:anchorId="1382B3F7" wp14:editId="183EB4EB">
                <wp:extent cx="2655481" cy="277586"/>
                <wp:effectExtent l="0" t="0" r="0" b="8255"/>
                <wp:docPr id="2" name="Рисунок 2" descr="recycle_Russ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Russian"/>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2647"/>
                        <a:stretch/>
                      </pic:blipFill>
                      <pic:spPr bwMode="auto">
                        <a:xfrm>
                          <a:off x="0" y="0"/>
                          <a:ext cx="2704465" cy="28270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72" w:type="dxa"/>
          <w:vMerge w:val="restart"/>
          <w:tcMar>
            <w:left w:w="57" w:type="dxa"/>
            <w:right w:w="0" w:type="dxa"/>
          </w:tcMar>
          <w:vAlign w:val="bottom"/>
        </w:tcPr>
        <w:p w14:paraId="1204D1A9" w14:textId="77777777" w:rsidR="001C049E" w:rsidRDefault="001C049E" w:rsidP="001C049E">
          <w:pPr>
            <w:jc w:val="right"/>
          </w:pPr>
          <w:r>
            <w:rPr>
              <w:noProof/>
              <w:lang w:eastAsia="ru-RU"/>
            </w:rPr>
            <w:drawing>
              <wp:inline distT="0" distB="0" distL="0" distR="0" wp14:anchorId="38AF58F7" wp14:editId="39F4BB0C">
                <wp:extent cx="579755" cy="579755"/>
                <wp:effectExtent l="0" t="0" r="0" b="0"/>
                <wp:docPr id="3" name="Рисунок 3" descr="http://undocs.org/m2/QRCode.ashx?DS=CRC/C/TJK/3-5&amp;Size=2 &amp;Lan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CRC/C/TJK/3-5&amp;Size=2 &amp;Lang=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9755" cy="579755"/>
                        </a:xfrm>
                        <a:prstGeom prst="rect">
                          <a:avLst/>
                        </a:prstGeom>
                        <a:noFill/>
                        <a:ln>
                          <a:noFill/>
                        </a:ln>
                      </pic:spPr>
                    </pic:pic>
                  </a:graphicData>
                </a:graphic>
              </wp:inline>
            </w:drawing>
          </w:r>
        </w:p>
      </w:tc>
    </w:tr>
    <w:tr w:rsidR="001C049E" w:rsidRPr="00797A78" w14:paraId="07537A00" w14:textId="77777777" w:rsidTr="001C049E">
      <w:trPr>
        <w:trHeight w:hRule="exact" w:val="564"/>
      </w:trPr>
      <w:tc>
        <w:tcPr>
          <w:tcW w:w="3648" w:type="dxa"/>
          <w:tcMar>
            <w:left w:w="57" w:type="dxa"/>
            <w:right w:w="57" w:type="dxa"/>
          </w:tcMar>
          <w:vAlign w:val="bottom"/>
        </w:tcPr>
        <w:p w14:paraId="3F8488DB" w14:textId="77777777" w:rsidR="001C049E" w:rsidRPr="001C049E" w:rsidRDefault="001C049E" w:rsidP="001C049E">
          <w:pPr>
            <w:spacing w:after="40"/>
            <w:rPr>
              <w:rFonts w:ascii="C39T30Lfz" w:hAnsi="C39T30Lfz"/>
              <w:spacing w:val="0"/>
              <w:w w:val="100"/>
              <w:kern w:val="0"/>
              <w:sz w:val="56"/>
              <w:szCs w:val="56"/>
              <w:lang w:val="en-US" w:eastAsia="ru-RU"/>
            </w:rPr>
          </w:pPr>
          <w:r w:rsidRPr="001C049E">
            <w:rPr>
              <w:rFonts w:ascii="C39T30Lfz" w:hAnsi="C39T30Lfz"/>
              <w:spacing w:val="0"/>
              <w:w w:val="100"/>
              <w:kern w:val="0"/>
              <w:sz w:val="56"/>
              <w:szCs w:val="56"/>
              <w:lang w:val="en-US" w:eastAsia="ru-RU"/>
            </w:rPr>
            <w:t></w:t>
          </w:r>
          <w:r w:rsidRPr="001C049E">
            <w:rPr>
              <w:rFonts w:ascii="C39T30Lfz" w:hAnsi="C39T30Lfz"/>
              <w:spacing w:val="0"/>
              <w:w w:val="100"/>
              <w:kern w:val="0"/>
              <w:sz w:val="56"/>
              <w:szCs w:val="56"/>
              <w:lang w:val="en-US" w:eastAsia="ru-RU"/>
            </w:rPr>
            <w:t></w:t>
          </w:r>
          <w:r w:rsidRPr="001C049E">
            <w:rPr>
              <w:rFonts w:ascii="C39T30Lfz" w:hAnsi="C39T30Lfz"/>
              <w:spacing w:val="0"/>
              <w:w w:val="100"/>
              <w:kern w:val="0"/>
              <w:sz w:val="56"/>
              <w:szCs w:val="56"/>
              <w:lang w:val="en-US" w:eastAsia="ru-RU"/>
            </w:rPr>
            <w:t></w:t>
          </w:r>
          <w:r w:rsidRPr="001C049E">
            <w:rPr>
              <w:rFonts w:ascii="C39T30Lfz" w:hAnsi="C39T30Lfz"/>
              <w:spacing w:val="0"/>
              <w:w w:val="100"/>
              <w:kern w:val="0"/>
              <w:sz w:val="56"/>
              <w:szCs w:val="56"/>
              <w:lang w:val="en-US" w:eastAsia="ru-RU"/>
            </w:rPr>
            <w:t></w:t>
          </w:r>
          <w:r w:rsidRPr="001C049E">
            <w:rPr>
              <w:rFonts w:ascii="C39T30Lfz" w:hAnsi="C39T30Lfz"/>
              <w:spacing w:val="0"/>
              <w:w w:val="100"/>
              <w:kern w:val="0"/>
              <w:sz w:val="56"/>
              <w:szCs w:val="56"/>
              <w:lang w:val="en-US" w:eastAsia="ru-RU"/>
            </w:rPr>
            <w:t></w:t>
          </w:r>
          <w:r w:rsidRPr="001C049E">
            <w:rPr>
              <w:rFonts w:ascii="C39T30Lfz" w:hAnsi="C39T30Lfz"/>
              <w:spacing w:val="0"/>
              <w:w w:val="100"/>
              <w:kern w:val="0"/>
              <w:sz w:val="56"/>
              <w:szCs w:val="56"/>
              <w:lang w:val="en-US" w:eastAsia="ru-RU"/>
            </w:rPr>
            <w:t></w:t>
          </w:r>
          <w:r w:rsidRPr="001C049E">
            <w:rPr>
              <w:rFonts w:ascii="C39T30Lfz" w:hAnsi="C39T30Lfz"/>
              <w:spacing w:val="0"/>
              <w:w w:val="100"/>
              <w:kern w:val="0"/>
              <w:sz w:val="56"/>
              <w:szCs w:val="56"/>
              <w:lang w:val="en-US" w:eastAsia="ru-RU"/>
            </w:rPr>
            <w:t></w:t>
          </w:r>
          <w:r w:rsidRPr="001C049E">
            <w:rPr>
              <w:rFonts w:ascii="C39T30Lfz" w:hAnsi="C39T30Lfz"/>
              <w:spacing w:val="0"/>
              <w:w w:val="100"/>
              <w:kern w:val="0"/>
              <w:sz w:val="56"/>
              <w:szCs w:val="56"/>
              <w:lang w:val="en-US" w:eastAsia="ru-RU"/>
            </w:rPr>
            <w:t></w:t>
          </w:r>
          <w:r w:rsidRPr="001C049E">
            <w:rPr>
              <w:rFonts w:ascii="C39T30Lfz" w:hAnsi="C39T30Lfz"/>
              <w:spacing w:val="0"/>
              <w:w w:val="100"/>
              <w:kern w:val="0"/>
              <w:sz w:val="56"/>
              <w:szCs w:val="56"/>
              <w:lang w:val="en-US" w:eastAsia="ru-RU"/>
            </w:rPr>
            <w:t></w:t>
          </w:r>
        </w:p>
      </w:tc>
      <w:tc>
        <w:tcPr>
          <w:tcW w:w="5056" w:type="dxa"/>
          <w:vMerge/>
          <w:tcMar>
            <w:left w:w="57" w:type="dxa"/>
            <w:right w:w="57" w:type="dxa"/>
          </w:tcMar>
        </w:tcPr>
        <w:p w14:paraId="5A831E56" w14:textId="77777777" w:rsidR="001C049E" w:rsidRDefault="001C049E" w:rsidP="001C049E"/>
      </w:tc>
      <w:tc>
        <w:tcPr>
          <w:tcW w:w="972" w:type="dxa"/>
          <w:vMerge/>
          <w:tcMar>
            <w:left w:w="57" w:type="dxa"/>
            <w:right w:w="57" w:type="dxa"/>
          </w:tcMar>
        </w:tcPr>
        <w:p w14:paraId="732FAED8" w14:textId="77777777" w:rsidR="001C049E" w:rsidRDefault="001C049E" w:rsidP="001C049E"/>
      </w:tc>
    </w:tr>
  </w:tbl>
  <w:p w14:paraId="287C0A46" w14:textId="77777777" w:rsidR="001C049E" w:rsidRDefault="001C049E" w:rsidP="001C049E">
    <w:pPr>
      <w:spacing w:line="240" w:lineRule="auto"/>
      <w:rPr>
        <w:sz w:val="2"/>
        <w:szCs w:val="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00EA8D" w14:textId="77777777" w:rsidR="00AD15B0" w:rsidRPr="009141DC" w:rsidRDefault="00AD15B0" w:rsidP="00D1261C">
      <w:pPr>
        <w:tabs>
          <w:tab w:val="left" w:pos="2268"/>
        </w:tabs>
        <w:spacing w:after="80"/>
        <w:ind w:left="680"/>
        <w:rPr>
          <w:u w:val="single"/>
          <w:lang w:val="en-US"/>
        </w:rPr>
      </w:pPr>
      <w:r>
        <w:rPr>
          <w:u w:val="single"/>
          <w:lang w:val="en-US"/>
        </w:rPr>
        <w:tab/>
      </w:r>
    </w:p>
  </w:footnote>
  <w:footnote w:type="continuationSeparator" w:id="0">
    <w:p w14:paraId="62B0512A" w14:textId="77777777" w:rsidR="00AD15B0" w:rsidRPr="00D1261C" w:rsidRDefault="00AD15B0" w:rsidP="00D1261C">
      <w:pPr>
        <w:tabs>
          <w:tab w:val="left" w:pos="2268"/>
        </w:tabs>
        <w:spacing w:after="80"/>
        <w:rPr>
          <w:u w:val="single"/>
          <w:lang w:val="en-US"/>
        </w:rPr>
      </w:pPr>
      <w:r>
        <w:rPr>
          <w:u w:val="single"/>
          <w:lang w:val="en-US"/>
        </w:rPr>
        <w:tab/>
      </w:r>
    </w:p>
  </w:footnote>
  <w:footnote w:id="1">
    <w:p w14:paraId="7CB8817D" w14:textId="77777777" w:rsidR="001C049E" w:rsidRPr="00CA0DD3" w:rsidRDefault="001C049E" w:rsidP="008B5DC1">
      <w:pPr>
        <w:pStyle w:val="aa"/>
        <w:rPr>
          <w:szCs w:val="18"/>
          <w:lang w:val="ru-RU"/>
        </w:rPr>
      </w:pPr>
      <w:r>
        <w:tab/>
      </w:r>
      <w:r w:rsidRPr="00B756BB">
        <w:rPr>
          <w:rStyle w:val="a6"/>
          <w:sz w:val="20"/>
          <w:vertAlign w:val="baseline"/>
          <w:lang w:val="ru-RU"/>
        </w:rPr>
        <w:t>*</w:t>
      </w:r>
      <w:r w:rsidRPr="00CA0DD3">
        <w:rPr>
          <w:sz w:val="20"/>
          <w:lang w:val="ru-RU"/>
        </w:rPr>
        <w:tab/>
      </w:r>
      <w:r w:rsidRPr="00CA0DD3">
        <w:rPr>
          <w:szCs w:val="18"/>
          <w:lang w:val="ru-RU"/>
        </w:rPr>
        <w:t>Настоящий документ издается без официального редактирования.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AA1EB" w14:textId="77777777" w:rsidR="001C049E" w:rsidRPr="005E0092" w:rsidRDefault="001C049E">
    <w:pPr>
      <w:pStyle w:val="a3"/>
      <w:rPr>
        <w:lang w:val="en-US"/>
      </w:rPr>
    </w:pPr>
    <w:r>
      <w:rPr>
        <w:lang w:val="en-US"/>
      </w:rPr>
      <w:t>CRC/</w:t>
    </w:r>
    <w:r w:rsidRPr="001C049E">
      <w:rPr>
        <w:lang w:val="en-US"/>
      </w:rPr>
      <w:t>C/TJK/3-5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59530" w14:textId="77777777" w:rsidR="001C049E" w:rsidRPr="009A6F4A" w:rsidRDefault="001C049E">
    <w:pPr>
      <w:pStyle w:val="a3"/>
      <w:rPr>
        <w:lang w:val="en-US"/>
      </w:rPr>
    </w:pPr>
    <w:r>
      <w:rPr>
        <w:lang w:val="en-US"/>
      </w:rPr>
      <w:tab/>
      <w:t>CRC/</w:t>
    </w:r>
    <w:r w:rsidRPr="001C049E">
      <w:rPr>
        <w:lang w:val="en-US"/>
      </w:rPr>
      <w:t>C/TJK/3-5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C50996"/>
    <w:multiLevelType w:val="hybridMultilevel"/>
    <w:tmpl w:val="92D80A26"/>
    <w:lvl w:ilvl="0" w:tplc="87484C88">
      <w:start w:val="1"/>
      <w:numFmt w:val="decimal"/>
      <w:lvlText w:val="%1."/>
      <w:lvlJc w:val="left"/>
      <w:pPr>
        <w:tabs>
          <w:tab w:val="num" w:pos="1230"/>
        </w:tabs>
        <w:ind w:left="1230" w:hanging="8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40A3C93"/>
    <w:multiLevelType w:val="hybridMultilevel"/>
    <w:tmpl w:val="854061B6"/>
    <w:lvl w:ilvl="0" w:tplc="04190017">
      <w:start w:val="1"/>
      <w:numFmt w:val="lowerLetter"/>
      <w:lvlText w:val="%1)"/>
      <w:lvlJc w:val="left"/>
      <w:pPr>
        <w:ind w:left="780" w:hanging="720"/>
      </w:pPr>
      <w:rPr>
        <w:rFonts w:hint="default"/>
      </w:rPr>
    </w:lvl>
    <w:lvl w:ilvl="1" w:tplc="05166FD4">
      <w:start w:val="1"/>
      <w:numFmt w:val="lowerLetter"/>
      <w:lvlText w:val="(%2)"/>
      <w:lvlJc w:val="left"/>
      <w:pPr>
        <w:ind w:left="1860" w:hanging="1080"/>
      </w:pPr>
      <w:rPr>
        <w:rFonts w:hint="default"/>
      </w:r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15:restartNumberingAfterBreak="0">
    <w:nsid w:val="38C631C7"/>
    <w:multiLevelType w:val="hybridMultilevel"/>
    <w:tmpl w:val="9A10F9E4"/>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 w15:restartNumberingAfterBreak="0">
    <w:nsid w:val="3A812C08"/>
    <w:multiLevelType w:val="hybridMultilevel"/>
    <w:tmpl w:val="BBE4CF0A"/>
    <w:lvl w:ilvl="0" w:tplc="0419000B">
      <w:start w:val="1"/>
      <w:numFmt w:val="bullet"/>
      <w:lvlText w:val=""/>
      <w:lvlJc w:val="left"/>
      <w:pPr>
        <w:ind w:left="1287" w:hanging="360"/>
      </w:pPr>
      <w:rPr>
        <w:rFonts w:ascii="Wingdings" w:hAnsi="Wingdings"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Times New Roman" w:hint="default"/>
      </w:rPr>
    </w:lvl>
    <w:lvl w:ilvl="3" w:tplc="04190001">
      <w:start w:val="1"/>
      <w:numFmt w:val="bullet"/>
      <w:lvlText w:val=""/>
      <w:lvlJc w:val="left"/>
      <w:pPr>
        <w:ind w:left="3447" w:hanging="360"/>
      </w:pPr>
      <w:rPr>
        <w:rFonts w:ascii="Symbol" w:hAnsi="Symbol" w:cs="Times New Roman"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Times New Roman" w:hint="default"/>
      </w:rPr>
    </w:lvl>
    <w:lvl w:ilvl="6" w:tplc="04190001">
      <w:start w:val="1"/>
      <w:numFmt w:val="bullet"/>
      <w:lvlText w:val=""/>
      <w:lvlJc w:val="left"/>
      <w:pPr>
        <w:ind w:left="5607" w:hanging="360"/>
      </w:pPr>
      <w:rPr>
        <w:rFonts w:ascii="Symbol" w:hAnsi="Symbol" w:cs="Times New Roman"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Times New Roman" w:hint="default"/>
      </w:rPr>
    </w:lvl>
  </w:abstractNum>
  <w:abstractNum w:abstractNumId="5" w15:restartNumberingAfterBreak="0">
    <w:nsid w:val="4B8C6CF5"/>
    <w:multiLevelType w:val="hybridMultilevel"/>
    <w:tmpl w:val="93FCAD22"/>
    <w:lvl w:ilvl="0" w:tplc="F73C6636">
      <w:start w:val="1"/>
      <w:numFmt w:val="bullet"/>
      <w:pStyle w:val="Bullet2GR"/>
      <w:lvlText w:val="•"/>
      <w:lvlJc w:val="left"/>
      <w:pPr>
        <w:tabs>
          <w:tab w:val="num" w:pos="2268"/>
        </w:tabs>
        <w:ind w:left="2268"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0A3870"/>
    <w:multiLevelType w:val="hybridMultilevel"/>
    <w:tmpl w:val="B7DAB47E"/>
    <w:lvl w:ilvl="0" w:tplc="684CCD7A">
      <w:start w:val="1"/>
      <w:numFmt w:val="bullet"/>
      <w:lvlText w:val="-"/>
      <w:lvlJc w:val="left"/>
      <w:pPr>
        <w:tabs>
          <w:tab w:val="num" w:pos="720"/>
        </w:tabs>
        <w:ind w:left="720" w:hanging="360"/>
      </w:pPr>
      <w:rPr>
        <w:rFonts w:hAnsi="Tahoma"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2E0F72"/>
    <w:multiLevelType w:val="hybridMultilevel"/>
    <w:tmpl w:val="D70C7E26"/>
    <w:lvl w:ilvl="0" w:tplc="B7A499D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15:restartNumberingAfterBreak="0">
    <w:nsid w:val="581E489D"/>
    <w:multiLevelType w:val="hybridMultilevel"/>
    <w:tmpl w:val="E9D8A1AE"/>
    <w:lvl w:ilvl="0" w:tplc="04190001">
      <w:start w:val="1"/>
      <w:numFmt w:val="bullet"/>
      <w:lvlText w:val=""/>
      <w:lvlJc w:val="left"/>
      <w:pPr>
        <w:ind w:left="720" w:hanging="360"/>
      </w:pPr>
      <w:rPr>
        <w:rFonts w:ascii="Symbol"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Times New Roman" w:hint="default"/>
      </w:rPr>
    </w:lvl>
    <w:lvl w:ilvl="3" w:tplc="04190001">
      <w:start w:val="1"/>
      <w:numFmt w:val="bullet"/>
      <w:lvlText w:val=""/>
      <w:lvlJc w:val="left"/>
      <w:pPr>
        <w:ind w:left="2880" w:hanging="360"/>
      </w:pPr>
      <w:rPr>
        <w:rFonts w:ascii="Symbol" w:hAnsi="Symbol" w:cs="Times New Roman"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Times New Roman" w:hint="default"/>
      </w:rPr>
    </w:lvl>
    <w:lvl w:ilvl="6" w:tplc="04190001">
      <w:start w:val="1"/>
      <w:numFmt w:val="bullet"/>
      <w:lvlText w:val=""/>
      <w:lvlJc w:val="left"/>
      <w:pPr>
        <w:ind w:left="5040" w:hanging="360"/>
      </w:pPr>
      <w:rPr>
        <w:rFonts w:ascii="Symbol" w:hAnsi="Symbol" w:cs="Times New Roman"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Times New Roman" w:hint="default"/>
      </w:rPr>
    </w:lvl>
  </w:abstractNum>
  <w:abstractNum w:abstractNumId="9" w15:restartNumberingAfterBreak="0">
    <w:nsid w:val="5BC90228"/>
    <w:multiLevelType w:val="hybridMultilevel"/>
    <w:tmpl w:val="E5464F8E"/>
    <w:lvl w:ilvl="0" w:tplc="FD0C5992">
      <w:start w:val="1"/>
      <w:numFmt w:val="decimal"/>
      <w:pStyle w:val="ParaNoGR"/>
      <w:lvlText w:val="%1."/>
      <w:lvlJc w:val="left"/>
      <w:pPr>
        <w:tabs>
          <w:tab w:val="num" w:pos="1491"/>
        </w:tabs>
        <w:ind w:left="1134"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65BF12F8"/>
    <w:multiLevelType w:val="hybridMultilevel"/>
    <w:tmpl w:val="43A6C61A"/>
    <w:lvl w:ilvl="0" w:tplc="A652453E">
      <w:start w:val="1"/>
      <w:numFmt w:val="bullet"/>
      <w:pStyle w:val="Bullet1GR"/>
      <w:lvlText w:val="•"/>
      <w:lvlJc w:val="left"/>
      <w:pPr>
        <w:tabs>
          <w:tab w:val="num" w:pos="1701"/>
        </w:tabs>
        <w:ind w:left="1701"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6E65E46"/>
    <w:multiLevelType w:val="multilevel"/>
    <w:tmpl w:val="E0C0B848"/>
    <w:lvl w:ilvl="0">
      <w:start w:val="1"/>
      <w:numFmt w:val="bullet"/>
      <w:lvlText w:val=""/>
      <w:lvlJc w:val="left"/>
      <w:pPr>
        <w:tabs>
          <w:tab w:val="num" w:pos="438"/>
        </w:tabs>
        <w:ind w:left="438" w:hanging="360"/>
      </w:pPr>
      <w:rPr>
        <w:rFonts w:ascii="Symbol" w:hAnsi="Symbol"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9"/>
  </w:num>
  <w:num w:numId="4">
    <w:abstractNumId w:val="12"/>
  </w:num>
  <w:num w:numId="5">
    <w:abstractNumId w:val="0"/>
  </w:num>
  <w:num w:numId="6">
    <w:abstractNumId w:val="8"/>
  </w:num>
  <w:num w:numId="7">
    <w:abstractNumId w:val="1"/>
  </w:num>
  <w:num w:numId="8">
    <w:abstractNumId w:val="6"/>
  </w:num>
  <w:num w:numId="9">
    <w:abstractNumId w:val="2"/>
  </w:num>
  <w:num w:numId="10">
    <w:abstractNumId w:val="11"/>
  </w:num>
  <w:num w:numId="11">
    <w:abstractNumId w:val="4"/>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attachedTemplate r:id="rId1"/>
  <w:documentProtection w:edit="forms" w:enforcement="0"/>
  <w:defaultTabStop w:val="567"/>
  <w:autoHyphenation/>
  <w:hyphenationZone w:val="357"/>
  <w:doNotHyphenateCaps/>
  <w:evenAndOddHeaders/>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DC1"/>
    <w:rsid w:val="000450D1"/>
    <w:rsid w:val="000F2A4F"/>
    <w:rsid w:val="00150957"/>
    <w:rsid w:val="001C049E"/>
    <w:rsid w:val="001E6A65"/>
    <w:rsid w:val="00203F84"/>
    <w:rsid w:val="002722D7"/>
    <w:rsid w:val="00275188"/>
    <w:rsid w:val="0028687D"/>
    <w:rsid w:val="002B091C"/>
    <w:rsid w:val="002D0CCB"/>
    <w:rsid w:val="00314B34"/>
    <w:rsid w:val="00345C79"/>
    <w:rsid w:val="00366A39"/>
    <w:rsid w:val="003B4AA7"/>
    <w:rsid w:val="0048005C"/>
    <w:rsid w:val="004E242B"/>
    <w:rsid w:val="00544379"/>
    <w:rsid w:val="00566944"/>
    <w:rsid w:val="005D56BF"/>
    <w:rsid w:val="00665D8D"/>
    <w:rsid w:val="006A7A3B"/>
    <w:rsid w:val="006B6B57"/>
    <w:rsid w:val="00705394"/>
    <w:rsid w:val="00743F62"/>
    <w:rsid w:val="00760D3A"/>
    <w:rsid w:val="007A1F42"/>
    <w:rsid w:val="007D76DD"/>
    <w:rsid w:val="008717E8"/>
    <w:rsid w:val="008B5DC1"/>
    <w:rsid w:val="008D01AE"/>
    <w:rsid w:val="008E0423"/>
    <w:rsid w:val="009141DC"/>
    <w:rsid w:val="009174A1"/>
    <w:rsid w:val="0096505E"/>
    <w:rsid w:val="0098674D"/>
    <w:rsid w:val="00997ACA"/>
    <w:rsid w:val="00A03FB7"/>
    <w:rsid w:val="00A602C1"/>
    <w:rsid w:val="00A75A11"/>
    <w:rsid w:val="00AD15B0"/>
    <w:rsid w:val="00AD7EAD"/>
    <w:rsid w:val="00B02D95"/>
    <w:rsid w:val="00B35A32"/>
    <w:rsid w:val="00B432C6"/>
    <w:rsid w:val="00B471C5"/>
    <w:rsid w:val="00B6474A"/>
    <w:rsid w:val="00B756BB"/>
    <w:rsid w:val="00BE1742"/>
    <w:rsid w:val="00C448C5"/>
    <w:rsid w:val="00CD1631"/>
    <w:rsid w:val="00D1261C"/>
    <w:rsid w:val="00D37BF4"/>
    <w:rsid w:val="00D75DCE"/>
    <w:rsid w:val="00DB0E48"/>
    <w:rsid w:val="00DD35AC"/>
    <w:rsid w:val="00DD479F"/>
    <w:rsid w:val="00E15E48"/>
    <w:rsid w:val="00EB0723"/>
    <w:rsid w:val="00EE6F37"/>
    <w:rsid w:val="00F1599F"/>
    <w:rsid w:val="00F31EF2"/>
    <w:rsid w:val="00FB1697"/>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FD7823"/>
  <w15:docId w15:val="{D6A62B50-84AA-4417-88E9-D4B09A2B7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4AA7"/>
    <w:pPr>
      <w:spacing w:line="240" w:lineRule="atLeast"/>
    </w:pPr>
    <w:rPr>
      <w:rFonts w:ascii="Times New Roman" w:eastAsia="Times New Roman" w:hAnsi="Times New Roman" w:cs="Times New Roman"/>
      <w:spacing w:val="4"/>
      <w:w w:val="103"/>
      <w:kern w:val="14"/>
      <w:sz w:val="20"/>
      <w:szCs w:val="20"/>
    </w:rPr>
  </w:style>
  <w:style w:type="paragraph" w:styleId="1">
    <w:name w:val="heading 1"/>
    <w:aliases w:val="Table_GR,Table_G"/>
    <w:basedOn w:val="a"/>
    <w:next w:val="a"/>
    <w:link w:val="10"/>
    <w:qFormat/>
    <w:rsid w:val="00BE1742"/>
    <w:pPr>
      <w:keepNext/>
      <w:tabs>
        <w:tab w:val="left" w:pos="567"/>
      </w:tabs>
      <w:jc w:val="both"/>
      <w:outlineLvl w:val="0"/>
    </w:pPr>
    <w:rPr>
      <w:rFonts w:cs="Arial"/>
      <w:b/>
      <w:bCs/>
      <w:szCs w:val="32"/>
      <w:lang w:eastAsia="ru-RU"/>
    </w:rPr>
  </w:style>
  <w:style w:type="paragraph" w:styleId="2">
    <w:name w:val="heading 2"/>
    <w:basedOn w:val="a"/>
    <w:next w:val="a"/>
    <w:link w:val="20"/>
    <w:qFormat/>
    <w:rsid w:val="001C049E"/>
    <w:pPr>
      <w:suppressAutoHyphens/>
      <w:spacing w:line="240" w:lineRule="auto"/>
      <w:outlineLvl w:val="1"/>
    </w:pPr>
    <w:rPr>
      <w:spacing w:val="0"/>
      <w:w w:val="100"/>
      <w:kern w:val="0"/>
      <w:lang w:val="en-GB"/>
    </w:rPr>
  </w:style>
  <w:style w:type="paragraph" w:styleId="3">
    <w:name w:val="heading 3"/>
    <w:basedOn w:val="a"/>
    <w:next w:val="a"/>
    <w:link w:val="30"/>
    <w:qFormat/>
    <w:rsid w:val="001C049E"/>
    <w:pPr>
      <w:suppressAutoHyphens/>
      <w:spacing w:line="240" w:lineRule="auto"/>
      <w:outlineLvl w:val="2"/>
    </w:pPr>
    <w:rPr>
      <w:spacing w:val="0"/>
      <w:w w:val="100"/>
      <w:kern w:val="0"/>
      <w:lang w:val="en-GB"/>
    </w:rPr>
  </w:style>
  <w:style w:type="paragraph" w:styleId="4">
    <w:name w:val="heading 4"/>
    <w:basedOn w:val="a"/>
    <w:next w:val="a"/>
    <w:link w:val="40"/>
    <w:qFormat/>
    <w:rsid w:val="001C049E"/>
    <w:pPr>
      <w:suppressAutoHyphens/>
      <w:spacing w:line="240" w:lineRule="auto"/>
      <w:outlineLvl w:val="3"/>
    </w:pPr>
    <w:rPr>
      <w:spacing w:val="0"/>
      <w:w w:val="100"/>
      <w:kern w:val="0"/>
      <w:lang w:val="en-GB"/>
    </w:rPr>
  </w:style>
  <w:style w:type="paragraph" w:styleId="5">
    <w:name w:val="heading 5"/>
    <w:basedOn w:val="a"/>
    <w:next w:val="a"/>
    <w:link w:val="50"/>
    <w:qFormat/>
    <w:rsid w:val="001C049E"/>
    <w:pPr>
      <w:suppressAutoHyphens/>
      <w:spacing w:line="240" w:lineRule="auto"/>
      <w:outlineLvl w:val="4"/>
    </w:pPr>
    <w:rPr>
      <w:spacing w:val="0"/>
      <w:w w:val="100"/>
      <w:kern w:val="0"/>
      <w:lang w:val="en-GB"/>
    </w:rPr>
  </w:style>
  <w:style w:type="paragraph" w:styleId="6">
    <w:name w:val="heading 6"/>
    <w:basedOn w:val="a"/>
    <w:next w:val="a"/>
    <w:link w:val="60"/>
    <w:qFormat/>
    <w:rsid w:val="001C049E"/>
    <w:pPr>
      <w:suppressAutoHyphens/>
      <w:spacing w:line="240" w:lineRule="auto"/>
      <w:outlineLvl w:val="5"/>
    </w:pPr>
    <w:rPr>
      <w:spacing w:val="0"/>
      <w:w w:val="100"/>
      <w:kern w:val="0"/>
      <w:lang w:val="en-GB"/>
    </w:rPr>
  </w:style>
  <w:style w:type="paragraph" w:styleId="7">
    <w:name w:val="heading 7"/>
    <w:basedOn w:val="a"/>
    <w:next w:val="a"/>
    <w:link w:val="70"/>
    <w:qFormat/>
    <w:rsid w:val="001C049E"/>
    <w:pPr>
      <w:suppressAutoHyphens/>
      <w:spacing w:line="240" w:lineRule="auto"/>
      <w:outlineLvl w:val="6"/>
    </w:pPr>
    <w:rPr>
      <w:spacing w:val="0"/>
      <w:w w:val="100"/>
      <w:kern w:val="0"/>
      <w:lang w:val="en-GB"/>
    </w:rPr>
  </w:style>
  <w:style w:type="paragraph" w:styleId="8">
    <w:name w:val="heading 8"/>
    <w:basedOn w:val="a"/>
    <w:next w:val="a"/>
    <w:link w:val="80"/>
    <w:qFormat/>
    <w:rsid w:val="001C049E"/>
    <w:pPr>
      <w:suppressAutoHyphens/>
      <w:spacing w:line="240" w:lineRule="auto"/>
      <w:outlineLvl w:val="7"/>
    </w:pPr>
    <w:rPr>
      <w:spacing w:val="0"/>
      <w:w w:val="100"/>
      <w:kern w:val="0"/>
      <w:lang w:val="en-GB"/>
    </w:rPr>
  </w:style>
  <w:style w:type="paragraph" w:styleId="9">
    <w:name w:val="heading 9"/>
    <w:basedOn w:val="a"/>
    <w:next w:val="a"/>
    <w:link w:val="90"/>
    <w:qFormat/>
    <w:rsid w:val="001C049E"/>
    <w:pPr>
      <w:suppressAutoHyphens/>
      <w:spacing w:line="240" w:lineRule="auto"/>
      <w:outlineLvl w:val="8"/>
    </w:pPr>
    <w:rPr>
      <w:spacing w:val="0"/>
      <w:w w:val="100"/>
      <w:kern w:val="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MGR">
    <w:name w:val="_ H __M_GR"/>
    <w:basedOn w:val="a"/>
    <w:next w:val="a"/>
    <w:qFormat/>
    <w:rsid w:val="00BE1742"/>
    <w:pPr>
      <w:keepNext/>
      <w:keepLines/>
      <w:tabs>
        <w:tab w:val="right" w:pos="851"/>
      </w:tabs>
      <w:suppressAutoHyphens/>
      <w:spacing w:before="240" w:after="240" w:line="360" w:lineRule="exact"/>
      <w:ind w:left="1134" w:right="1134" w:hanging="1134"/>
    </w:pPr>
    <w:rPr>
      <w:b/>
      <w:sz w:val="34"/>
      <w:lang w:eastAsia="ru-RU"/>
    </w:rPr>
  </w:style>
  <w:style w:type="paragraph" w:customStyle="1" w:styleId="HChGR">
    <w:name w:val="_ H _Ch_GR"/>
    <w:basedOn w:val="a"/>
    <w:next w:val="a"/>
    <w:qFormat/>
    <w:rsid w:val="00BE1742"/>
    <w:pPr>
      <w:keepNext/>
      <w:keepLines/>
      <w:tabs>
        <w:tab w:val="right" w:pos="851"/>
      </w:tabs>
      <w:suppressAutoHyphens/>
      <w:spacing w:before="360" w:after="240" w:line="300" w:lineRule="exact"/>
      <w:ind w:left="1134" w:right="1134" w:hanging="1134"/>
    </w:pPr>
    <w:rPr>
      <w:b/>
      <w:sz w:val="28"/>
      <w:lang w:eastAsia="ru-RU"/>
    </w:rPr>
  </w:style>
  <w:style w:type="paragraph" w:customStyle="1" w:styleId="H1GR">
    <w:name w:val="_ H_1_GR"/>
    <w:basedOn w:val="a"/>
    <w:next w:val="a"/>
    <w:qFormat/>
    <w:rsid w:val="00BE1742"/>
    <w:pPr>
      <w:keepNext/>
      <w:keepLines/>
      <w:tabs>
        <w:tab w:val="right" w:pos="851"/>
      </w:tabs>
      <w:suppressAutoHyphens/>
      <w:spacing w:before="360" w:after="240" w:line="270" w:lineRule="exact"/>
      <w:ind w:left="1134" w:right="1134" w:hanging="1134"/>
    </w:pPr>
    <w:rPr>
      <w:b/>
      <w:sz w:val="24"/>
      <w:lang w:eastAsia="ru-RU"/>
    </w:rPr>
  </w:style>
  <w:style w:type="paragraph" w:customStyle="1" w:styleId="H23GR">
    <w:name w:val="_ H_2/3_GR"/>
    <w:basedOn w:val="a"/>
    <w:next w:val="a"/>
    <w:qFormat/>
    <w:rsid w:val="00BE1742"/>
    <w:pPr>
      <w:keepNext/>
      <w:keepLines/>
      <w:tabs>
        <w:tab w:val="right" w:pos="851"/>
      </w:tabs>
      <w:suppressAutoHyphens/>
      <w:spacing w:before="240" w:after="120" w:line="240" w:lineRule="exact"/>
      <w:ind w:left="1134" w:right="1134" w:hanging="1134"/>
    </w:pPr>
    <w:rPr>
      <w:b/>
      <w:lang w:eastAsia="ru-RU"/>
    </w:rPr>
  </w:style>
  <w:style w:type="paragraph" w:customStyle="1" w:styleId="H4GR">
    <w:name w:val="_ H_4_GR"/>
    <w:basedOn w:val="a"/>
    <w:next w:val="a"/>
    <w:qFormat/>
    <w:rsid w:val="00BE1742"/>
    <w:pPr>
      <w:keepNext/>
      <w:keepLines/>
      <w:tabs>
        <w:tab w:val="right" w:pos="851"/>
      </w:tabs>
      <w:suppressAutoHyphens/>
      <w:spacing w:before="240" w:after="120" w:line="240" w:lineRule="exact"/>
      <w:ind w:left="1134" w:right="1134" w:hanging="1134"/>
      <w:outlineLvl w:val="3"/>
    </w:pPr>
    <w:rPr>
      <w:i/>
      <w:spacing w:val="3"/>
      <w:lang w:eastAsia="ru-RU"/>
    </w:rPr>
  </w:style>
  <w:style w:type="paragraph" w:customStyle="1" w:styleId="H56GR">
    <w:name w:val="_ H_5/6_GR"/>
    <w:basedOn w:val="a"/>
    <w:next w:val="a"/>
    <w:qFormat/>
    <w:rsid w:val="00BE1742"/>
    <w:pPr>
      <w:keepNext/>
      <w:keepLines/>
      <w:tabs>
        <w:tab w:val="right" w:pos="851"/>
      </w:tabs>
      <w:suppressAutoHyphens/>
      <w:spacing w:before="240" w:after="120" w:line="240" w:lineRule="exact"/>
      <w:ind w:left="1134" w:right="1134" w:hanging="1134"/>
    </w:pPr>
    <w:rPr>
      <w:lang w:eastAsia="ru-RU"/>
    </w:rPr>
  </w:style>
  <w:style w:type="paragraph" w:customStyle="1" w:styleId="SingleTxtGR">
    <w:name w:val="_ Single Txt_GR"/>
    <w:basedOn w:val="a"/>
    <w:link w:val="SingleTxtGR0"/>
    <w:qFormat/>
    <w:rsid w:val="005D56BF"/>
    <w:pPr>
      <w:tabs>
        <w:tab w:val="left" w:pos="1701"/>
        <w:tab w:val="left" w:pos="2268"/>
        <w:tab w:val="left" w:pos="2835"/>
        <w:tab w:val="left" w:pos="3402"/>
        <w:tab w:val="left" w:pos="3969"/>
      </w:tabs>
      <w:spacing w:after="120"/>
      <w:ind w:left="1134" w:right="1134"/>
      <w:jc w:val="both"/>
    </w:pPr>
  </w:style>
  <w:style w:type="paragraph" w:customStyle="1" w:styleId="SLGR">
    <w:name w:val="__S_L_GR"/>
    <w:basedOn w:val="a"/>
    <w:next w:val="a"/>
    <w:qFormat/>
    <w:rsid w:val="00BE1742"/>
    <w:pPr>
      <w:keepNext/>
      <w:keepLines/>
      <w:suppressAutoHyphens/>
      <w:spacing w:before="240" w:after="240" w:line="580" w:lineRule="exact"/>
      <w:ind w:left="1134" w:right="1134"/>
    </w:pPr>
    <w:rPr>
      <w:b/>
      <w:sz w:val="56"/>
      <w:lang w:eastAsia="ru-RU"/>
    </w:rPr>
  </w:style>
  <w:style w:type="paragraph" w:customStyle="1" w:styleId="SMGR">
    <w:name w:val="__S_M_GR"/>
    <w:basedOn w:val="a"/>
    <w:next w:val="a"/>
    <w:qFormat/>
    <w:rsid w:val="00BE1742"/>
    <w:pPr>
      <w:keepNext/>
      <w:keepLines/>
      <w:suppressAutoHyphens/>
      <w:spacing w:before="240" w:after="240" w:line="420" w:lineRule="exact"/>
      <w:ind w:left="1134" w:right="1134"/>
    </w:pPr>
    <w:rPr>
      <w:b/>
      <w:sz w:val="40"/>
      <w:lang w:eastAsia="ru-RU"/>
    </w:rPr>
  </w:style>
  <w:style w:type="paragraph" w:customStyle="1" w:styleId="SSGR">
    <w:name w:val="__S_S_GR"/>
    <w:basedOn w:val="a"/>
    <w:next w:val="a"/>
    <w:qFormat/>
    <w:rsid w:val="00BE1742"/>
    <w:pPr>
      <w:keepNext/>
      <w:keepLines/>
      <w:suppressAutoHyphens/>
      <w:spacing w:before="240" w:after="240" w:line="300" w:lineRule="exact"/>
      <w:ind w:left="1134" w:right="1134"/>
    </w:pPr>
    <w:rPr>
      <w:b/>
      <w:sz w:val="28"/>
      <w:lang w:eastAsia="ru-RU"/>
    </w:rPr>
  </w:style>
  <w:style w:type="paragraph" w:customStyle="1" w:styleId="XLargeGR">
    <w:name w:val="__XLarge_GR"/>
    <w:basedOn w:val="a"/>
    <w:next w:val="a"/>
    <w:qFormat/>
    <w:rsid w:val="00BE1742"/>
    <w:pPr>
      <w:keepNext/>
      <w:keepLines/>
      <w:suppressAutoHyphens/>
      <w:spacing w:before="240" w:after="240" w:line="420" w:lineRule="exact"/>
      <w:ind w:left="1134" w:right="1134"/>
    </w:pPr>
    <w:rPr>
      <w:b/>
      <w:sz w:val="40"/>
      <w:lang w:eastAsia="ru-RU"/>
    </w:rPr>
  </w:style>
  <w:style w:type="paragraph" w:customStyle="1" w:styleId="Bullet1GR">
    <w:name w:val="_Bullet 1_GR"/>
    <w:basedOn w:val="a"/>
    <w:qFormat/>
    <w:rsid w:val="00BE1742"/>
    <w:pPr>
      <w:numPr>
        <w:numId w:val="1"/>
      </w:numPr>
      <w:spacing w:after="120"/>
      <w:ind w:right="1134"/>
      <w:jc w:val="both"/>
    </w:pPr>
    <w:rPr>
      <w:lang w:eastAsia="ru-RU"/>
    </w:rPr>
  </w:style>
  <w:style w:type="paragraph" w:customStyle="1" w:styleId="Bullet2GR">
    <w:name w:val="_Bullet 2_GR"/>
    <w:basedOn w:val="a"/>
    <w:qFormat/>
    <w:rsid w:val="00BE1742"/>
    <w:pPr>
      <w:numPr>
        <w:numId w:val="2"/>
      </w:numPr>
      <w:spacing w:after="120"/>
      <w:ind w:right="1134"/>
      <w:jc w:val="both"/>
    </w:pPr>
    <w:rPr>
      <w:lang w:eastAsia="ru-RU"/>
    </w:rPr>
  </w:style>
  <w:style w:type="paragraph" w:customStyle="1" w:styleId="ParaNoGR">
    <w:name w:val="_ParaNo._GR"/>
    <w:basedOn w:val="a"/>
    <w:next w:val="a"/>
    <w:qFormat/>
    <w:rsid w:val="00BE1742"/>
    <w:pPr>
      <w:numPr>
        <w:numId w:val="3"/>
      </w:numPr>
      <w:tabs>
        <w:tab w:val="left" w:pos="567"/>
      </w:tabs>
      <w:spacing w:after="120"/>
      <w:ind w:right="1134"/>
      <w:jc w:val="both"/>
      <w:outlineLvl w:val="0"/>
    </w:pPr>
    <w:rPr>
      <w:lang w:eastAsia="ru-RU"/>
    </w:rPr>
  </w:style>
  <w:style w:type="table" w:customStyle="1" w:styleId="TabNum">
    <w:name w:val="_TabNum"/>
    <w:basedOn w:val="a1"/>
    <w:rsid w:val="00BE1742"/>
    <w:pPr>
      <w:spacing w:before="40" w:after="40" w:line="220" w:lineRule="exact"/>
      <w:jc w:val="right"/>
    </w:pPr>
    <w:rPr>
      <w:rFonts w:ascii="Times New Roman" w:eastAsia="Times New Roman" w:hAnsi="Times New Roman" w:cs="Times New Roman"/>
      <w:sz w:val="18"/>
      <w:szCs w:val="20"/>
      <w:lang w:eastAsia="ru-RU"/>
    </w:rPr>
    <w:tblPr>
      <w:tblBorders>
        <w:top w:val="single" w:sz="4" w:space="0" w:color="auto"/>
        <w:bottom w:val="single" w:sz="12" w:space="0" w:color="auto"/>
      </w:tblBorders>
      <w:tblCellMar>
        <w:left w:w="28" w:type="dxa"/>
        <w:right w:w="28" w:type="dxa"/>
      </w:tblCellMar>
    </w:tblPr>
    <w:tcPr>
      <w:vAlign w:val="bottom"/>
    </w:tcPr>
    <w:tblStylePr w:type="firstCol">
      <w:pPr>
        <w:jc w:val="left"/>
      </w:pPr>
      <w:tblPr/>
      <w:tcPr>
        <w:tcBorders>
          <w:top w:val="single" w:sz="4" w:space="0" w:color="auto"/>
          <w:left w:val="nil"/>
          <w:bottom w:val="single" w:sz="12" w:space="0" w:color="auto"/>
          <w:right w:val="nil"/>
          <w:insideH w:val="nil"/>
          <w:insideV w:val="nil"/>
          <w:tl2br w:val="nil"/>
          <w:tr2bl w:val="nil"/>
        </w:tcBorders>
      </w:tcPr>
    </w:tblStylePr>
  </w:style>
  <w:style w:type="table" w:customStyle="1" w:styleId="TabTxt">
    <w:name w:val="_TabTxt"/>
    <w:basedOn w:val="a1"/>
    <w:rsid w:val="00BE1742"/>
    <w:pPr>
      <w:spacing w:before="40" w:after="120" w:line="240" w:lineRule="atLeast"/>
    </w:pPr>
    <w:rPr>
      <w:rFonts w:ascii="Times New Roman" w:eastAsia="Times New Roman" w:hAnsi="Times New Roman" w:cs="Times New Roman"/>
      <w:sz w:val="20"/>
      <w:szCs w:val="20"/>
      <w:lang w:eastAsia="ru-RU"/>
    </w:rPr>
    <w:tblPr>
      <w:tblBorders>
        <w:top w:val="single" w:sz="4" w:space="0" w:color="auto"/>
        <w:bottom w:val="single" w:sz="12" w:space="0" w:color="auto"/>
      </w:tblBorders>
      <w:tblCellMar>
        <w:left w:w="28" w:type="dxa"/>
        <w:right w:w="28" w:type="dxa"/>
      </w:tblCellMar>
    </w:tblPr>
    <w:tblStylePr w:type="lastCol">
      <w:tblPr/>
      <w:tcPr>
        <w:tcBorders>
          <w:top w:val="single" w:sz="4" w:space="0" w:color="auto"/>
          <w:left w:val="nil"/>
          <w:bottom w:val="single" w:sz="12" w:space="0" w:color="auto"/>
          <w:right w:val="nil"/>
          <w:insideH w:val="nil"/>
          <w:insideV w:val="nil"/>
          <w:tl2br w:val="nil"/>
          <w:tr2bl w:val="nil"/>
        </w:tcBorders>
      </w:tcPr>
    </w:tblStylePr>
  </w:style>
  <w:style w:type="paragraph" w:styleId="a3">
    <w:name w:val="header"/>
    <w:aliases w:val="6_GR,6_G"/>
    <w:basedOn w:val="a"/>
    <w:next w:val="a"/>
    <w:link w:val="a4"/>
    <w:qFormat/>
    <w:rsid w:val="00BE1742"/>
    <w:pPr>
      <w:pBdr>
        <w:bottom w:val="single" w:sz="4" w:space="4" w:color="auto"/>
      </w:pBdr>
      <w:tabs>
        <w:tab w:val="right" w:pos="9639"/>
      </w:tabs>
      <w:suppressAutoHyphens/>
    </w:pPr>
    <w:rPr>
      <w:b/>
      <w:sz w:val="18"/>
      <w:lang w:val="en-GB" w:eastAsia="ru-RU"/>
    </w:rPr>
  </w:style>
  <w:style w:type="character" w:customStyle="1" w:styleId="a4">
    <w:name w:val="Верхний колонтитул Знак"/>
    <w:aliases w:val="6_GR Знак,6_G Знак"/>
    <w:basedOn w:val="a0"/>
    <w:link w:val="a3"/>
    <w:rsid w:val="00BE1742"/>
    <w:rPr>
      <w:rFonts w:ascii="Times New Roman" w:eastAsia="Times New Roman" w:hAnsi="Times New Roman" w:cs="Times New Roman"/>
      <w:b/>
      <w:sz w:val="18"/>
      <w:szCs w:val="20"/>
      <w:lang w:val="en-GB" w:eastAsia="ru-RU"/>
    </w:rPr>
  </w:style>
  <w:style w:type="character" w:customStyle="1" w:styleId="10">
    <w:name w:val="Заголовок 1 Знак"/>
    <w:aliases w:val="Table_GR Знак,Table_G Знак"/>
    <w:basedOn w:val="a0"/>
    <w:link w:val="1"/>
    <w:rsid w:val="00BE1742"/>
    <w:rPr>
      <w:rFonts w:ascii="Times New Roman" w:eastAsia="Times New Roman" w:hAnsi="Times New Roman" w:cs="Arial"/>
      <w:b/>
      <w:bCs/>
      <w:spacing w:val="4"/>
      <w:w w:val="103"/>
      <w:kern w:val="14"/>
      <w:sz w:val="20"/>
      <w:szCs w:val="32"/>
      <w:lang w:eastAsia="ru-RU"/>
    </w:rPr>
  </w:style>
  <w:style w:type="character" w:styleId="a5">
    <w:name w:val="endnote reference"/>
    <w:aliases w:val="1_GR,1_G"/>
    <w:basedOn w:val="a6"/>
    <w:qFormat/>
    <w:rsid w:val="00BE1742"/>
    <w:rPr>
      <w:rFonts w:ascii="Times New Roman" w:hAnsi="Times New Roman"/>
      <w:dstrike w:val="0"/>
      <w:sz w:val="18"/>
      <w:vertAlign w:val="superscript"/>
    </w:rPr>
  </w:style>
  <w:style w:type="character" w:styleId="a6">
    <w:name w:val="footnote reference"/>
    <w:aliases w:val="4_GR,4_G"/>
    <w:basedOn w:val="a0"/>
    <w:qFormat/>
    <w:rsid w:val="00BE1742"/>
    <w:rPr>
      <w:rFonts w:ascii="Times New Roman" w:hAnsi="Times New Roman"/>
      <w:dstrike w:val="0"/>
      <w:sz w:val="18"/>
      <w:vertAlign w:val="superscript"/>
    </w:rPr>
  </w:style>
  <w:style w:type="paragraph" w:styleId="a7">
    <w:name w:val="footer"/>
    <w:aliases w:val="3_GR,3_G"/>
    <w:basedOn w:val="a"/>
    <w:link w:val="a8"/>
    <w:qFormat/>
    <w:rsid w:val="00BE1742"/>
    <w:pPr>
      <w:tabs>
        <w:tab w:val="right" w:pos="9639"/>
      </w:tabs>
      <w:suppressAutoHyphens/>
    </w:pPr>
    <w:rPr>
      <w:sz w:val="16"/>
      <w:lang w:val="en-GB" w:eastAsia="ru-RU"/>
    </w:rPr>
  </w:style>
  <w:style w:type="character" w:customStyle="1" w:styleId="a8">
    <w:name w:val="Нижний колонтитул Знак"/>
    <w:aliases w:val="3_GR Знак,3_G Знак"/>
    <w:basedOn w:val="a0"/>
    <w:link w:val="a7"/>
    <w:rsid w:val="00BE1742"/>
    <w:rPr>
      <w:rFonts w:ascii="Times New Roman" w:eastAsia="Times New Roman" w:hAnsi="Times New Roman" w:cs="Times New Roman"/>
      <w:sz w:val="16"/>
      <w:szCs w:val="20"/>
      <w:lang w:val="en-GB" w:eastAsia="ru-RU"/>
    </w:rPr>
  </w:style>
  <w:style w:type="character" w:styleId="a9">
    <w:name w:val="page number"/>
    <w:aliases w:val="7_GR,7_G"/>
    <w:basedOn w:val="a0"/>
    <w:qFormat/>
    <w:rsid w:val="00BE1742"/>
    <w:rPr>
      <w:rFonts w:ascii="Times New Roman" w:hAnsi="Times New Roman"/>
      <w:b/>
      <w:sz w:val="18"/>
    </w:rPr>
  </w:style>
  <w:style w:type="paragraph" w:styleId="aa">
    <w:name w:val="footnote text"/>
    <w:aliases w:val="5_GR,5_G"/>
    <w:basedOn w:val="a"/>
    <w:link w:val="ab"/>
    <w:qFormat/>
    <w:rsid w:val="00BE1742"/>
    <w:pPr>
      <w:tabs>
        <w:tab w:val="right" w:pos="1021"/>
      </w:tabs>
      <w:suppressAutoHyphens/>
      <w:spacing w:line="220" w:lineRule="exact"/>
      <w:ind w:left="1134" w:right="1134" w:hanging="1134"/>
    </w:pPr>
    <w:rPr>
      <w:spacing w:val="5"/>
      <w:w w:val="104"/>
      <w:sz w:val="18"/>
      <w:lang w:val="en-GB" w:eastAsia="ru-RU"/>
    </w:rPr>
  </w:style>
  <w:style w:type="character" w:customStyle="1" w:styleId="ab">
    <w:name w:val="Текст сноски Знак"/>
    <w:aliases w:val="5_GR Знак,5_G Знак"/>
    <w:basedOn w:val="a0"/>
    <w:link w:val="aa"/>
    <w:rsid w:val="00BE1742"/>
    <w:rPr>
      <w:rFonts w:ascii="Times New Roman" w:eastAsia="Times New Roman" w:hAnsi="Times New Roman" w:cs="Times New Roman"/>
      <w:spacing w:val="5"/>
      <w:w w:val="104"/>
      <w:kern w:val="14"/>
      <w:sz w:val="18"/>
      <w:szCs w:val="20"/>
      <w:lang w:val="en-GB" w:eastAsia="ru-RU"/>
    </w:rPr>
  </w:style>
  <w:style w:type="paragraph" w:styleId="ac">
    <w:name w:val="endnote text"/>
    <w:aliases w:val="2_GR,2_G"/>
    <w:basedOn w:val="aa"/>
    <w:link w:val="ad"/>
    <w:qFormat/>
    <w:rsid w:val="00BE1742"/>
  </w:style>
  <w:style w:type="character" w:customStyle="1" w:styleId="ad">
    <w:name w:val="Текст концевой сноски Знак"/>
    <w:aliases w:val="2_GR Знак,2_G Знак"/>
    <w:basedOn w:val="a0"/>
    <w:link w:val="ac"/>
    <w:rsid w:val="00BE1742"/>
    <w:rPr>
      <w:rFonts w:ascii="Times New Roman" w:eastAsia="Times New Roman" w:hAnsi="Times New Roman" w:cs="Times New Roman"/>
      <w:spacing w:val="5"/>
      <w:w w:val="104"/>
      <w:kern w:val="14"/>
      <w:sz w:val="18"/>
      <w:szCs w:val="20"/>
      <w:lang w:val="en-GB" w:eastAsia="ru-RU"/>
    </w:rPr>
  </w:style>
  <w:style w:type="table" w:styleId="ae">
    <w:name w:val="Table Grid"/>
    <w:basedOn w:val="a1"/>
    <w:rsid w:val="007A1F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unhideWhenUsed/>
    <w:rsid w:val="008B5DC1"/>
    <w:pPr>
      <w:spacing w:line="240" w:lineRule="auto"/>
    </w:pPr>
    <w:rPr>
      <w:rFonts w:ascii="Tahoma" w:hAnsi="Tahoma" w:cs="Tahoma"/>
      <w:sz w:val="16"/>
      <w:szCs w:val="16"/>
    </w:rPr>
  </w:style>
  <w:style w:type="character" w:customStyle="1" w:styleId="af0">
    <w:name w:val="Текст выноски Знак"/>
    <w:basedOn w:val="a0"/>
    <w:link w:val="af"/>
    <w:uiPriority w:val="99"/>
    <w:rsid w:val="008B5DC1"/>
    <w:rPr>
      <w:rFonts w:ascii="Tahoma" w:eastAsia="Times New Roman" w:hAnsi="Tahoma" w:cs="Tahoma"/>
      <w:spacing w:val="4"/>
      <w:w w:val="103"/>
      <w:kern w:val="14"/>
      <w:sz w:val="16"/>
      <w:szCs w:val="16"/>
    </w:rPr>
  </w:style>
  <w:style w:type="paragraph" w:customStyle="1" w:styleId="SingleTxtG">
    <w:name w:val="_ Single Txt_G"/>
    <w:basedOn w:val="a"/>
    <w:rsid w:val="008B5DC1"/>
    <w:pPr>
      <w:suppressAutoHyphens/>
      <w:spacing w:after="120"/>
      <w:ind w:left="1134" w:right="1134"/>
      <w:jc w:val="both"/>
    </w:pPr>
    <w:rPr>
      <w:spacing w:val="0"/>
      <w:w w:val="100"/>
      <w:kern w:val="0"/>
      <w:lang w:val="en-GB"/>
    </w:rPr>
  </w:style>
  <w:style w:type="paragraph" w:customStyle="1" w:styleId="HMG">
    <w:name w:val="_ H __M_G"/>
    <w:basedOn w:val="a"/>
    <w:next w:val="a"/>
    <w:rsid w:val="008B5DC1"/>
    <w:pPr>
      <w:keepNext/>
      <w:keepLines/>
      <w:tabs>
        <w:tab w:val="right" w:pos="851"/>
      </w:tabs>
      <w:suppressAutoHyphens/>
      <w:spacing w:before="240" w:after="240" w:line="360" w:lineRule="exact"/>
      <w:ind w:left="1134" w:right="1134" w:hanging="1134"/>
    </w:pPr>
    <w:rPr>
      <w:b/>
      <w:spacing w:val="0"/>
      <w:w w:val="100"/>
      <w:kern w:val="0"/>
      <w:sz w:val="34"/>
      <w:lang w:val="en-GB"/>
    </w:rPr>
  </w:style>
  <w:style w:type="paragraph" w:customStyle="1" w:styleId="HChG">
    <w:name w:val="_ H _Ch_G"/>
    <w:basedOn w:val="a"/>
    <w:next w:val="a"/>
    <w:rsid w:val="008B5DC1"/>
    <w:pPr>
      <w:keepNext/>
      <w:keepLines/>
      <w:tabs>
        <w:tab w:val="right" w:pos="851"/>
      </w:tabs>
      <w:suppressAutoHyphens/>
      <w:spacing w:before="360" w:after="240" w:line="300" w:lineRule="exact"/>
      <w:ind w:left="1134" w:right="1134" w:hanging="1134"/>
    </w:pPr>
    <w:rPr>
      <w:b/>
      <w:spacing w:val="0"/>
      <w:w w:val="100"/>
      <w:kern w:val="0"/>
      <w:sz w:val="28"/>
      <w:lang w:val="en-GB"/>
    </w:rPr>
  </w:style>
  <w:style w:type="paragraph" w:customStyle="1" w:styleId="Bullet2G">
    <w:name w:val="_Bullet 2_G"/>
    <w:basedOn w:val="a"/>
    <w:rsid w:val="008B5DC1"/>
    <w:pPr>
      <w:numPr>
        <w:numId w:val="4"/>
      </w:numPr>
      <w:suppressAutoHyphens/>
      <w:spacing w:after="120"/>
      <w:ind w:right="1134"/>
      <w:jc w:val="both"/>
    </w:pPr>
    <w:rPr>
      <w:spacing w:val="0"/>
      <w:w w:val="100"/>
      <w:kern w:val="0"/>
      <w:lang w:val="en-GB"/>
    </w:rPr>
  </w:style>
  <w:style w:type="character" w:customStyle="1" w:styleId="20">
    <w:name w:val="Заголовок 2 Знак"/>
    <w:basedOn w:val="a0"/>
    <w:link w:val="2"/>
    <w:rsid w:val="001C049E"/>
    <w:rPr>
      <w:rFonts w:ascii="Times New Roman" w:eastAsia="Times New Roman" w:hAnsi="Times New Roman" w:cs="Times New Roman"/>
      <w:sz w:val="20"/>
      <w:szCs w:val="20"/>
      <w:lang w:val="en-GB"/>
    </w:rPr>
  </w:style>
  <w:style w:type="character" w:customStyle="1" w:styleId="30">
    <w:name w:val="Заголовок 3 Знак"/>
    <w:basedOn w:val="a0"/>
    <w:link w:val="3"/>
    <w:rsid w:val="001C049E"/>
    <w:rPr>
      <w:rFonts w:ascii="Times New Roman" w:eastAsia="Times New Roman" w:hAnsi="Times New Roman" w:cs="Times New Roman"/>
      <w:sz w:val="20"/>
      <w:szCs w:val="20"/>
      <w:lang w:val="en-GB"/>
    </w:rPr>
  </w:style>
  <w:style w:type="character" w:customStyle="1" w:styleId="40">
    <w:name w:val="Заголовок 4 Знак"/>
    <w:basedOn w:val="a0"/>
    <w:link w:val="4"/>
    <w:rsid w:val="001C049E"/>
    <w:rPr>
      <w:rFonts w:ascii="Times New Roman" w:eastAsia="Times New Roman" w:hAnsi="Times New Roman" w:cs="Times New Roman"/>
      <w:sz w:val="20"/>
      <w:szCs w:val="20"/>
      <w:lang w:val="en-GB"/>
    </w:rPr>
  </w:style>
  <w:style w:type="character" w:customStyle="1" w:styleId="50">
    <w:name w:val="Заголовок 5 Знак"/>
    <w:basedOn w:val="a0"/>
    <w:link w:val="5"/>
    <w:rsid w:val="001C049E"/>
    <w:rPr>
      <w:rFonts w:ascii="Times New Roman" w:eastAsia="Times New Roman" w:hAnsi="Times New Roman" w:cs="Times New Roman"/>
      <w:sz w:val="20"/>
      <w:szCs w:val="20"/>
      <w:lang w:val="en-GB"/>
    </w:rPr>
  </w:style>
  <w:style w:type="character" w:customStyle="1" w:styleId="60">
    <w:name w:val="Заголовок 6 Знак"/>
    <w:basedOn w:val="a0"/>
    <w:link w:val="6"/>
    <w:rsid w:val="001C049E"/>
    <w:rPr>
      <w:rFonts w:ascii="Times New Roman" w:eastAsia="Times New Roman" w:hAnsi="Times New Roman" w:cs="Times New Roman"/>
      <w:sz w:val="20"/>
      <w:szCs w:val="20"/>
      <w:lang w:val="en-GB"/>
    </w:rPr>
  </w:style>
  <w:style w:type="character" w:customStyle="1" w:styleId="70">
    <w:name w:val="Заголовок 7 Знак"/>
    <w:basedOn w:val="a0"/>
    <w:link w:val="7"/>
    <w:rsid w:val="001C049E"/>
    <w:rPr>
      <w:rFonts w:ascii="Times New Roman" w:eastAsia="Times New Roman" w:hAnsi="Times New Roman" w:cs="Times New Roman"/>
      <w:sz w:val="20"/>
      <w:szCs w:val="20"/>
      <w:lang w:val="en-GB"/>
    </w:rPr>
  </w:style>
  <w:style w:type="character" w:customStyle="1" w:styleId="80">
    <w:name w:val="Заголовок 8 Знак"/>
    <w:basedOn w:val="a0"/>
    <w:link w:val="8"/>
    <w:rsid w:val="001C049E"/>
    <w:rPr>
      <w:rFonts w:ascii="Times New Roman" w:eastAsia="Times New Roman" w:hAnsi="Times New Roman" w:cs="Times New Roman"/>
      <w:sz w:val="20"/>
      <w:szCs w:val="20"/>
      <w:lang w:val="en-GB"/>
    </w:rPr>
  </w:style>
  <w:style w:type="character" w:customStyle="1" w:styleId="90">
    <w:name w:val="Заголовок 9 Знак"/>
    <w:basedOn w:val="a0"/>
    <w:link w:val="9"/>
    <w:rsid w:val="001C049E"/>
    <w:rPr>
      <w:rFonts w:ascii="Times New Roman" w:eastAsia="Times New Roman" w:hAnsi="Times New Roman" w:cs="Times New Roman"/>
      <w:sz w:val="20"/>
      <w:szCs w:val="20"/>
      <w:lang w:val="en-GB"/>
    </w:rPr>
  </w:style>
  <w:style w:type="character" w:styleId="af1">
    <w:name w:val="Hyperlink"/>
    <w:semiHidden/>
    <w:rsid w:val="001C049E"/>
    <w:rPr>
      <w:color w:val="auto"/>
      <w:u w:val="none"/>
    </w:rPr>
  </w:style>
  <w:style w:type="character" w:styleId="af2">
    <w:name w:val="FollowedHyperlink"/>
    <w:semiHidden/>
    <w:rsid w:val="001C049E"/>
    <w:rPr>
      <w:color w:val="auto"/>
      <w:u w:val="none"/>
    </w:rPr>
  </w:style>
  <w:style w:type="paragraph" w:customStyle="1" w:styleId="SMG">
    <w:name w:val="__S_M_G"/>
    <w:basedOn w:val="a"/>
    <w:next w:val="a"/>
    <w:rsid w:val="001C049E"/>
    <w:pPr>
      <w:keepNext/>
      <w:keepLines/>
      <w:suppressAutoHyphens/>
      <w:spacing w:before="240" w:after="240" w:line="420" w:lineRule="exact"/>
      <w:ind w:left="1134" w:right="1134"/>
    </w:pPr>
    <w:rPr>
      <w:b/>
      <w:spacing w:val="0"/>
      <w:w w:val="100"/>
      <w:kern w:val="0"/>
      <w:sz w:val="40"/>
      <w:lang w:val="en-GB"/>
    </w:rPr>
  </w:style>
  <w:style w:type="paragraph" w:customStyle="1" w:styleId="SLG">
    <w:name w:val="__S_L_G"/>
    <w:basedOn w:val="a"/>
    <w:next w:val="a"/>
    <w:rsid w:val="001C049E"/>
    <w:pPr>
      <w:keepNext/>
      <w:keepLines/>
      <w:suppressAutoHyphens/>
      <w:spacing w:before="240" w:after="240" w:line="580" w:lineRule="exact"/>
      <w:ind w:left="1134" w:right="1134"/>
    </w:pPr>
    <w:rPr>
      <w:b/>
      <w:spacing w:val="0"/>
      <w:w w:val="100"/>
      <w:kern w:val="0"/>
      <w:sz w:val="56"/>
      <w:lang w:val="en-GB"/>
    </w:rPr>
  </w:style>
  <w:style w:type="paragraph" w:customStyle="1" w:styleId="SSG">
    <w:name w:val="__S_S_G"/>
    <w:basedOn w:val="a"/>
    <w:next w:val="a"/>
    <w:rsid w:val="001C049E"/>
    <w:pPr>
      <w:keepNext/>
      <w:keepLines/>
      <w:suppressAutoHyphens/>
      <w:spacing w:before="240" w:after="240" w:line="300" w:lineRule="exact"/>
      <w:ind w:left="1134" w:right="1134"/>
    </w:pPr>
    <w:rPr>
      <w:b/>
      <w:spacing w:val="0"/>
      <w:w w:val="100"/>
      <w:kern w:val="0"/>
      <w:sz w:val="28"/>
      <w:lang w:val="en-GB"/>
    </w:rPr>
  </w:style>
  <w:style w:type="paragraph" w:customStyle="1" w:styleId="XLargeG">
    <w:name w:val="__XLarge_G"/>
    <w:basedOn w:val="a"/>
    <w:next w:val="a"/>
    <w:rsid w:val="001C049E"/>
    <w:pPr>
      <w:keepNext/>
      <w:keepLines/>
      <w:suppressAutoHyphens/>
      <w:spacing w:before="240" w:after="240" w:line="420" w:lineRule="exact"/>
      <w:ind w:left="1134" w:right="1134"/>
    </w:pPr>
    <w:rPr>
      <w:b/>
      <w:spacing w:val="0"/>
      <w:w w:val="100"/>
      <w:kern w:val="0"/>
      <w:sz w:val="40"/>
      <w:lang w:val="en-GB"/>
    </w:rPr>
  </w:style>
  <w:style w:type="paragraph" w:customStyle="1" w:styleId="Bullet1G">
    <w:name w:val="_Bullet 1_G"/>
    <w:basedOn w:val="a"/>
    <w:rsid w:val="001C049E"/>
    <w:pPr>
      <w:numPr>
        <w:numId w:val="5"/>
      </w:numPr>
      <w:suppressAutoHyphens/>
      <w:spacing w:after="120"/>
      <w:ind w:right="1134"/>
      <w:jc w:val="both"/>
    </w:pPr>
    <w:rPr>
      <w:spacing w:val="0"/>
      <w:w w:val="100"/>
      <w:kern w:val="0"/>
      <w:lang w:val="en-GB"/>
    </w:rPr>
  </w:style>
  <w:style w:type="paragraph" w:customStyle="1" w:styleId="H1G">
    <w:name w:val="_ H_1_G"/>
    <w:basedOn w:val="a"/>
    <w:next w:val="a"/>
    <w:rsid w:val="001C049E"/>
    <w:pPr>
      <w:keepNext/>
      <w:keepLines/>
      <w:tabs>
        <w:tab w:val="right" w:pos="851"/>
      </w:tabs>
      <w:suppressAutoHyphens/>
      <w:spacing w:before="360" w:after="240" w:line="270" w:lineRule="exact"/>
      <w:ind w:left="1134" w:right="1134" w:hanging="1134"/>
    </w:pPr>
    <w:rPr>
      <w:b/>
      <w:spacing w:val="0"/>
      <w:w w:val="100"/>
      <w:kern w:val="0"/>
      <w:sz w:val="24"/>
      <w:lang w:val="en-GB"/>
    </w:rPr>
  </w:style>
  <w:style w:type="paragraph" w:customStyle="1" w:styleId="H23G">
    <w:name w:val="_ H_2/3_G"/>
    <w:basedOn w:val="a"/>
    <w:next w:val="a"/>
    <w:rsid w:val="001C049E"/>
    <w:pPr>
      <w:keepNext/>
      <w:keepLines/>
      <w:tabs>
        <w:tab w:val="right" w:pos="851"/>
      </w:tabs>
      <w:suppressAutoHyphens/>
      <w:spacing w:before="240" w:after="120" w:line="240" w:lineRule="exact"/>
      <w:ind w:left="1134" w:right="1134" w:hanging="1134"/>
    </w:pPr>
    <w:rPr>
      <w:b/>
      <w:spacing w:val="0"/>
      <w:w w:val="100"/>
      <w:kern w:val="0"/>
      <w:lang w:val="en-GB"/>
    </w:rPr>
  </w:style>
  <w:style w:type="paragraph" w:customStyle="1" w:styleId="H4G">
    <w:name w:val="_ H_4_G"/>
    <w:basedOn w:val="a"/>
    <w:next w:val="a"/>
    <w:rsid w:val="001C049E"/>
    <w:pPr>
      <w:keepNext/>
      <w:keepLines/>
      <w:tabs>
        <w:tab w:val="right" w:pos="851"/>
      </w:tabs>
      <w:suppressAutoHyphens/>
      <w:spacing w:before="240" w:after="120" w:line="240" w:lineRule="exact"/>
      <w:ind w:left="1134" w:right="1134" w:hanging="1134"/>
    </w:pPr>
    <w:rPr>
      <w:i/>
      <w:spacing w:val="0"/>
      <w:w w:val="100"/>
      <w:kern w:val="0"/>
      <w:lang w:val="en-GB"/>
    </w:rPr>
  </w:style>
  <w:style w:type="paragraph" w:customStyle="1" w:styleId="H56G">
    <w:name w:val="_ H_5/6_G"/>
    <w:basedOn w:val="a"/>
    <w:next w:val="a"/>
    <w:rsid w:val="001C049E"/>
    <w:pPr>
      <w:keepNext/>
      <w:keepLines/>
      <w:tabs>
        <w:tab w:val="right" w:pos="851"/>
      </w:tabs>
      <w:suppressAutoHyphens/>
      <w:spacing w:before="240" w:after="120" w:line="240" w:lineRule="exact"/>
      <w:ind w:left="1134" w:right="1134" w:hanging="1134"/>
    </w:pPr>
    <w:rPr>
      <w:spacing w:val="0"/>
      <w:w w:val="100"/>
      <w:kern w:val="0"/>
      <w:lang w:val="en-GB"/>
    </w:rPr>
  </w:style>
  <w:style w:type="character" w:customStyle="1" w:styleId="s1">
    <w:name w:val="s1"/>
    <w:rsid w:val="001C049E"/>
    <w:rPr>
      <w:rFonts w:ascii="Times New Roman" w:hAnsi="Times New Roman" w:cs="Times New Roman"/>
      <w:b/>
      <w:bCs/>
      <w:color w:val="000000"/>
      <w:sz w:val="24"/>
      <w:szCs w:val="24"/>
      <w:u w:val="none"/>
      <w:effect w:val="none"/>
    </w:rPr>
  </w:style>
  <w:style w:type="paragraph" w:customStyle="1" w:styleId="11">
    <w:name w:val="Без интервала1"/>
    <w:rsid w:val="001C049E"/>
    <w:rPr>
      <w:rFonts w:ascii="Calibri" w:eastAsia="Times New Roman" w:hAnsi="Calibri" w:cs="Times New Roman"/>
      <w:lang w:eastAsia="ru-RU"/>
    </w:rPr>
  </w:style>
  <w:style w:type="paragraph" w:customStyle="1" w:styleId="NoSpacing1">
    <w:name w:val="No Spacing1"/>
    <w:qFormat/>
    <w:rsid w:val="001C049E"/>
    <w:rPr>
      <w:rFonts w:ascii="Calibri" w:eastAsia="Times New Roman" w:hAnsi="Calibri" w:cs="Times New Roman"/>
      <w:lang w:eastAsia="ru-RU"/>
    </w:rPr>
  </w:style>
  <w:style w:type="paragraph" w:styleId="af3">
    <w:name w:val="List Paragraph"/>
    <w:basedOn w:val="a"/>
    <w:qFormat/>
    <w:rsid w:val="001C049E"/>
    <w:pPr>
      <w:spacing w:line="240" w:lineRule="auto"/>
      <w:ind w:left="720"/>
    </w:pPr>
    <w:rPr>
      <w:rFonts w:ascii="Academy Tajik" w:eastAsia="Calibri" w:hAnsi="Academy Tajik"/>
      <w:spacing w:val="0"/>
      <w:w w:val="100"/>
      <w:kern w:val="0"/>
      <w:sz w:val="28"/>
      <w:lang w:val="en-US" w:eastAsia="ru-RU"/>
    </w:rPr>
  </w:style>
  <w:style w:type="paragraph" w:customStyle="1" w:styleId="ListParagraph1">
    <w:name w:val="List Paragraph1"/>
    <w:basedOn w:val="a"/>
    <w:qFormat/>
    <w:rsid w:val="001C049E"/>
    <w:pPr>
      <w:spacing w:after="200" w:line="276" w:lineRule="auto"/>
      <w:ind w:left="720"/>
    </w:pPr>
    <w:rPr>
      <w:rFonts w:ascii="Calibri" w:hAnsi="Calibri"/>
      <w:spacing w:val="0"/>
      <w:w w:val="100"/>
      <w:kern w:val="0"/>
      <w:sz w:val="22"/>
      <w:szCs w:val="22"/>
      <w:lang w:eastAsia="ru-RU"/>
    </w:rPr>
  </w:style>
  <w:style w:type="paragraph" w:styleId="af4">
    <w:name w:val="Normal (Web)"/>
    <w:basedOn w:val="a"/>
    <w:rsid w:val="001C049E"/>
    <w:pPr>
      <w:spacing w:before="100" w:beforeAutospacing="1" w:after="100" w:afterAutospacing="1" w:line="240" w:lineRule="auto"/>
    </w:pPr>
    <w:rPr>
      <w:rFonts w:ascii="Calibri" w:hAnsi="Calibri"/>
      <w:spacing w:val="0"/>
      <w:w w:val="100"/>
      <w:kern w:val="0"/>
      <w:sz w:val="24"/>
      <w:szCs w:val="24"/>
      <w:lang w:eastAsia="ru-RU"/>
    </w:rPr>
  </w:style>
  <w:style w:type="paragraph" w:styleId="af5">
    <w:name w:val="Body Text"/>
    <w:basedOn w:val="a"/>
    <w:link w:val="af6"/>
    <w:rsid w:val="001C049E"/>
    <w:pPr>
      <w:spacing w:after="120" w:line="276" w:lineRule="auto"/>
    </w:pPr>
    <w:rPr>
      <w:rFonts w:ascii="Calibri" w:hAnsi="Calibri"/>
      <w:spacing w:val="0"/>
      <w:w w:val="100"/>
      <w:kern w:val="0"/>
      <w:sz w:val="22"/>
      <w:szCs w:val="22"/>
      <w:lang w:eastAsia="ru-RU"/>
    </w:rPr>
  </w:style>
  <w:style w:type="character" w:customStyle="1" w:styleId="af6">
    <w:name w:val="Основной текст Знак"/>
    <w:basedOn w:val="a0"/>
    <w:link w:val="af5"/>
    <w:rsid w:val="001C049E"/>
    <w:rPr>
      <w:rFonts w:ascii="Calibri" w:eastAsia="Times New Roman" w:hAnsi="Calibri" w:cs="Times New Roman"/>
      <w:lang w:eastAsia="ru-RU"/>
    </w:rPr>
  </w:style>
  <w:style w:type="paragraph" w:styleId="af7">
    <w:name w:val="No Spacing"/>
    <w:qFormat/>
    <w:rsid w:val="001C049E"/>
    <w:rPr>
      <w:rFonts w:ascii="Calibri" w:eastAsia="Calibri" w:hAnsi="Calibri" w:cs="Times New Roman"/>
    </w:rPr>
  </w:style>
  <w:style w:type="character" w:customStyle="1" w:styleId="af8">
    <w:name w:val="Красная строка Знак"/>
    <w:basedOn w:val="af6"/>
    <w:link w:val="af9"/>
    <w:rsid w:val="001C049E"/>
    <w:rPr>
      <w:rFonts w:ascii="Calibri" w:eastAsia="Times New Roman" w:hAnsi="Calibri" w:cs="Times New Roman"/>
      <w:lang w:eastAsia="ru-RU"/>
    </w:rPr>
  </w:style>
  <w:style w:type="paragraph" w:styleId="af9">
    <w:name w:val="Body Text First Indent"/>
    <w:basedOn w:val="af5"/>
    <w:link w:val="af8"/>
    <w:rsid w:val="001C049E"/>
    <w:pPr>
      <w:spacing w:after="200"/>
      <w:ind w:firstLine="360"/>
    </w:pPr>
  </w:style>
  <w:style w:type="character" w:customStyle="1" w:styleId="12">
    <w:name w:val="Красная строка Знак1"/>
    <w:basedOn w:val="af6"/>
    <w:uiPriority w:val="99"/>
    <w:semiHidden/>
    <w:rsid w:val="001C049E"/>
    <w:rPr>
      <w:rFonts w:ascii="Calibri" w:eastAsia="Times New Roman" w:hAnsi="Calibri" w:cs="Times New Roman"/>
      <w:lang w:eastAsia="ru-RU"/>
    </w:rPr>
  </w:style>
  <w:style w:type="character" w:customStyle="1" w:styleId="BodyTextFirstIndentChar1">
    <w:name w:val="Body Text First Indent Char1"/>
    <w:basedOn w:val="af6"/>
    <w:rsid w:val="001C049E"/>
    <w:rPr>
      <w:rFonts w:ascii="Calibri" w:eastAsia="Times New Roman" w:hAnsi="Calibri" w:cs="Times New Roman"/>
      <w:sz w:val="22"/>
      <w:szCs w:val="22"/>
      <w:lang w:val="ru-RU" w:eastAsia="ru-RU"/>
    </w:rPr>
  </w:style>
  <w:style w:type="paragraph" w:styleId="afa">
    <w:name w:val="Title"/>
    <w:aliases w:val="Знак,Название Знак Знак,Название Знак1 Знак Знак,Название Знак Знак Знак Знак,Знак Знак Знак Знак Знак,Название Знак Знак1"/>
    <w:basedOn w:val="a"/>
    <w:link w:val="afb"/>
    <w:qFormat/>
    <w:rsid w:val="001C049E"/>
    <w:pPr>
      <w:spacing w:line="360" w:lineRule="auto"/>
      <w:ind w:firstLine="720"/>
      <w:jc w:val="center"/>
    </w:pPr>
    <w:rPr>
      <w:b/>
      <w:bCs/>
      <w:color w:val="000000"/>
      <w:spacing w:val="-13"/>
      <w:w w:val="100"/>
      <w:kern w:val="0"/>
      <w:sz w:val="24"/>
      <w:szCs w:val="24"/>
      <w:lang w:val="en-GB"/>
    </w:rPr>
  </w:style>
  <w:style w:type="character" w:customStyle="1" w:styleId="afb">
    <w:name w:val="Заголовок Знак"/>
    <w:aliases w:val="Знак Знак,Название Знак Знак Знак,Название Знак1 Знак Знак Знак,Название Знак Знак Знак Знак Знак,Знак Знак Знак Знак Знак Знак,Название Знак Знак1 Знак"/>
    <w:basedOn w:val="a0"/>
    <w:link w:val="afa"/>
    <w:rsid w:val="001C049E"/>
    <w:rPr>
      <w:rFonts w:ascii="Times New Roman" w:eastAsia="Times New Roman" w:hAnsi="Times New Roman" w:cs="Times New Roman"/>
      <w:b/>
      <w:bCs/>
      <w:color w:val="000000"/>
      <w:spacing w:val="-13"/>
      <w:sz w:val="24"/>
      <w:szCs w:val="24"/>
      <w:lang w:val="en-GB"/>
    </w:rPr>
  </w:style>
  <w:style w:type="paragraph" w:styleId="21">
    <w:name w:val="Body Text 2"/>
    <w:basedOn w:val="a"/>
    <w:link w:val="22"/>
    <w:rsid w:val="001C049E"/>
    <w:pPr>
      <w:autoSpaceDE w:val="0"/>
      <w:autoSpaceDN w:val="0"/>
      <w:adjustRightInd w:val="0"/>
      <w:spacing w:line="240" w:lineRule="auto"/>
      <w:jc w:val="both"/>
    </w:pPr>
    <w:rPr>
      <w:b/>
      <w:bCs/>
      <w:spacing w:val="0"/>
      <w:w w:val="100"/>
      <w:kern w:val="0"/>
      <w:sz w:val="24"/>
      <w:szCs w:val="24"/>
      <w:lang w:eastAsia="ru-RU"/>
    </w:rPr>
  </w:style>
  <w:style w:type="character" w:customStyle="1" w:styleId="22">
    <w:name w:val="Основной текст 2 Знак"/>
    <w:basedOn w:val="a0"/>
    <w:link w:val="21"/>
    <w:rsid w:val="001C049E"/>
    <w:rPr>
      <w:rFonts w:ascii="Times New Roman" w:eastAsia="Times New Roman" w:hAnsi="Times New Roman" w:cs="Times New Roman"/>
      <w:b/>
      <w:bCs/>
      <w:sz w:val="24"/>
      <w:szCs w:val="24"/>
      <w:lang w:eastAsia="ru-RU"/>
    </w:rPr>
  </w:style>
  <w:style w:type="paragraph" w:customStyle="1" w:styleId="23">
    <w:name w:val="Основной текст2"/>
    <w:basedOn w:val="a"/>
    <w:rsid w:val="001C049E"/>
    <w:pPr>
      <w:widowControl w:val="0"/>
      <w:shd w:val="clear" w:color="auto" w:fill="FFFFFF"/>
      <w:spacing w:after="60" w:line="310" w:lineRule="exact"/>
      <w:jc w:val="center"/>
    </w:pPr>
    <w:rPr>
      <w:rFonts w:ascii="Calibri" w:hAnsi="Calibri"/>
      <w:color w:val="000000"/>
      <w:spacing w:val="7"/>
      <w:w w:val="100"/>
      <w:kern w:val="0"/>
      <w:sz w:val="25"/>
      <w:szCs w:val="25"/>
      <w:lang w:eastAsia="ru-RU"/>
    </w:rPr>
  </w:style>
  <w:style w:type="character" w:customStyle="1" w:styleId="31">
    <w:name w:val="Основной текст с отступом 3 Знак"/>
    <w:link w:val="32"/>
    <w:rsid w:val="001C049E"/>
    <w:rPr>
      <w:sz w:val="32"/>
      <w:szCs w:val="32"/>
      <w:lang w:eastAsia="ru-RU"/>
    </w:rPr>
  </w:style>
  <w:style w:type="paragraph" w:styleId="32">
    <w:name w:val="Body Text Indent 3"/>
    <w:basedOn w:val="a"/>
    <w:link w:val="31"/>
    <w:rsid w:val="001C049E"/>
    <w:pPr>
      <w:spacing w:line="240" w:lineRule="auto"/>
      <w:ind w:firstLine="708"/>
      <w:jc w:val="both"/>
    </w:pPr>
    <w:rPr>
      <w:rFonts w:asciiTheme="minorHAnsi" w:eastAsiaTheme="minorHAnsi" w:hAnsiTheme="minorHAnsi" w:cstheme="minorBidi"/>
      <w:spacing w:val="0"/>
      <w:w w:val="100"/>
      <w:kern w:val="0"/>
      <w:sz w:val="32"/>
      <w:szCs w:val="32"/>
      <w:lang w:eastAsia="ru-RU"/>
    </w:rPr>
  </w:style>
  <w:style w:type="character" w:customStyle="1" w:styleId="310">
    <w:name w:val="Основной текст с отступом 3 Знак1"/>
    <w:basedOn w:val="a0"/>
    <w:uiPriority w:val="99"/>
    <w:semiHidden/>
    <w:rsid w:val="001C049E"/>
    <w:rPr>
      <w:rFonts w:ascii="Times New Roman" w:eastAsia="Times New Roman" w:hAnsi="Times New Roman" w:cs="Times New Roman"/>
      <w:spacing w:val="4"/>
      <w:w w:val="103"/>
      <w:kern w:val="14"/>
      <w:sz w:val="16"/>
      <w:szCs w:val="16"/>
    </w:rPr>
  </w:style>
  <w:style w:type="character" w:customStyle="1" w:styleId="BodyTextIndent3Char1">
    <w:name w:val="Body Text Indent 3 Char1"/>
    <w:basedOn w:val="a0"/>
    <w:rsid w:val="001C049E"/>
    <w:rPr>
      <w:sz w:val="16"/>
      <w:szCs w:val="16"/>
      <w:lang w:eastAsia="en-US"/>
    </w:rPr>
  </w:style>
  <w:style w:type="paragraph" w:customStyle="1" w:styleId="13">
    <w:name w:val="Основной текст1"/>
    <w:basedOn w:val="a"/>
    <w:rsid w:val="001C049E"/>
    <w:pPr>
      <w:widowControl w:val="0"/>
      <w:shd w:val="clear" w:color="auto" w:fill="FFFFFF"/>
      <w:spacing w:after="360" w:line="206" w:lineRule="exact"/>
      <w:jc w:val="both"/>
    </w:pPr>
    <w:rPr>
      <w:rFonts w:ascii="Calibri" w:hAnsi="Calibri"/>
      <w:spacing w:val="0"/>
      <w:w w:val="100"/>
      <w:kern w:val="0"/>
      <w:sz w:val="19"/>
      <w:szCs w:val="19"/>
      <w:shd w:val="clear" w:color="auto" w:fill="FFFFFF"/>
    </w:rPr>
  </w:style>
  <w:style w:type="paragraph" w:customStyle="1" w:styleId="311">
    <w:name w:val="Основной текст (3)1"/>
    <w:basedOn w:val="a"/>
    <w:rsid w:val="001C049E"/>
    <w:pPr>
      <w:shd w:val="clear" w:color="auto" w:fill="FFFFFF"/>
      <w:spacing w:before="420" w:after="300" w:line="331" w:lineRule="exact"/>
      <w:ind w:firstLine="600"/>
    </w:pPr>
    <w:rPr>
      <w:rFonts w:ascii="Sylfaen" w:hAnsi="Sylfaen"/>
      <w:spacing w:val="0"/>
      <w:w w:val="100"/>
      <w:kern w:val="0"/>
      <w:sz w:val="28"/>
      <w:szCs w:val="28"/>
      <w:lang w:val="x-none" w:eastAsia="x-none"/>
    </w:rPr>
  </w:style>
  <w:style w:type="paragraph" w:customStyle="1" w:styleId="TEXTArialReg11">
    <w:name w:val="TEXT Arial Reg 11"/>
    <w:basedOn w:val="a"/>
    <w:rsid w:val="001C049E"/>
    <w:pPr>
      <w:spacing w:line="240" w:lineRule="auto"/>
    </w:pPr>
    <w:rPr>
      <w:rFonts w:ascii="Arial" w:hAnsi="Arial"/>
      <w:spacing w:val="0"/>
      <w:w w:val="100"/>
      <w:kern w:val="0"/>
      <w:sz w:val="22"/>
      <w:szCs w:val="24"/>
      <w:lang w:val="x-none" w:eastAsia="x-none"/>
    </w:rPr>
  </w:style>
  <w:style w:type="paragraph" w:styleId="33">
    <w:name w:val="Body Text 3"/>
    <w:basedOn w:val="a"/>
    <w:link w:val="34"/>
    <w:rsid w:val="001C049E"/>
    <w:pPr>
      <w:spacing w:after="120" w:line="276" w:lineRule="auto"/>
    </w:pPr>
    <w:rPr>
      <w:rFonts w:ascii="Calibri" w:hAnsi="Calibri"/>
      <w:spacing w:val="0"/>
      <w:w w:val="100"/>
      <w:kern w:val="0"/>
      <w:sz w:val="16"/>
      <w:szCs w:val="16"/>
    </w:rPr>
  </w:style>
  <w:style w:type="character" w:customStyle="1" w:styleId="34">
    <w:name w:val="Основной текст 3 Знак"/>
    <w:basedOn w:val="a0"/>
    <w:link w:val="33"/>
    <w:rsid w:val="001C049E"/>
    <w:rPr>
      <w:rFonts w:ascii="Calibri" w:eastAsia="Times New Roman" w:hAnsi="Calibri" w:cs="Times New Roman"/>
      <w:sz w:val="16"/>
      <w:szCs w:val="16"/>
    </w:rPr>
  </w:style>
  <w:style w:type="paragraph" w:styleId="24">
    <w:name w:val="Body Text Indent 2"/>
    <w:basedOn w:val="a"/>
    <w:link w:val="25"/>
    <w:rsid w:val="001C049E"/>
    <w:pPr>
      <w:spacing w:after="120" w:line="480" w:lineRule="auto"/>
      <w:ind w:left="283"/>
    </w:pPr>
    <w:rPr>
      <w:rFonts w:ascii="Calibri" w:hAnsi="Calibri"/>
      <w:spacing w:val="0"/>
      <w:w w:val="100"/>
      <w:kern w:val="0"/>
      <w:sz w:val="22"/>
      <w:szCs w:val="22"/>
    </w:rPr>
  </w:style>
  <w:style w:type="character" w:customStyle="1" w:styleId="25">
    <w:name w:val="Основной текст с отступом 2 Знак"/>
    <w:basedOn w:val="a0"/>
    <w:link w:val="24"/>
    <w:rsid w:val="001C049E"/>
    <w:rPr>
      <w:rFonts w:ascii="Calibri" w:eastAsia="Times New Roman" w:hAnsi="Calibri" w:cs="Times New Roman"/>
    </w:rPr>
  </w:style>
  <w:style w:type="character" w:customStyle="1" w:styleId="afc">
    <w:name w:val="Текст примечания Знак"/>
    <w:link w:val="afd"/>
    <w:rsid w:val="001C049E"/>
    <w:rPr>
      <w:lang w:eastAsia="ru-RU"/>
    </w:rPr>
  </w:style>
  <w:style w:type="paragraph" w:styleId="afd">
    <w:name w:val="annotation text"/>
    <w:basedOn w:val="a"/>
    <w:link w:val="afc"/>
    <w:unhideWhenUsed/>
    <w:rsid w:val="001C049E"/>
    <w:pPr>
      <w:spacing w:line="240" w:lineRule="auto"/>
    </w:pPr>
    <w:rPr>
      <w:rFonts w:asciiTheme="minorHAnsi" w:eastAsiaTheme="minorHAnsi" w:hAnsiTheme="minorHAnsi" w:cstheme="minorBidi"/>
      <w:spacing w:val="0"/>
      <w:w w:val="100"/>
      <w:kern w:val="0"/>
      <w:sz w:val="22"/>
      <w:szCs w:val="22"/>
      <w:lang w:eastAsia="ru-RU"/>
    </w:rPr>
  </w:style>
  <w:style w:type="character" w:customStyle="1" w:styleId="14">
    <w:name w:val="Текст примечания Знак1"/>
    <w:basedOn w:val="a0"/>
    <w:uiPriority w:val="99"/>
    <w:semiHidden/>
    <w:rsid w:val="001C049E"/>
    <w:rPr>
      <w:rFonts w:ascii="Times New Roman" w:eastAsia="Times New Roman" w:hAnsi="Times New Roman" w:cs="Times New Roman"/>
      <w:spacing w:val="4"/>
      <w:w w:val="103"/>
      <w:kern w:val="14"/>
      <w:sz w:val="20"/>
      <w:szCs w:val="20"/>
    </w:rPr>
  </w:style>
  <w:style w:type="character" w:customStyle="1" w:styleId="CommentTextChar1">
    <w:name w:val="Comment Text Char1"/>
    <w:basedOn w:val="a0"/>
    <w:rsid w:val="001C049E"/>
    <w:rPr>
      <w:lang w:eastAsia="en-US"/>
    </w:rPr>
  </w:style>
  <w:style w:type="paragraph" w:styleId="afe">
    <w:name w:val="Body Text Indent"/>
    <w:basedOn w:val="a"/>
    <w:link w:val="aff"/>
    <w:rsid w:val="001C049E"/>
    <w:pPr>
      <w:tabs>
        <w:tab w:val="left" w:pos="142"/>
      </w:tabs>
      <w:autoSpaceDE w:val="0"/>
      <w:autoSpaceDN w:val="0"/>
      <w:adjustRightInd w:val="0"/>
      <w:spacing w:line="360" w:lineRule="auto"/>
      <w:ind w:firstLine="567"/>
      <w:jc w:val="both"/>
    </w:pPr>
    <w:rPr>
      <w:spacing w:val="0"/>
      <w:w w:val="100"/>
      <w:kern w:val="0"/>
      <w:sz w:val="24"/>
      <w:szCs w:val="24"/>
      <w:lang w:eastAsia="ru-RU"/>
    </w:rPr>
  </w:style>
  <w:style w:type="character" w:customStyle="1" w:styleId="aff">
    <w:name w:val="Основной текст с отступом Знак"/>
    <w:basedOn w:val="a0"/>
    <w:link w:val="afe"/>
    <w:rsid w:val="001C049E"/>
    <w:rPr>
      <w:rFonts w:ascii="Times New Roman" w:eastAsia="Times New Roman" w:hAnsi="Times New Roman" w:cs="Times New Roman"/>
      <w:sz w:val="24"/>
      <w:szCs w:val="24"/>
      <w:lang w:eastAsia="ru-RU"/>
    </w:rPr>
  </w:style>
  <w:style w:type="paragraph" w:customStyle="1" w:styleId="Default">
    <w:name w:val="Default"/>
    <w:rsid w:val="001C049E"/>
    <w:pPr>
      <w:autoSpaceDE w:val="0"/>
      <w:autoSpaceDN w:val="0"/>
      <w:adjustRightInd w:val="0"/>
    </w:pPr>
    <w:rPr>
      <w:rFonts w:ascii="Times New Roman Tj" w:eastAsia="Times New Roman" w:hAnsi="Times New Roman Tj" w:cs="Times New Roman"/>
      <w:color w:val="000000"/>
      <w:sz w:val="24"/>
      <w:szCs w:val="24"/>
    </w:rPr>
  </w:style>
  <w:style w:type="character" w:customStyle="1" w:styleId="2pt">
    <w:name w:val="Основной текст + Интервал 2 pt"/>
    <w:rsid w:val="001C049E"/>
    <w:rPr>
      <w:rFonts w:eastAsia="Times New Roman" w:cs="Times New Roman"/>
      <w:color w:val="000000"/>
      <w:spacing w:val="50"/>
      <w:w w:val="100"/>
      <w:position w:val="0"/>
      <w:sz w:val="18"/>
      <w:szCs w:val="18"/>
      <w:shd w:val="clear" w:color="auto" w:fill="FFFFFF"/>
      <w:lang w:val="ru-RU"/>
    </w:rPr>
  </w:style>
  <w:style w:type="character" w:customStyle="1" w:styleId="apple-style-span">
    <w:name w:val="apple-style-span"/>
    <w:rsid w:val="001C049E"/>
    <w:rPr>
      <w:rFonts w:ascii="Times New Roman" w:hAnsi="Times New Roman" w:cs="Times New Roman"/>
    </w:rPr>
  </w:style>
  <w:style w:type="numbering" w:customStyle="1" w:styleId="NoList1">
    <w:name w:val="No List1"/>
    <w:next w:val="a2"/>
    <w:uiPriority w:val="99"/>
    <w:semiHidden/>
    <w:unhideWhenUsed/>
    <w:rsid w:val="001C049E"/>
  </w:style>
  <w:style w:type="character" w:customStyle="1" w:styleId="SingleTxtGR0">
    <w:name w:val="_ Single Txt_GR Знак"/>
    <w:link w:val="SingleTxtGR"/>
    <w:rsid w:val="001C049E"/>
    <w:rPr>
      <w:rFonts w:ascii="Times New Roman" w:eastAsia="Times New Roman" w:hAnsi="Times New Roman" w:cs="Times New Roman"/>
      <w:spacing w:val="4"/>
      <w:w w:val="103"/>
      <w:kern w:val="1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jboit\AppData\Local\&#1052;&#1086;&#1080;%20&#1076;&#1086;&#1082;&#1091;&#1084;&#1077;&#1085;&#1090;&#1099;\Documents%20and%20Settings&#1040;&#1076;&#1084;&#1080;&#1085;&#1080;&#1089;&#1090;&#1088;&#1072;&#1090;&#1086;&#1088;&#1056;&#1072;&#1073;&#1086;&#1095;&#1080;&#1081;%20&#1089;&#1090;&#1086;&#1083;&#1093;&#1091;&#1082;&#1091;&#1082;&#1080;%20&#1082;&#1091;&#1076;&#1072;&#1082;%22%20l" TargetMode="External"/><Relationship Id="rId18" Type="http://schemas.openxmlformats.org/officeDocument/2006/relationships/hyperlink" Target="file:///C:\Users\jboit\AppData\Documents%20and%20Settings\&#1040;&#1076;&#1084;&#1080;&#1085;&#1080;&#1089;&#1090;&#1088;&#1072;&#1090;&#1086;&#1088;\&#1052;&#1086;&#1080;%20&#1076;&#1086;&#1082;&#1091;&#1084;&#1077;&#1085;&#1090;&#1099;\Documents%20and%20Settings&#1040;&#1076;&#1084;&#1080;&#1085;&#1080;&#1089;&#1090;&#1088;&#1072;&#1090;&#1086;&#1088;&#1056;&#1072;&#1073;&#1086;&#1095;&#1080;&#1081;%20&#1089;&#1090;&#1086;&#1083;&#1093;&#1091;&#1082;&#1091;&#1082;&#1080;%20&#1082;&#1091;&#1076;&#1072;&#1082;%22%20l" TargetMode="External"/><Relationship Id="rId26" Type="http://schemas.openxmlformats.org/officeDocument/2006/relationships/hyperlink" Target="file:///C:\Users\jboit\AppData\Documents%20and%20Settings\&#1040;&#1076;&#1084;&#1080;&#1085;&#1080;&#1089;&#1090;&#1088;&#1072;&#1090;&#1086;&#1088;\&#1052;&#1086;&#1080;%20&#1076;&#1086;&#1082;&#1091;&#1084;&#1077;&#1085;&#1090;&#1099;\Documents%20and%20Settings&#1040;&#1076;&#1084;&#1080;&#1085;&#1080;&#1089;&#1090;&#1088;&#1072;&#1090;&#1086;&#1088;&#1056;&#1072;&#1073;&#1086;&#1095;&#1080;&#1081;%20&#1089;&#1090;&#1086;&#1083;&#1093;&#1091;&#1082;&#1091;&#1082;&#1080;%20&#1082;&#1091;&#1076;&#1072;&#1082;%22%20l" TargetMode="External"/><Relationship Id="rId39" Type="http://schemas.openxmlformats.org/officeDocument/2006/relationships/header" Target="header1.xml"/><Relationship Id="rId21" Type="http://schemas.openxmlformats.org/officeDocument/2006/relationships/hyperlink" Target="file:///C:\Users\jboit\AppData\Documents%20and%20Settings\&#1040;&#1076;&#1084;&#1080;&#1085;&#1080;&#1089;&#1090;&#1088;&#1072;&#1090;&#1086;&#1088;\&#1052;&#1086;&#1080;%20&#1076;&#1086;&#1082;&#1091;&#1084;&#1077;&#1085;&#1090;&#1099;\Documents%20and%20Settings&#1040;&#1076;&#1084;&#1080;&#1085;&#1080;&#1089;&#1090;&#1088;&#1072;&#1090;&#1086;&#1088;&#1056;&#1072;&#1073;&#1086;&#1095;&#1080;&#1081;%20&#1089;&#1090;&#1086;&#1083;&#1093;&#1091;&#1082;&#1091;&#1082;&#1080;%20&#1082;&#1091;&#1076;&#1072;&#1082;%22%20l" TargetMode="External"/><Relationship Id="rId34" Type="http://schemas.openxmlformats.org/officeDocument/2006/relationships/hyperlink" Target="file:///C:\Users\jboit\AppData\Documents%20and%20Settings\&#1040;&#1076;&#1084;&#1080;&#1085;&#1080;&#1089;&#1090;&#1088;&#1072;&#1090;&#1086;&#1088;\&#1052;&#1086;&#1080;%20&#1076;&#1086;&#1082;&#1091;&#1084;&#1077;&#1085;&#1090;&#1099;\Documents%20and%20Settings&#1040;&#1076;&#1084;&#1080;&#1085;&#1080;&#1089;&#1090;&#1088;&#1072;&#1090;&#1086;&#1088;&#1056;&#1072;&#1073;&#1086;&#1095;&#1080;&#1081;%20&#1089;&#1090;&#1086;&#1083;&#1093;&#1091;&#1082;&#1091;&#1082;&#1080;%20&#1082;&#1091;&#1076;&#1072;&#1082;%22%20l" TargetMode="Externa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C:\Users\jboit\AppData\Local\&#1052;&#1086;&#1080;%20&#1076;&#1086;&#1082;&#1091;&#1084;&#1077;&#1085;&#1090;&#1099;\Documents%20and%20Settings&#1040;&#1076;&#1084;&#1080;&#1085;&#1080;&#1089;&#1090;&#1088;&#1072;&#1090;&#1086;&#1088;&#1056;&#1072;&#1073;&#1086;&#1095;&#1080;&#1081;%20&#1089;&#1090;&#1086;&#1083;&#1093;&#1091;&#1082;&#1091;&#1082;&#1080;%20&#1082;&#1091;&#1076;&#1072;&#1082;%22%20l" TargetMode="External"/><Relationship Id="rId29" Type="http://schemas.openxmlformats.org/officeDocument/2006/relationships/hyperlink" Target="file:///C:\Users\jboit\AppData\Documents%20and%20Settings\&#1040;&#1076;&#1084;&#1080;&#1085;&#1080;&#1089;&#1090;&#1088;&#1072;&#1090;&#1086;&#1088;\&#1052;&#1086;&#1080;%20&#1076;&#1086;&#1082;&#1091;&#1084;&#1077;&#1085;&#1090;&#1099;\Documents%20and%20Settings&#1040;&#1076;&#1084;&#1080;&#1085;&#1080;&#1089;&#1090;&#1088;&#1072;&#1090;&#1086;&#1088;&#1056;&#1072;&#1073;&#1086;&#1095;&#1080;&#1081;%20&#1089;&#1090;&#1086;&#1083;&#1093;&#1091;&#1082;&#1091;&#1082;&#1080;%20&#1082;&#1091;&#1076;&#1072;&#1082;%22%20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jboit\AppData\Local\&#1052;&#1086;&#1080;%20&#1076;&#1086;&#1082;&#1091;&#1084;&#1077;&#1085;&#1090;&#1099;\Documents%20and%20Settings&#1040;&#1076;&#1084;&#1080;&#1085;&#1080;&#1089;&#1090;&#1088;&#1072;&#1090;&#1086;&#1088;&#1056;&#1072;&#1073;&#1086;&#1095;&#1080;&#1081;%20&#1089;&#1090;&#1086;&#1083;&#1093;&#1091;&#1082;&#1091;&#1082;&#1080;%20&#1082;&#1091;&#1076;&#1072;&#1082;%22%20l" TargetMode="External"/><Relationship Id="rId24" Type="http://schemas.openxmlformats.org/officeDocument/2006/relationships/hyperlink" Target="file:///C:\Users\jboit\AppData\Documents%20and%20Settings\&#1040;&#1076;&#1084;&#1080;&#1085;&#1080;&#1089;&#1090;&#1088;&#1072;&#1090;&#1086;&#1088;\&#1052;&#1086;&#1080;%20&#1076;&#1086;&#1082;&#1091;&#1084;&#1077;&#1085;&#1090;&#1099;\Documents%20and%20Settings&#1040;&#1076;&#1084;&#1080;&#1085;&#1080;&#1089;&#1090;&#1088;&#1072;&#1090;&#1086;&#1088;&#1056;&#1072;&#1073;&#1086;&#1095;&#1080;&#1081;%20&#1089;&#1090;&#1086;&#1083;&#1093;&#1091;&#1082;&#1091;&#1082;&#1080;%20&#1082;&#1091;&#1076;&#1072;&#1082;%22%20l" TargetMode="External"/><Relationship Id="rId32" Type="http://schemas.openxmlformats.org/officeDocument/2006/relationships/hyperlink" Target="file:///C:\Users\jboit\AppData\Local\&#1052;&#1086;&#1080;%20&#1076;&#1086;&#1082;&#1091;&#1084;&#1077;&#1085;&#1090;&#1099;\Documents%20and%20Settings&#1040;&#1076;&#1084;&#1080;&#1085;&#1080;&#1089;&#1090;&#1088;&#1072;&#1090;&#1086;&#1088;&#1056;&#1072;&#1073;&#1086;&#1095;&#1080;&#1081;%20&#1089;&#1090;&#1086;&#1083;&#1093;&#1091;&#1082;&#1091;&#1082;&#1080;%20&#1082;&#1091;&#1076;&#1072;&#1082;%22%20l" TargetMode="External"/><Relationship Id="rId37" Type="http://schemas.openxmlformats.org/officeDocument/2006/relationships/hyperlink" Target="file:///C:\Users\jboit\AppData\Documents%20and%20Settings\&#1040;&#1076;&#1084;&#1080;&#1085;&#1080;&#1089;&#1090;&#1088;&#1072;&#1090;&#1086;&#1088;\&#1052;&#1086;&#1080;%20&#1076;&#1086;&#1082;&#1091;&#1084;&#1077;&#1085;&#1090;&#1099;\Documents%20and%20Settings&#1040;&#1076;&#1084;&#1080;&#1085;&#1080;&#1089;&#1090;&#1088;&#1072;&#1090;&#1086;&#1088;&#1056;&#1072;&#1073;&#1086;&#1095;&#1080;&#1081;%20&#1089;&#1090;&#1086;&#1083;&#1093;&#1091;&#1082;&#1091;&#1082;&#1080;%20&#1082;&#1091;&#1076;&#1072;&#1082;%22%20l" TargetMode="External"/><Relationship Id="rId40" Type="http://schemas.openxmlformats.org/officeDocument/2006/relationships/header" Target="header2.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jboit\AppData\Local\&#1052;&#1086;&#1080;%20&#1076;&#1086;&#1082;&#1091;&#1084;&#1077;&#1085;&#1090;&#1099;\Documents%20and%20Settings&#1040;&#1076;&#1084;&#1080;&#1085;&#1080;&#1089;&#1090;&#1088;&#1072;&#1090;&#1086;&#1088;&#1056;&#1072;&#1073;&#1086;&#1095;&#1080;&#1081;%20&#1089;&#1090;&#1086;&#1083;&#1093;&#1091;&#1082;&#1091;&#1082;&#1080;%20&#1082;&#1091;&#1076;&#1072;&#1082;%22%20l" TargetMode="External"/><Relationship Id="rId23" Type="http://schemas.openxmlformats.org/officeDocument/2006/relationships/hyperlink" Target="file:///C:\Users\jboit\AppData\Documents%20and%20Settings\&#1040;&#1076;&#1084;&#1080;&#1085;&#1080;&#1089;&#1090;&#1088;&#1072;&#1090;&#1086;&#1088;\&#1052;&#1086;&#1080;%20&#1076;&#1086;&#1082;&#1091;&#1084;&#1077;&#1085;&#1090;&#1099;\Documents%20and%20Settings&#1040;&#1076;&#1084;&#1080;&#1085;&#1080;&#1089;&#1090;&#1088;&#1072;&#1090;&#1086;&#1088;&#1056;&#1072;&#1073;&#1086;&#1095;&#1080;&#1081;%20&#1089;&#1090;&#1086;&#1083;&#1093;&#1091;&#1082;&#1091;&#1082;&#1080;%20&#1082;&#1091;&#1076;&#1072;&#1082;%22%20l" TargetMode="External"/><Relationship Id="rId28" Type="http://schemas.openxmlformats.org/officeDocument/2006/relationships/hyperlink" Target="file:///C:\Users\jboit\AppData\Documents%20and%20Settings\&#1040;&#1076;&#1084;&#1080;&#1085;&#1080;&#1089;&#1090;&#1088;&#1072;&#1090;&#1086;&#1088;\&#1052;&#1086;&#1080;%20&#1076;&#1086;&#1082;&#1091;&#1084;&#1077;&#1085;&#1090;&#1099;\Documents%20and%20Settings&#1040;&#1076;&#1084;&#1080;&#1085;&#1080;&#1089;&#1090;&#1088;&#1072;&#1090;&#1086;&#1088;&#1056;&#1072;&#1073;&#1086;&#1095;&#1080;&#1081;%20&#1089;&#1090;&#1086;&#1083;&#1093;&#1091;&#1082;&#1091;&#1082;&#1080;%20&#1082;&#1091;&#1076;&#1072;&#1082;%22%20l" TargetMode="External"/><Relationship Id="rId36" Type="http://schemas.openxmlformats.org/officeDocument/2006/relationships/hyperlink" Target="file:///C:\Users\jboit\AppData\Documents%20and%20Settings\&#1040;&#1076;&#1084;&#1080;&#1085;&#1080;&#1089;&#1090;&#1088;&#1072;&#1090;&#1086;&#1088;\&#1052;&#1086;&#1080;%20&#1076;&#1086;&#1082;&#1091;&#1084;&#1077;&#1085;&#1090;&#1099;\Documents%20and%20Settings&#1040;&#1076;&#1084;&#1080;&#1085;&#1080;&#1089;&#1090;&#1088;&#1072;&#1090;&#1086;&#1088;&#1056;&#1072;&#1073;&#1086;&#1095;&#1080;&#1081;%20&#1089;&#1090;&#1086;&#1083;&#1093;&#1091;&#1082;&#1091;&#1082;&#1080;%20&#1082;&#1091;&#1076;&#1072;&#1082;%22%20l" TargetMode="External"/><Relationship Id="rId10" Type="http://schemas.openxmlformats.org/officeDocument/2006/relationships/hyperlink" Target="file:///C:\Users\jboit\AppData\Documents%20and%20Settings\&#1040;&#1076;&#1084;&#1080;&#1085;&#1080;&#1089;&#1090;&#1088;&#1072;&#1090;&#1086;&#1088;\&#1052;&#1086;&#1080;%20&#1076;&#1086;&#1082;&#1091;&#1084;&#1077;&#1085;&#1090;&#1099;\Documents%20and%20Settings&#1040;&#1076;&#1084;&#1080;&#1085;&#1080;&#1089;&#1090;&#1088;&#1072;&#1090;&#1086;&#1088;&#1056;&#1072;&#1073;&#1086;&#1095;&#1080;&#1081;%20&#1089;&#1090;&#1086;&#1083;&#1093;&#1091;&#1082;&#1091;&#1082;&#1080;%20&#1082;&#1091;&#1076;&#1072;&#1082;%22%20l" TargetMode="External"/><Relationship Id="rId19" Type="http://schemas.openxmlformats.org/officeDocument/2006/relationships/hyperlink" Target="file:///C:\Users\jboit\AppData\Local\&#1052;&#1086;&#1080;%20&#1076;&#1086;&#1082;&#1091;&#1084;&#1077;&#1085;&#1090;&#1099;\Documents%20and%20Settings&#1040;&#1076;&#1084;&#1080;&#1085;&#1080;&#1089;&#1090;&#1088;&#1072;&#1090;&#1086;&#1088;&#1056;&#1072;&#1073;&#1086;&#1095;&#1080;&#1081;%20&#1089;&#1090;&#1086;&#1083;&#1093;&#1091;&#1082;&#1091;&#1082;&#1080;%20&#1082;&#1091;&#1076;&#1072;&#1082;%22%20l" TargetMode="External"/><Relationship Id="rId31" Type="http://schemas.openxmlformats.org/officeDocument/2006/relationships/hyperlink" Target="file:///C:\Users\jboit\AppData\Documents%20and%20Settings\&#1040;&#1076;&#1084;&#1080;&#1085;&#1080;&#1089;&#1090;&#1088;&#1072;&#1090;&#1086;&#1088;\&#1052;&#1086;&#1080;%20&#1076;&#1086;&#1082;&#1091;&#1084;&#1077;&#1085;&#1090;&#1099;\Documents%20and%20Settings&#1040;&#1076;&#1084;&#1080;&#1085;&#1080;&#1089;&#1090;&#1088;&#1072;&#1090;&#1086;&#1088;&#1056;&#1072;&#1073;&#1086;&#1095;&#1080;&#1081;%20&#1089;&#1090;&#1086;&#1083;&#1093;&#1091;&#1082;&#1091;&#1082;&#1080;%20&#1082;&#1091;&#1076;&#1072;&#1082;%22%20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jboit\AppData\Documents%20and%20Settings\&#1040;&#1076;&#1084;&#1080;&#1085;&#1080;&#1089;&#1090;&#1088;&#1072;&#1090;&#1086;&#1088;\&#1052;&#1086;&#1080;%20&#1076;&#1086;&#1082;&#1091;&#1084;&#1077;&#1085;&#1090;&#1099;\Documents%20and%20Settings&#1040;&#1076;&#1084;&#1080;&#1085;&#1080;&#1089;&#1090;&#1088;&#1072;&#1090;&#1086;&#1088;&#1056;&#1072;&#1073;&#1086;&#1095;&#1080;&#1081;%20&#1089;&#1090;&#1086;&#1083;&#1093;&#1091;&#1082;&#1091;&#1082;&#1080;%20&#1082;&#1091;&#1076;&#1072;&#1082;%22%20l" TargetMode="External"/><Relationship Id="rId14" Type="http://schemas.openxmlformats.org/officeDocument/2006/relationships/hyperlink" Target="file:///C:\Users\jboit\AppData\Local\&#1052;&#1086;&#1080;%20&#1076;&#1086;&#1082;&#1091;&#1084;&#1077;&#1085;&#1090;&#1099;\Documents%20and%20Settings&#1040;&#1076;&#1084;&#1080;&#1085;&#1080;&#1089;&#1090;&#1088;&#1072;&#1090;&#1086;&#1088;&#1056;&#1072;&#1073;&#1086;&#1095;&#1080;&#1081;%20&#1089;&#1090;&#1086;&#1083;&#1093;&#1091;&#1082;&#1091;&#1082;&#1080;%20&#1082;&#1091;&#1076;&#1072;&#1082;%22%20l" TargetMode="External"/><Relationship Id="rId22" Type="http://schemas.openxmlformats.org/officeDocument/2006/relationships/hyperlink" Target="file:///C:\Users\jboit\AppData\Documents%20and%20Settings\&#1040;&#1076;&#1084;&#1080;&#1085;&#1080;&#1089;&#1090;&#1088;&#1072;&#1090;&#1086;&#1088;\&#1052;&#1086;&#1080;%20&#1076;&#1086;&#1082;&#1091;&#1084;&#1077;&#1085;&#1090;&#1099;\Documents%20and%20Settings&#1040;&#1076;&#1084;&#1080;&#1085;&#1080;&#1089;&#1090;&#1088;&#1072;&#1090;&#1086;&#1088;&#1056;&#1072;&#1073;&#1086;&#1095;&#1080;&#1081;%20&#1089;&#1090;&#1086;&#1083;&#1093;&#1091;&#1082;&#1091;&#1082;&#1080;%20&#1082;&#1091;&#1076;&#1072;&#1082;%22%20l" TargetMode="External"/><Relationship Id="rId27" Type="http://schemas.openxmlformats.org/officeDocument/2006/relationships/hyperlink" Target="file:///C:\Users\jboit\AppData\Documents%20and%20Settings\&#1040;&#1076;&#1084;&#1080;&#1085;&#1080;&#1089;&#1090;&#1088;&#1072;&#1090;&#1086;&#1088;\&#1052;&#1086;&#1080;%20&#1076;&#1086;&#1082;&#1091;&#1084;&#1077;&#1085;&#1090;&#1099;\Documents%20and%20Settings&#1040;&#1076;&#1084;&#1080;&#1085;&#1080;&#1089;&#1090;&#1088;&#1072;&#1090;&#1086;&#1088;&#1056;&#1072;&#1073;&#1086;&#1095;&#1080;&#1081;%20&#1089;&#1090;&#1086;&#1083;&#1093;&#1091;&#1082;&#1091;&#1082;&#1080;%20&#1082;&#1091;&#1076;&#1072;&#1082;%22%20l" TargetMode="External"/><Relationship Id="rId30" Type="http://schemas.openxmlformats.org/officeDocument/2006/relationships/hyperlink" Target="file:///C:\Users\jboit\AppData\Local\&#1052;&#1086;&#1080;%20&#1076;&#1086;&#1082;&#1091;&#1084;&#1077;&#1085;&#1090;&#1099;\Documents%20and%20Settings&#1040;&#1076;&#1084;&#1080;&#1085;&#1080;&#1089;&#1090;&#1088;&#1072;&#1090;&#1086;&#1088;&#1056;&#1072;&#1073;&#1086;&#1095;&#1080;&#1081;%20&#1089;&#1090;&#1086;&#1083;&#1093;&#1091;&#1082;&#1091;&#1082;&#1080;%20&#1082;&#1091;&#1076;&#1072;&#1082;%22%20l" TargetMode="External"/><Relationship Id="rId35" Type="http://schemas.openxmlformats.org/officeDocument/2006/relationships/hyperlink" Target="file:///C:\Users\jboit\AppData\Documents%20and%20Settings\&#1040;&#1076;&#1084;&#1080;&#1085;&#1080;&#1089;&#1090;&#1088;&#1072;&#1090;&#1086;&#1088;\&#1052;&#1086;&#1080;%20&#1076;&#1086;&#1082;&#1091;&#1084;&#1077;&#1085;&#1090;&#1099;\Documents%20and%20Settings&#1040;&#1076;&#1084;&#1080;&#1085;&#1080;&#1089;&#1090;&#1088;&#1072;&#1090;&#1086;&#1088;&#1056;&#1072;&#1073;&#1086;&#1095;&#1080;&#1081;%20&#1089;&#1090;&#1086;&#1083;&#1093;&#1091;&#1082;&#1091;&#1082;&#1080;%20&#1082;&#1091;&#1076;&#1072;&#1082;%22%20l" TargetMode="External"/><Relationship Id="rId43" Type="http://schemas.openxmlformats.org/officeDocument/2006/relationships/footer" Target="footer3.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hyperlink" Target="http://www.stat.tj" TargetMode="External"/><Relationship Id="rId17" Type="http://schemas.openxmlformats.org/officeDocument/2006/relationships/hyperlink" Target="file:///C:\Users\jboit\AppData\Documents%20and%20Settings\&#1040;&#1076;&#1084;&#1080;&#1085;&#1080;&#1089;&#1090;&#1088;&#1072;&#1090;&#1086;&#1088;\&#1052;&#1086;&#1080;%20&#1076;&#1086;&#1082;&#1091;&#1084;&#1077;&#1085;&#1090;&#1099;\Documents%20and%20Settings&#1040;&#1076;&#1084;&#1080;&#1085;&#1080;&#1089;&#1090;&#1088;&#1072;&#1090;&#1086;&#1088;&#1056;&#1072;&#1073;&#1086;&#1095;&#1080;&#1081;%20&#1089;&#1090;&#1086;&#1083;&#1093;&#1091;&#1082;&#1091;&#1082;&#1080;%20&#1082;&#1091;&#1076;&#1072;&#1082;%22%20l" TargetMode="External"/><Relationship Id="rId25" Type="http://schemas.openxmlformats.org/officeDocument/2006/relationships/hyperlink" Target="file:///C:\Users\jboit\AppData\Documents%20and%20Settings\&#1040;&#1076;&#1084;&#1080;&#1085;&#1080;&#1089;&#1090;&#1088;&#1072;&#1090;&#1086;&#1088;\&#1052;&#1086;&#1080;%20&#1076;&#1086;&#1082;&#1091;&#1084;&#1077;&#1085;&#1090;&#1099;\Documents%20and%20Settings&#1040;&#1076;&#1084;&#1080;&#1085;&#1080;&#1089;&#1090;&#1088;&#1072;&#1090;&#1086;&#1088;&#1056;&#1072;&#1073;&#1086;&#1095;&#1080;&#1081;%20&#1089;&#1090;&#1086;&#1083;&#1093;&#1091;&#1082;&#1091;&#1082;&#1080;%20&#1082;&#1091;&#1076;&#1072;&#1082;%22%20l" TargetMode="External"/><Relationship Id="rId33" Type="http://schemas.openxmlformats.org/officeDocument/2006/relationships/hyperlink" Target="file:///C:\Users\jboit\AppData\Documents%20and%20Settings\&#1040;&#1076;&#1084;&#1080;&#1085;&#1080;&#1089;&#1090;&#1088;&#1072;&#1090;&#1086;&#1088;\&#1052;&#1086;&#1080;%20&#1076;&#1086;&#1082;&#1091;&#1084;&#1077;&#1085;&#1090;&#1099;\Documents%20and%20Settings&#1040;&#1076;&#1084;&#1080;&#1085;&#1080;&#1089;&#1090;&#1088;&#1072;&#1090;&#1086;&#1088;&#1056;&#1072;&#1073;&#1086;&#1095;&#1080;&#1081;%20&#1089;&#1090;&#1086;&#1083;&#1093;&#1091;&#1082;&#1091;&#1082;&#1080;%20&#1082;&#1091;&#1076;&#1072;&#1082;%22%20l" TargetMode="External"/><Relationship Id="rId38" Type="http://schemas.openxmlformats.org/officeDocument/2006/relationships/hyperlink" Target="file:///C:\Users\jboit\AppData\Documents%20and%20Settings\&#1040;&#1076;&#1084;&#1080;&#1085;&#1080;&#1089;&#1090;&#1088;&#1072;&#1090;&#1086;&#1088;\&#1052;&#1086;&#1080;%20&#1076;&#1086;&#1082;&#1091;&#1084;&#1077;&#1085;&#1090;&#1099;\Documents%20and%20Settings&#1040;&#1076;&#1084;&#1080;&#1085;&#1080;&#1089;&#1090;&#1088;&#1072;&#1090;&#1086;&#1088;&#1056;&#1072;&#1073;&#1086;&#1095;&#1080;&#1081;%20&#1089;&#1090;&#1086;&#1083;&#1093;&#1091;&#1082;&#1091;&#1082;&#1080;%20&#1082;&#1091;&#1076;&#1072;&#1082;%22%20l" TargetMode="External"/><Relationship Id="rId20" Type="http://schemas.openxmlformats.org/officeDocument/2006/relationships/hyperlink" Target="file:///C:\Users\jboit\AppData\Documents%20and%20Settings\&#1040;&#1076;&#1084;&#1080;&#1085;&#1080;&#1089;&#1090;&#1088;&#1072;&#1090;&#1086;&#1088;\&#1052;&#1086;&#1080;%20&#1076;&#1086;&#1082;&#1091;&#1084;&#1077;&#1085;&#1090;&#1099;\Documents%20and%20Settings&#1040;&#1076;&#1084;&#1080;&#1085;&#1080;&#1089;&#1090;&#1088;&#1072;&#1090;&#1086;&#1088;&#1056;&#1072;&#1073;&#1086;&#1095;&#1080;&#1081;%20&#1089;&#1090;&#1086;&#1083;&#1093;&#1091;&#1082;&#1091;&#1082;&#1080;%20&#1082;&#1091;&#1076;&#1072;&#1082;%22%20l" TargetMode="External"/><Relationship Id="rId41"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Templates\CRC.do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BE044-C4DB-4D85-BF54-CDDDD8875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CRC</Template>
  <TotalTime>2</TotalTime>
  <Pages>1</Pages>
  <Words>25873</Words>
  <Characters>147478</Characters>
  <Application>Microsoft Office Word</Application>
  <DocSecurity>0</DocSecurity>
  <Lines>1228</Lines>
  <Paragraphs>346</Paragraphs>
  <ScaleCrop>false</ScaleCrop>
  <HeadingPairs>
    <vt:vector size="2" baseType="variant">
      <vt:variant>
        <vt:lpstr>Название</vt:lpstr>
      </vt:variant>
      <vt:variant>
        <vt:i4>1</vt:i4>
      </vt:variant>
    </vt:vector>
  </HeadingPairs>
  <TitlesOfParts>
    <vt:vector size="1" baseType="lpstr">
      <vt:lpstr/>
    </vt:vector>
  </TitlesOfParts>
  <Company>DCM</Company>
  <LinksUpToDate>false</LinksUpToDate>
  <CharactersWithSpaces>173005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Sharkina</dc:creator>
  <cp:lastModifiedBy>Татьяна Ник</cp:lastModifiedBy>
  <cp:revision>5</cp:revision>
  <cp:lastPrinted>2016-09-29T07:00:00Z</cp:lastPrinted>
  <dcterms:created xsi:type="dcterms:W3CDTF">2016-11-25T11:00:00Z</dcterms:created>
  <dcterms:modified xsi:type="dcterms:W3CDTF">2020-11-10T11:11:00Z</dcterms:modified>
</cp:coreProperties>
</file>