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19AD" w14:textId="77777777" w:rsidR="00725738" w:rsidRPr="00725738" w:rsidRDefault="00725738" w:rsidP="00725738">
      <w:pPr>
        <w:shd w:val="clear" w:color="auto" w:fill="FFFFFF"/>
        <w:spacing w:before="375" w:after="0" w:line="240" w:lineRule="auto"/>
        <w:jc w:val="center"/>
        <w:outlineLvl w:val="1"/>
        <w:rPr>
          <w:rFonts w:ascii="Arial" w:eastAsia="Times New Roman" w:hAnsi="Arial" w:cs="Arial"/>
          <w:b/>
          <w:bCs/>
          <w:color w:val="003399"/>
          <w:sz w:val="31"/>
          <w:szCs w:val="31"/>
          <w:lang w:eastAsia="ru-RU"/>
        </w:rPr>
      </w:pPr>
      <w:r w:rsidRPr="00725738">
        <w:rPr>
          <w:rFonts w:ascii="Arial" w:eastAsia="Times New Roman" w:hAnsi="Arial" w:cs="Arial"/>
          <w:b/>
          <w:bCs/>
          <w:color w:val="003399"/>
          <w:sz w:val="31"/>
          <w:szCs w:val="31"/>
          <w:lang w:eastAsia="ru-RU"/>
        </w:rPr>
        <w:t>УКАЗ ПРЕЗИДЕНТА РЕСПУБЛИКИ ТАДЖИКИСТАН</w:t>
      </w:r>
    </w:p>
    <w:p w14:paraId="7F14C5F4" w14:textId="77777777" w:rsidR="00725738" w:rsidRPr="00725738" w:rsidRDefault="00725738" w:rsidP="00725738">
      <w:pPr>
        <w:shd w:val="clear" w:color="auto" w:fill="FFFFFF"/>
        <w:spacing w:before="375" w:after="0" w:line="240" w:lineRule="auto"/>
        <w:jc w:val="center"/>
        <w:rPr>
          <w:rFonts w:ascii="Arial" w:eastAsia="Times New Roman" w:hAnsi="Arial" w:cs="Arial"/>
          <w:b/>
          <w:bCs/>
          <w:color w:val="003399"/>
          <w:sz w:val="31"/>
          <w:szCs w:val="31"/>
          <w:lang w:eastAsia="ru-RU"/>
        </w:rPr>
      </w:pPr>
      <w:r w:rsidRPr="00725738">
        <w:rPr>
          <w:rFonts w:ascii="Arial" w:eastAsia="Times New Roman" w:hAnsi="Arial" w:cs="Arial"/>
          <w:b/>
          <w:bCs/>
          <w:color w:val="003399"/>
          <w:sz w:val="31"/>
          <w:szCs w:val="31"/>
          <w:lang w:eastAsia="ru-RU"/>
        </w:rPr>
        <w:t>О Положении о порядке проведения конкурса на замещение вакантных административных должностей государственной службы</w:t>
      </w:r>
    </w:p>
    <w:p w14:paraId="5AFB261D" w14:textId="77777777" w:rsidR="00725738" w:rsidRPr="00725738" w:rsidRDefault="00725738" w:rsidP="00725738">
      <w:pPr>
        <w:shd w:val="clear" w:color="auto" w:fill="FFFFFF"/>
        <w:spacing w:before="105" w:after="0" w:line="240" w:lineRule="auto"/>
        <w:ind w:firstLine="450"/>
        <w:jc w:val="both"/>
        <w:rPr>
          <w:rFonts w:ascii="Arial" w:eastAsia="Times New Roman" w:hAnsi="Arial" w:cs="Arial"/>
          <w:color w:val="333333"/>
          <w:sz w:val="21"/>
          <w:szCs w:val="21"/>
          <w:lang w:eastAsia="ru-RU"/>
        </w:rPr>
      </w:pPr>
      <w:r w:rsidRPr="00725738">
        <w:rPr>
          <w:rFonts w:ascii="Arial" w:eastAsia="Times New Roman" w:hAnsi="Arial" w:cs="Arial"/>
          <w:color w:val="333333"/>
          <w:sz w:val="21"/>
          <w:szCs w:val="21"/>
          <w:lang w:eastAsia="ru-RU"/>
        </w:rPr>
        <w:t>В соответствии со </w:t>
      </w:r>
      <w:hyperlink r:id="rId4" w:anchor="A000000023" w:tooltip="Ссылка на Закон РТ О государственной службе :: Статья 18. Конкурс на замещение вакантных государственных должностей административной государственно" w:history="1">
        <w:r w:rsidRPr="00725738">
          <w:rPr>
            <w:rFonts w:ascii="Arial" w:eastAsia="Times New Roman" w:hAnsi="Arial" w:cs="Arial"/>
            <w:color w:val="330066"/>
            <w:sz w:val="21"/>
            <w:szCs w:val="21"/>
            <w:u w:val="single"/>
            <w:lang w:eastAsia="ru-RU"/>
          </w:rPr>
          <w:t>статьей 18</w:t>
        </w:r>
      </w:hyperlink>
      <w:r w:rsidRPr="00725738">
        <w:rPr>
          <w:rFonts w:ascii="Arial" w:eastAsia="Times New Roman" w:hAnsi="Arial" w:cs="Arial"/>
          <w:color w:val="333333"/>
          <w:sz w:val="21"/>
          <w:szCs w:val="21"/>
          <w:lang w:eastAsia="ru-RU"/>
        </w:rPr>
        <w:t> Закона Республики Таджикистан "О государственной службе" и </w:t>
      </w:r>
      <w:hyperlink r:id="rId5" w:anchor="A2MJ0IYIN1" w:tooltip="Ссылка на Закон РТ  О нормативных правовых актах :: Статья 51. Порядок внесения в нормативно - правовой акт изменений и дополнений, приостановления его" w:history="1">
        <w:r w:rsidRPr="00725738">
          <w:rPr>
            <w:rFonts w:ascii="Arial" w:eastAsia="Times New Roman" w:hAnsi="Arial" w:cs="Arial"/>
            <w:color w:val="330066"/>
            <w:sz w:val="21"/>
            <w:szCs w:val="21"/>
            <w:u w:val="single"/>
            <w:lang w:eastAsia="ru-RU"/>
          </w:rPr>
          <w:t>статьей 51 </w:t>
        </w:r>
      </w:hyperlink>
      <w:r w:rsidRPr="00725738">
        <w:rPr>
          <w:rFonts w:ascii="Arial" w:eastAsia="Times New Roman" w:hAnsi="Arial" w:cs="Arial"/>
          <w:color w:val="333333"/>
          <w:sz w:val="21"/>
          <w:szCs w:val="21"/>
          <w:lang w:eastAsia="ru-RU"/>
        </w:rPr>
        <w:t>Закона Республики Таджикистан "О нормативных правовых актах" с целью организации устойчивой системы подбора и расстановки кадров государственной службы, постановляю:</w:t>
      </w:r>
    </w:p>
    <w:p w14:paraId="6FF205C4" w14:textId="77777777" w:rsidR="00725738" w:rsidRPr="00725738" w:rsidRDefault="00725738" w:rsidP="00725738">
      <w:pPr>
        <w:shd w:val="clear" w:color="auto" w:fill="FFFFFF"/>
        <w:spacing w:before="105" w:after="0" w:line="240" w:lineRule="auto"/>
        <w:ind w:firstLine="450"/>
        <w:jc w:val="both"/>
        <w:rPr>
          <w:rFonts w:ascii="Arial" w:eastAsia="Times New Roman" w:hAnsi="Arial" w:cs="Arial"/>
          <w:color w:val="333333"/>
          <w:sz w:val="21"/>
          <w:szCs w:val="21"/>
          <w:lang w:eastAsia="ru-RU"/>
        </w:rPr>
      </w:pPr>
      <w:r w:rsidRPr="00725738">
        <w:rPr>
          <w:rFonts w:ascii="Arial" w:eastAsia="Times New Roman" w:hAnsi="Arial" w:cs="Arial"/>
          <w:color w:val="333333"/>
          <w:sz w:val="21"/>
          <w:szCs w:val="21"/>
          <w:lang w:eastAsia="ru-RU"/>
        </w:rPr>
        <w:t>1. Утвердить </w:t>
      </w:r>
      <w:hyperlink r:id="rId6" w:tooltip="Ссылка на ПОЛОЖЕНИЕ о порядке проведения конкурса на замещение вакантных административных должностей государственной службы" w:history="1">
        <w:r w:rsidRPr="00725738">
          <w:rPr>
            <w:rFonts w:ascii="Arial" w:eastAsia="Times New Roman" w:hAnsi="Arial" w:cs="Arial"/>
            <w:color w:val="330066"/>
            <w:sz w:val="21"/>
            <w:szCs w:val="21"/>
            <w:u w:val="single"/>
            <w:lang w:eastAsia="ru-RU"/>
          </w:rPr>
          <w:t>Положение</w:t>
        </w:r>
      </w:hyperlink>
      <w:r w:rsidRPr="00725738">
        <w:rPr>
          <w:rFonts w:ascii="Arial" w:eastAsia="Times New Roman" w:hAnsi="Arial" w:cs="Arial"/>
          <w:color w:val="333333"/>
          <w:sz w:val="21"/>
          <w:szCs w:val="21"/>
          <w:lang w:eastAsia="ru-RU"/>
        </w:rPr>
        <w:t> о порядке проведения конкурса на замещение вакантных административных должностей государственной службы (прилагается).</w:t>
      </w:r>
    </w:p>
    <w:p w14:paraId="32D42B3D" w14:textId="77777777" w:rsidR="00725738" w:rsidRPr="00725738" w:rsidRDefault="00725738" w:rsidP="00725738">
      <w:pPr>
        <w:shd w:val="clear" w:color="auto" w:fill="FFFFFF"/>
        <w:spacing w:before="105" w:after="0" w:line="240" w:lineRule="auto"/>
        <w:ind w:firstLine="450"/>
        <w:jc w:val="both"/>
        <w:rPr>
          <w:rFonts w:ascii="Arial" w:eastAsia="Times New Roman" w:hAnsi="Arial" w:cs="Arial"/>
          <w:color w:val="333333"/>
          <w:sz w:val="21"/>
          <w:szCs w:val="21"/>
          <w:lang w:eastAsia="ru-RU"/>
        </w:rPr>
      </w:pPr>
      <w:r w:rsidRPr="00725738">
        <w:rPr>
          <w:rFonts w:ascii="Arial" w:eastAsia="Times New Roman" w:hAnsi="Arial" w:cs="Arial"/>
          <w:color w:val="333333"/>
          <w:sz w:val="21"/>
          <w:szCs w:val="21"/>
          <w:lang w:eastAsia="ru-RU"/>
        </w:rPr>
        <w:t>2. Министерствам и ведомствам, местным исполнительным органам государственной власти и органам самоуправления посёлков и сёл обеспечить реализацию настоящего Положения.</w:t>
      </w:r>
    </w:p>
    <w:p w14:paraId="108B8088" w14:textId="77777777" w:rsidR="00725738" w:rsidRPr="00725738" w:rsidRDefault="00725738" w:rsidP="00725738">
      <w:pPr>
        <w:shd w:val="clear" w:color="auto" w:fill="FFFFFF"/>
        <w:spacing w:before="105" w:after="0" w:line="240" w:lineRule="auto"/>
        <w:ind w:firstLine="450"/>
        <w:jc w:val="both"/>
        <w:rPr>
          <w:rFonts w:ascii="Arial" w:eastAsia="Times New Roman" w:hAnsi="Arial" w:cs="Arial"/>
          <w:color w:val="333333"/>
          <w:sz w:val="21"/>
          <w:szCs w:val="21"/>
          <w:lang w:eastAsia="ru-RU"/>
        </w:rPr>
      </w:pPr>
      <w:r w:rsidRPr="00725738">
        <w:rPr>
          <w:rFonts w:ascii="Arial" w:eastAsia="Times New Roman" w:hAnsi="Arial" w:cs="Arial"/>
          <w:color w:val="333333"/>
          <w:sz w:val="21"/>
          <w:szCs w:val="21"/>
          <w:lang w:eastAsia="ru-RU"/>
        </w:rPr>
        <w:t>3. Признать утратившим силу Указ Президента Республики Таджикистан от 20 мая 2009 года, </w:t>
      </w:r>
      <w:hyperlink r:id="rId7" w:tooltip="Ссылка на Указ Президента РТ Об утверждении Положения о порядке проведения конкурса на замещение вакантных..." w:history="1">
        <w:r w:rsidRPr="00725738">
          <w:rPr>
            <w:rFonts w:ascii="Arial" w:eastAsia="Times New Roman" w:hAnsi="Arial" w:cs="Arial"/>
            <w:color w:val="330066"/>
            <w:sz w:val="21"/>
            <w:szCs w:val="21"/>
            <w:u w:val="single"/>
            <w:lang w:eastAsia="ru-RU"/>
          </w:rPr>
          <w:t>№659</w:t>
        </w:r>
      </w:hyperlink>
      <w:r w:rsidRPr="00725738">
        <w:rPr>
          <w:rFonts w:ascii="Arial" w:eastAsia="Times New Roman" w:hAnsi="Arial" w:cs="Arial"/>
          <w:color w:val="333333"/>
          <w:sz w:val="21"/>
          <w:szCs w:val="21"/>
          <w:lang w:eastAsia="ru-RU"/>
        </w:rPr>
        <w:t> "Об утверждении Положения о порядке проведения конкурса на замещение вакантных административных должностей государственной службы".</w:t>
      </w:r>
    </w:p>
    <w:p w14:paraId="52CE8BD1" w14:textId="77777777" w:rsidR="00725738" w:rsidRPr="00725738" w:rsidRDefault="00725738" w:rsidP="00725738">
      <w:pPr>
        <w:shd w:val="clear" w:color="auto" w:fill="FFFFFF"/>
        <w:spacing w:after="0" w:line="240" w:lineRule="auto"/>
        <w:rPr>
          <w:rFonts w:ascii="Arial" w:eastAsia="Times New Roman" w:hAnsi="Arial" w:cs="Arial"/>
          <w:b/>
          <w:bCs/>
          <w:color w:val="333399"/>
          <w:sz w:val="21"/>
          <w:szCs w:val="21"/>
          <w:lang w:eastAsia="ru-RU"/>
        </w:rPr>
      </w:pPr>
      <w:r w:rsidRPr="00725738">
        <w:rPr>
          <w:rFonts w:ascii="Arial" w:eastAsia="Times New Roman" w:hAnsi="Arial" w:cs="Arial"/>
          <w:b/>
          <w:bCs/>
          <w:color w:val="333399"/>
          <w:sz w:val="21"/>
          <w:szCs w:val="21"/>
          <w:lang w:eastAsia="ru-RU"/>
        </w:rPr>
        <w:t>Президент</w:t>
      </w:r>
    </w:p>
    <w:p w14:paraId="58D6A36C" w14:textId="77777777" w:rsidR="00725738" w:rsidRPr="00725738" w:rsidRDefault="00725738" w:rsidP="00725738">
      <w:pPr>
        <w:shd w:val="clear" w:color="auto" w:fill="FFFFFF"/>
        <w:spacing w:after="0" w:line="240" w:lineRule="auto"/>
        <w:rPr>
          <w:rFonts w:ascii="Arial" w:eastAsia="Times New Roman" w:hAnsi="Arial" w:cs="Arial"/>
          <w:b/>
          <w:bCs/>
          <w:color w:val="333399"/>
          <w:sz w:val="21"/>
          <w:szCs w:val="21"/>
          <w:lang w:eastAsia="ru-RU"/>
        </w:rPr>
      </w:pPr>
      <w:r w:rsidRPr="00725738">
        <w:rPr>
          <w:rFonts w:ascii="Arial" w:eastAsia="Times New Roman" w:hAnsi="Arial" w:cs="Arial"/>
          <w:b/>
          <w:bCs/>
          <w:color w:val="333399"/>
          <w:sz w:val="21"/>
          <w:szCs w:val="21"/>
          <w:lang w:eastAsia="ru-RU"/>
        </w:rPr>
        <w:t xml:space="preserve">Республики Таджикистан         Эмомали </w:t>
      </w:r>
      <w:proofErr w:type="spellStart"/>
      <w:r w:rsidRPr="00725738">
        <w:rPr>
          <w:rFonts w:ascii="Arial" w:eastAsia="Times New Roman" w:hAnsi="Arial" w:cs="Arial"/>
          <w:b/>
          <w:bCs/>
          <w:color w:val="333399"/>
          <w:sz w:val="21"/>
          <w:szCs w:val="21"/>
          <w:lang w:eastAsia="ru-RU"/>
        </w:rPr>
        <w:t>Рахмон</w:t>
      </w:r>
      <w:proofErr w:type="spellEnd"/>
    </w:p>
    <w:p w14:paraId="3D483F8D" w14:textId="77777777" w:rsidR="00725738" w:rsidRPr="00725738" w:rsidRDefault="00725738" w:rsidP="00725738">
      <w:pPr>
        <w:shd w:val="clear" w:color="auto" w:fill="FFFFFF"/>
        <w:spacing w:after="0" w:line="240" w:lineRule="auto"/>
        <w:jc w:val="center"/>
        <w:rPr>
          <w:rFonts w:ascii="Arial" w:eastAsia="Times New Roman" w:hAnsi="Arial" w:cs="Arial"/>
          <w:b/>
          <w:bCs/>
          <w:color w:val="333399"/>
          <w:sz w:val="21"/>
          <w:szCs w:val="21"/>
          <w:lang w:eastAsia="ru-RU"/>
        </w:rPr>
      </w:pPr>
      <w:proofErr w:type="spellStart"/>
      <w:r w:rsidRPr="00725738">
        <w:rPr>
          <w:rFonts w:ascii="Arial" w:eastAsia="Times New Roman" w:hAnsi="Arial" w:cs="Arial"/>
          <w:b/>
          <w:bCs/>
          <w:color w:val="333399"/>
          <w:sz w:val="21"/>
          <w:szCs w:val="21"/>
          <w:lang w:eastAsia="ru-RU"/>
        </w:rPr>
        <w:t>г.Душанбе</w:t>
      </w:r>
      <w:proofErr w:type="spellEnd"/>
      <w:r w:rsidRPr="00725738">
        <w:rPr>
          <w:rFonts w:ascii="Arial" w:eastAsia="Times New Roman" w:hAnsi="Arial" w:cs="Arial"/>
          <w:b/>
          <w:bCs/>
          <w:color w:val="333399"/>
          <w:sz w:val="21"/>
          <w:szCs w:val="21"/>
          <w:lang w:eastAsia="ru-RU"/>
        </w:rPr>
        <w:t>,</w:t>
      </w:r>
    </w:p>
    <w:p w14:paraId="17BACB7B" w14:textId="77777777" w:rsidR="00725738" w:rsidRPr="00725738" w:rsidRDefault="00725738" w:rsidP="00725738">
      <w:pPr>
        <w:shd w:val="clear" w:color="auto" w:fill="FFFFFF"/>
        <w:spacing w:after="0" w:line="240" w:lineRule="auto"/>
        <w:jc w:val="center"/>
        <w:rPr>
          <w:rFonts w:ascii="Arial" w:eastAsia="Times New Roman" w:hAnsi="Arial" w:cs="Arial"/>
          <w:b/>
          <w:bCs/>
          <w:color w:val="333399"/>
          <w:sz w:val="21"/>
          <w:szCs w:val="21"/>
          <w:lang w:eastAsia="ru-RU"/>
        </w:rPr>
      </w:pPr>
      <w:r w:rsidRPr="00725738">
        <w:rPr>
          <w:rFonts w:ascii="Arial" w:eastAsia="Times New Roman" w:hAnsi="Arial" w:cs="Arial"/>
          <w:b/>
          <w:bCs/>
          <w:color w:val="333399"/>
          <w:sz w:val="21"/>
          <w:szCs w:val="21"/>
          <w:lang w:eastAsia="ru-RU"/>
        </w:rPr>
        <w:t>от 10 марта 2016 года, № 647</w:t>
      </w:r>
    </w:p>
    <w:p w14:paraId="741CFD8E" w14:textId="77777777" w:rsidR="00CC5848" w:rsidRDefault="00CC5848"/>
    <w:p w14:paraId="1738228E" w14:textId="77777777" w:rsidR="008D78F8" w:rsidRDefault="008D78F8" w:rsidP="008D78F8">
      <w:pPr>
        <w:pStyle w:val="a3"/>
        <w:shd w:val="clear" w:color="auto" w:fill="FFFFFF"/>
        <w:spacing w:before="0" w:beforeAutospacing="0" w:after="0" w:afterAutospacing="0"/>
        <w:jc w:val="right"/>
        <w:rPr>
          <w:rFonts w:ascii="Arial" w:hAnsi="Arial" w:cs="Arial"/>
          <w:b/>
          <w:bCs/>
          <w:color w:val="333399"/>
          <w:sz w:val="21"/>
          <w:szCs w:val="21"/>
        </w:rPr>
      </w:pPr>
      <w:r>
        <w:rPr>
          <w:rFonts w:ascii="Arial" w:hAnsi="Arial" w:cs="Arial"/>
          <w:b/>
          <w:bCs/>
          <w:color w:val="333399"/>
          <w:sz w:val="21"/>
          <w:szCs w:val="21"/>
        </w:rPr>
        <w:t>Утверждено</w:t>
      </w:r>
    </w:p>
    <w:p w14:paraId="5F925FB3" w14:textId="77777777" w:rsidR="008D78F8" w:rsidRDefault="00915CED" w:rsidP="008D78F8">
      <w:pPr>
        <w:pStyle w:val="a3"/>
        <w:shd w:val="clear" w:color="auto" w:fill="FFFFFF"/>
        <w:spacing w:before="0" w:beforeAutospacing="0" w:after="0" w:afterAutospacing="0"/>
        <w:jc w:val="right"/>
        <w:rPr>
          <w:rFonts w:ascii="Arial" w:hAnsi="Arial" w:cs="Arial"/>
          <w:b/>
          <w:bCs/>
          <w:color w:val="333399"/>
          <w:sz w:val="21"/>
          <w:szCs w:val="21"/>
        </w:rPr>
      </w:pPr>
      <w:hyperlink r:id="rId8" w:tooltip="Ссылка на Указ Президента РТ О положении о порядке проведения конкурса на замещение вакантных административных должностей государственной службы" w:history="1">
        <w:r w:rsidR="008D78F8">
          <w:rPr>
            <w:rStyle w:val="a4"/>
            <w:rFonts w:ascii="Arial" w:hAnsi="Arial" w:cs="Arial"/>
            <w:b/>
            <w:bCs/>
            <w:color w:val="330066"/>
            <w:sz w:val="21"/>
            <w:szCs w:val="21"/>
          </w:rPr>
          <w:t>указом Президента</w:t>
        </w:r>
      </w:hyperlink>
    </w:p>
    <w:p w14:paraId="0D6E4620" w14:textId="77777777" w:rsidR="008D78F8" w:rsidRDefault="008D78F8" w:rsidP="008D78F8">
      <w:pPr>
        <w:pStyle w:val="a3"/>
        <w:shd w:val="clear" w:color="auto" w:fill="FFFFFF"/>
        <w:spacing w:before="0" w:beforeAutospacing="0" w:after="0" w:afterAutospacing="0"/>
        <w:jc w:val="right"/>
        <w:rPr>
          <w:rFonts w:ascii="Arial" w:hAnsi="Arial" w:cs="Arial"/>
          <w:b/>
          <w:bCs/>
          <w:color w:val="333399"/>
          <w:sz w:val="21"/>
          <w:szCs w:val="21"/>
        </w:rPr>
      </w:pPr>
      <w:r>
        <w:rPr>
          <w:rFonts w:ascii="Arial" w:hAnsi="Arial" w:cs="Arial"/>
          <w:b/>
          <w:bCs/>
          <w:color w:val="333399"/>
          <w:sz w:val="21"/>
          <w:szCs w:val="21"/>
        </w:rPr>
        <w:t> Республики Таджикистан</w:t>
      </w:r>
    </w:p>
    <w:p w14:paraId="5A84E2E9" w14:textId="77777777" w:rsidR="008D78F8" w:rsidRDefault="008D78F8" w:rsidP="008D78F8">
      <w:pPr>
        <w:pStyle w:val="a3"/>
        <w:shd w:val="clear" w:color="auto" w:fill="FFFFFF"/>
        <w:spacing w:before="0" w:beforeAutospacing="0" w:after="0" w:afterAutospacing="0"/>
        <w:jc w:val="right"/>
        <w:rPr>
          <w:rFonts w:ascii="Arial" w:hAnsi="Arial" w:cs="Arial"/>
          <w:b/>
          <w:bCs/>
          <w:color w:val="333399"/>
          <w:sz w:val="21"/>
          <w:szCs w:val="21"/>
        </w:rPr>
      </w:pPr>
      <w:r>
        <w:rPr>
          <w:rFonts w:ascii="Arial" w:hAnsi="Arial" w:cs="Arial"/>
          <w:b/>
          <w:bCs/>
          <w:color w:val="333399"/>
          <w:sz w:val="21"/>
          <w:szCs w:val="21"/>
        </w:rPr>
        <w:t>от 10 марта 2016 года, № 647</w:t>
      </w:r>
    </w:p>
    <w:p w14:paraId="3701E1B5" w14:textId="77777777" w:rsidR="008D78F8" w:rsidRDefault="008D78F8" w:rsidP="008D78F8">
      <w:pPr>
        <w:pStyle w:val="2"/>
        <w:shd w:val="clear" w:color="auto" w:fill="FFFFFF"/>
        <w:spacing w:before="375" w:beforeAutospacing="0" w:after="0" w:afterAutospacing="0"/>
        <w:jc w:val="center"/>
        <w:rPr>
          <w:rFonts w:ascii="Arial" w:hAnsi="Arial" w:cs="Arial"/>
          <w:color w:val="003399"/>
          <w:sz w:val="31"/>
          <w:szCs w:val="31"/>
        </w:rPr>
      </w:pPr>
      <w:bookmarkStart w:id="0" w:name="A4L80PJW5C"/>
      <w:bookmarkEnd w:id="0"/>
      <w:r>
        <w:rPr>
          <w:rFonts w:ascii="Arial" w:hAnsi="Arial" w:cs="Arial"/>
          <w:color w:val="003399"/>
          <w:sz w:val="31"/>
          <w:szCs w:val="31"/>
        </w:rPr>
        <w:t>ПОЛОЖЕНИЕ о порядке проведения конкурса на замещение вакантных административных должностей государственной службы</w:t>
      </w:r>
    </w:p>
    <w:p w14:paraId="5E3CA728" w14:textId="77777777" w:rsidR="008D78F8" w:rsidRDefault="008D78F8" w:rsidP="008D78F8">
      <w:pPr>
        <w:pStyle w:val="a3"/>
        <w:shd w:val="clear" w:color="auto" w:fill="FFFFFF"/>
        <w:spacing w:before="0" w:beforeAutospacing="0" w:after="0" w:afterAutospacing="0"/>
        <w:jc w:val="center"/>
        <w:rPr>
          <w:rFonts w:ascii="Arial" w:hAnsi="Arial" w:cs="Arial"/>
          <w:color w:val="008000"/>
          <w:sz w:val="21"/>
          <w:szCs w:val="21"/>
        </w:rPr>
      </w:pPr>
      <w:r>
        <w:rPr>
          <w:rFonts w:ascii="Arial" w:hAnsi="Arial" w:cs="Arial"/>
          <w:color w:val="008000"/>
          <w:sz w:val="21"/>
          <w:szCs w:val="21"/>
        </w:rPr>
        <w:t>(в редакции Указа Президента РТ от 19.04.2017г.</w:t>
      </w:r>
      <w:hyperlink r:id="rId9" w:tooltip="Ссылка на Указ Президента РТ О внесении изменении и допол-й в указ Президента РТ от 10 марта 2016 года, №647" w:history="1">
        <w:r>
          <w:rPr>
            <w:rStyle w:val="a4"/>
            <w:rFonts w:ascii="Arial" w:hAnsi="Arial" w:cs="Arial"/>
            <w:color w:val="330066"/>
            <w:sz w:val="21"/>
            <w:szCs w:val="21"/>
          </w:rPr>
          <w:t>№869</w:t>
        </w:r>
      </w:hyperlink>
      <w:r>
        <w:rPr>
          <w:rFonts w:ascii="Arial" w:hAnsi="Arial" w:cs="Arial"/>
          <w:color w:val="008000"/>
          <w:sz w:val="21"/>
          <w:szCs w:val="21"/>
        </w:rPr>
        <w:t>)</w:t>
      </w:r>
    </w:p>
    <w:p w14:paraId="57E59188" w14:textId="77777777" w:rsidR="008D78F8" w:rsidRDefault="008D78F8" w:rsidP="008D78F8">
      <w:pPr>
        <w:pStyle w:val="4"/>
        <w:shd w:val="clear" w:color="auto" w:fill="FFFFFF"/>
        <w:spacing w:before="375"/>
        <w:jc w:val="center"/>
        <w:rPr>
          <w:rFonts w:ascii="Arial" w:hAnsi="Arial" w:cs="Arial"/>
          <w:color w:val="003399"/>
          <w:sz w:val="26"/>
          <w:szCs w:val="26"/>
        </w:rPr>
      </w:pPr>
      <w:bookmarkStart w:id="1" w:name="A4WJ0VKYV9"/>
      <w:bookmarkEnd w:id="1"/>
      <w:r>
        <w:rPr>
          <w:rFonts w:ascii="Arial" w:hAnsi="Arial" w:cs="Arial"/>
          <w:color w:val="003399"/>
          <w:sz w:val="26"/>
          <w:szCs w:val="26"/>
        </w:rPr>
        <w:t>I. ОБЩИЕ ПОЛОЖЕНИЯ</w:t>
      </w:r>
    </w:p>
    <w:p w14:paraId="1D0CECB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 Положение о порядке проведения конкурса на замещение вакантных административных должностей государственной службы (далее - Положение) разработано с целью реализации </w:t>
      </w:r>
      <w:hyperlink r:id="rId10" w:anchor="A000000023" w:tooltip="Ссылка на Закон РТ О государственной службе :: Статья 18. Конкурс на замещение вакантных государственных должностей административной государственно" w:history="1">
        <w:r>
          <w:rPr>
            <w:rStyle w:val="a4"/>
            <w:rFonts w:ascii="Arial" w:hAnsi="Arial" w:cs="Arial"/>
            <w:color w:val="330066"/>
            <w:sz w:val="21"/>
            <w:szCs w:val="21"/>
          </w:rPr>
          <w:t>статьи 18</w:t>
        </w:r>
      </w:hyperlink>
      <w:r>
        <w:rPr>
          <w:rFonts w:ascii="Arial" w:hAnsi="Arial" w:cs="Arial"/>
          <w:color w:val="333333"/>
          <w:sz w:val="21"/>
          <w:szCs w:val="21"/>
        </w:rPr>
        <w:t> Закона Республики Таджикистан "О государственной службе" и регулирует правила проведения конкурса на замещение вакантных административных должностей государственной службы.</w:t>
      </w:r>
    </w:p>
    <w:p w14:paraId="13E302CD"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 Конкурс на замещение вакантных административных должностей государственной службы (далее - конкурс) проводится для обеспечения равноправия граждан Республики Таджикистан (далее - граждане), административных государственных служащих, подбора и расстановки высококвалифицированных и компетентных кадров на государственную службу, а также обеспечения карьерного роста государственных служащих.</w:t>
      </w:r>
    </w:p>
    <w:p w14:paraId="06EF3AC8"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 В конкурсе имеют право участвовать кандидаты, соответствующие квалификационным требованиям вакантной административной должности государственной службы и настоящего Положения.</w:t>
      </w:r>
    </w:p>
    <w:p w14:paraId="22AEC900"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 Назначение административных государственных служащих на административные должности государственной службы вне конкурса с соблюдением квалификационных требований осуществляется в следующих случаях:</w:t>
      </w:r>
    </w:p>
    <w:p w14:paraId="2661BD4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lastRenderedPageBreak/>
        <w:t>- при назначении на государственные должности государственной службы распоряжениями, указами или с согласия Президента Республики Таджикистан, распоряжениями и постановлениями Правительства Республики Таджикистан;</w:t>
      </w:r>
    </w:p>
    <w:p w14:paraId="0EA6E9B8"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xml:space="preserve">- для должностей, назначение </w:t>
      </w:r>
      <w:proofErr w:type="gramStart"/>
      <w:r>
        <w:rPr>
          <w:rFonts w:ascii="Arial" w:hAnsi="Arial" w:cs="Arial"/>
          <w:color w:val="333333"/>
          <w:sz w:val="21"/>
          <w:szCs w:val="21"/>
        </w:rPr>
        <w:t>на которые согласно законодательству Республики Таджикистан</w:t>
      </w:r>
      <w:proofErr w:type="gramEnd"/>
      <w:r>
        <w:rPr>
          <w:rFonts w:ascii="Arial" w:hAnsi="Arial" w:cs="Arial"/>
          <w:color w:val="333333"/>
          <w:sz w:val="21"/>
          <w:szCs w:val="21"/>
        </w:rPr>
        <w:t xml:space="preserve"> имеет двухстороннюю особенность (назначение по письменному согласию);</w:t>
      </w:r>
    </w:p>
    <w:p w14:paraId="3460EFA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для выборных должностей;</w:t>
      </w:r>
    </w:p>
    <w:p w14:paraId="05D732F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назначении на основании рекомендации аттестационной комиссии;</w:t>
      </w:r>
    </w:p>
    <w:p w14:paraId="2BCAD7E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назначении из числа лиц, включенных в резерв кадров государственного органа на замещение вышестоящей должности;</w:t>
      </w:r>
    </w:p>
    <w:p w14:paraId="1FCA0FF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переводе из одной должности на другую равную вакантную должность или на должность ниже категорией в том же государственном органе по письменному согласию государственного служащего;</w:t>
      </w:r>
    </w:p>
    <w:p w14:paraId="25D3360C"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в случаях, когда занимаемая должность или должность, приравненная к ней, сохраняется согласно нормативным правовым актам Республики Таджикистан;</w:t>
      </w:r>
    </w:p>
    <w:p w14:paraId="32CD307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восстановлении в должности;</w:t>
      </w:r>
    </w:p>
    <w:p w14:paraId="04CA2C3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ликвидации, реорганизации или преобразовании государственного органа, назначение на равные должности или должности ниже категорией во вновь образованном государственном органе или в другом государственном органе с письменного согласия государственного служащего;</w:t>
      </w:r>
    </w:p>
    <w:p w14:paraId="5B0EF6AC"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сокращении численности или штатных единиц, в случаях назначения с письменного согласия государственного служащего на равные должности или должности ниже категорией в данном государственном органе или в другом государственном органе;</w:t>
      </w:r>
    </w:p>
    <w:p w14:paraId="681A0344"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проведении ротации (перемещении) согласно установленному порядку с соблюдением квалификационных требований в том же государственном органе или в другом государственном органе;</w:t>
      </w:r>
    </w:p>
    <w:p w14:paraId="48FC3F4A"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в новых государственных органах только на должности руководителей кадровых и финансовых структур;</w:t>
      </w:r>
    </w:p>
    <w:p w14:paraId="1014CFD4"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 первом назначении граждан, окончивших высшие учебные заведения по государственной квоте и (или) по направлению государственного органа.</w:t>
      </w:r>
    </w:p>
    <w:p w14:paraId="0975B89C"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 Вакантными административными должностями государственной службы (далее - вакантные должности) признаются административные должности государственной службы (кроме административных должностей высшей категории), предусмотренные в Реестре государственных должностей Республики Таджикистан и являющиеся вакантными.</w:t>
      </w:r>
    </w:p>
    <w:p w14:paraId="0437DBD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6. Конкурс объявляется постановлением (распоряжением) руководителя государственного органа в случае наличия вакантных должностей.</w:t>
      </w:r>
    </w:p>
    <w:p w14:paraId="6DF89BA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7. В случае необходимости конкурс на замещение вакантных должностей государственных органов объявляется по поручению Президента Республики Таджикистан, Правительства Республики Таджикистан и Исполнительного аппарата Президента Республики Таджикистан, который также проводится в соответствии с требованиями настоящего Положения </w:t>
      </w:r>
      <w:r>
        <w:rPr>
          <w:rStyle w:val="inline-comment"/>
          <w:rFonts w:ascii="Arial" w:hAnsi="Arial" w:cs="Arial"/>
          <w:i/>
          <w:iCs/>
          <w:color w:val="990099"/>
          <w:sz w:val="21"/>
          <w:szCs w:val="21"/>
        </w:rPr>
        <w:t>(в редакции Указа Президента РТ от 19.04.2017г.</w:t>
      </w:r>
      <w:hyperlink r:id="rId11"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p>
    <w:p w14:paraId="7578D88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8. Проведение конкурса в других формах, не предусмотренных нормативными правовыми актами Республики Таджикистан, запрещается.</w:t>
      </w:r>
    </w:p>
    <w:p w14:paraId="38183C3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9. Должностным и иным лицам, ответственным за проведение конкурса, запрещается препятствовать участию граждан и государственных служащих в конкурсе.</w:t>
      </w:r>
    </w:p>
    <w:p w14:paraId="14CADD3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10. Основными принципами проведения конкурса являются:</w:t>
      </w:r>
    </w:p>
    <w:p w14:paraId="4595CC5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объективное, прозрачное и беспристрастное проведение конкурса и оценка кандидатов;</w:t>
      </w:r>
    </w:p>
    <w:p w14:paraId="1ECD106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 обеспечение равных прав кандидатов при проведении конкурса;</w:t>
      </w:r>
    </w:p>
    <w:p w14:paraId="3BFA2CDC"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соблюдение соответствующих нормативных правовых актов Республики Таджикистан при проведении конкурса.</w:t>
      </w:r>
    </w:p>
    <w:p w14:paraId="0797C2AD"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11. Конкурс состоит из следующих этапов:</w:t>
      </w:r>
    </w:p>
    <w:p w14:paraId="641416A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создание конкурсной комиссии государственного органа;</w:t>
      </w:r>
    </w:p>
    <w:p w14:paraId="71B5DA29"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подготовка и публикация объявления о проведении конкурса в средствах массовой информации, на Веб - сайте уполномоченного органа сферы государственной службы и Веб-сайте соответствующего государственного органа;</w:t>
      </w:r>
    </w:p>
    <w:p w14:paraId="687F3A6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ознакомление кандидатов с должностной инструкцией вакантной должности, представленной на конкурс и перечнем вопросов конкурса (со стороны кадровой структуры государственного органа);</w:t>
      </w:r>
    </w:p>
    <w:p w14:paraId="73F03D48"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приём заявлений и документов кандидатов;</w:t>
      </w:r>
    </w:p>
    <w:p w14:paraId="626BF86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составление общего списка кандидатов, сдавших документы;</w:t>
      </w:r>
    </w:p>
    <w:p w14:paraId="63247994"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рассмотрение документов кандидатов для определения их соответствия квалификационным требованиям и составление короткого списка кандидатов, которые допускаются на собеседование;</w:t>
      </w:r>
    </w:p>
    <w:p w14:paraId="0959028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проведение собеседования с кандидатами, выставление оценок и подведение результатов конкурса;</w:t>
      </w:r>
    </w:p>
    <w:p w14:paraId="36C2ADC4"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повторное рассмотрение документов кандидатов для определения их соответствия квалификационным требованиям и (или) проведение повторного конкурса в случаях, предусмотренных настоящим Положением;</w:t>
      </w:r>
    </w:p>
    <w:p w14:paraId="6590FEEF"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реализация решений конкурсной комиссии.</w:t>
      </w:r>
    </w:p>
    <w:p w14:paraId="069102A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12. Рассмотрение представленных документов и собеседование с кандидатами осуществляются в порядке, предусмотренном настоящим Положением.</w:t>
      </w:r>
    </w:p>
    <w:p w14:paraId="041F5C65"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13. Расходы, связанные с участием кандидата в конкурсе (прибытие и убытие с места проведения конкурса, найм места проживания), оплачиваются за счёт кандидата.</w:t>
      </w:r>
    </w:p>
    <w:p w14:paraId="42284A1C" w14:textId="77777777" w:rsidR="008D78F8" w:rsidRDefault="008D78F8" w:rsidP="008D78F8">
      <w:pPr>
        <w:pStyle w:val="4"/>
        <w:shd w:val="clear" w:color="auto" w:fill="FFFFFF"/>
        <w:spacing w:before="375"/>
        <w:jc w:val="center"/>
        <w:rPr>
          <w:rFonts w:ascii="Arial" w:hAnsi="Arial" w:cs="Arial"/>
          <w:color w:val="003399"/>
          <w:sz w:val="26"/>
          <w:szCs w:val="26"/>
        </w:rPr>
      </w:pPr>
      <w:bookmarkStart w:id="2" w:name="A4L80SB5Q2"/>
      <w:bookmarkEnd w:id="2"/>
      <w:r>
        <w:rPr>
          <w:rFonts w:ascii="Arial" w:hAnsi="Arial" w:cs="Arial"/>
          <w:color w:val="003399"/>
          <w:sz w:val="26"/>
          <w:szCs w:val="26"/>
        </w:rPr>
        <w:t>2. ПОРЯДОК ОРГАНИЗАЦИИ И ДЕЯТЕЛЬНОСТИ КОНКУРСНОЙ КОМИССИИ</w:t>
      </w:r>
    </w:p>
    <w:p w14:paraId="1EAFEF9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14. Конкурсная комиссия для замещения вакантных должностей государственного органа (далее - конкурсная комиссия) создается постановлением (распоряжением) руководителя государственного органа, имеющего право назначения на вакантные должности, в составе председателя, секретаря и членов конкурсной комиссии, от 5 до 9 лиц и является постоянно действующей. Руководитель государственного органа при необходимости может своим постановлением (распоряжением) внести изменения в состав конкурсной комиссии.</w:t>
      </w:r>
    </w:p>
    <w:p w14:paraId="5E87180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15. В случае объявления конкурса по поручению Президента Республики Таджикистан, Правительства Республики Таджикистан или Исполнительного аппарата Президента Республики Таджикистан, конкурсная комиссия может быть создана ими же </w:t>
      </w:r>
      <w:r>
        <w:rPr>
          <w:rStyle w:val="inline-comment"/>
          <w:rFonts w:ascii="Arial" w:hAnsi="Arial" w:cs="Arial"/>
          <w:i/>
          <w:iCs/>
          <w:color w:val="990099"/>
          <w:sz w:val="21"/>
          <w:szCs w:val="21"/>
        </w:rPr>
        <w:t>(в редакции Указа Президента РТ от 19.04.2017г.</w:t>
      </w:r>
      <w:hyperlink r:id="rId12"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r>
        <w:rPr>
          <w:rFonts w:ascii="Arial" w:hAnsi="Arial" w:cs="Arial"/>
          <w:color w:val="333333"/>
          <w:sz w:val="21"/>
          <w:szCs w:val="21"/>
        </w:rPr>
        <w:t>.</w:t>
      </w:r>
    </w:p>
    <w:p w14:paraId="7FB253E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16. В состав конкурсной комиссии по должности входят руководитель государственного органа (или его заместитель), представители кадровых и правовых структурных подразделений, профессиональных союзов, другие опытные сотрудники государственного органа, а также с согласованием представители научных организаций или отраслевых учреждений профессионального образования, уполномоченного органа в сфере государственной службы. В конкурсной комиссии председательствует руководитель государственного органа (или его заместитель). В работе конкурсной комиссии имеет право участвовать руководитель структурного подразделения государственного органа, в который принимается сотрудник. Представитель Исполнительного аппарата Президента Республики Таджикистан может участвовать в работе конкурсной комиссии государственного органа с правом голоса  </w:t>
      </w:r>
      <w:r>
        <w:rPr>
          <w:rStyle w:val="inline-comment"/>
          <w:rFonts w:ascii="Arial" w:hAnsi="Arial" w:cs="Arial"/>
          <w:i/>
          <w:iCs/>
          <w:color w:val="990099"/>
          <w:sz w:val="21"/>
          <w:szCs w:val="21"/>
        </w:rPr>
        <w:t>(в редакции Указа Президента РТ от 19.04.2017г.</w:t>
      </w:r>
      <w:hyperlink r:id="rId13"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r>
        <w:rPr>
          <w:rFonts w:ascii="Arial" w:hAnsi="Arial" w:cs="Arial"/>
          <w:color w:val="333333"/>
          <w:sz w:val="21"/>
          <w:szCs w:val="21"/>
        </w:rPr>
        <w:t>.</w:t>
      </w:r>
    </w:p>
    <w:p w14:paraId="774ACDEA"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17. В состав конкурсной комиссии местных исполнительных органов государственной власти в зависимости от конкурса на вакантные административные должности государственной службы структур государственных органов финансируемых из местного бюджета и органов самоуправления поселков и сел включаются представители этих органов и они имеют право участвовать только при собеседовании с кандидатами вакантных административных должностей государственной службы своих органов.</w:t>
      </w:r>
    </w:p>
    <w:p w14:paraId="0BCA7EF9"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18. Деятельность конкурсной комиссии осуществляется в форме заседания. Заседание конкурсной комиссии считается правомочным в том случае, если в его работе участвуют две трети состава конкурсной комиссии.</w:t>
      </w:r>
    </w:p>
    <w:p w14:paraId="7275DEC3"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19. Участие представителя центрального уполномоченного органа в сфере государственной службы при проведении собеседования с кандидатами на замещение вакантных должностей на всей территории Республики Таджикистан или участие представителя его местных структур в ходе проведения собеседования с кандидатами на замещение вакантных должностей на соответствующей территории является обязательным. Представитель уполномоченного органа имеет, право голоса. О проведении собеседования с кандидатами Исполнительного аппарата Президента Республики Таджикистан   уполномоченный орган и его соответствующая местная структура информируются в письменном виде не позднее 3 рабочих дней до проведения собеседования </w:t>
      </w:r>
      <w:r>
        <w:rPr>
          <w:rStyle w:val="inline-comment"/>
          <w:rFonts w:ascii="Arial" w:hAnsi="Arial" w:cs="Arial"/>
          <w:i/>
          <w:iCs/>
          <w:color w:val="990099"/>
          <w:sz w:val="21"/>
          <w:szCs w:val="21"/>
        </w:rPr>
        <w:t>(в редакции Указа Президента РТ от 19.04.2017г.</w:t>
      </w:r>
      <w:hyperlink r:id="rId14"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r>
        <w:rPr>
          <w:rFonts w:ascii="Arial" w:hAnsi="Arial" w:cs="Arial"/>
          <w:color w:val="333333"/>
          <w:sz w:val="21"/>
          <w:szCs w:val="21"/>
        </w:rPr>
        <w:t>.</w:t>
      </w:r>
    </w:p>
    <w:p w14:paraId="2EEFC38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20. Если кандидат на вакантную должность, представленную на конкурс, является членом конкурсной комиссии, во время проведения конкурса на эту вакантную должность он исключается из состава конкурсной комиссии, о чем указывается в протоколе рассмотрения документов.</w:t>
      </w:r>
    </w:p>
    <w:p w14:paraId="3F2D8A22"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21. Конкурсная комиссия выполняет следующие задачи:</w:t>
      </w:r>
    </w:p>
    <w:p w14:paraId="5118FDA3"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определение времени и места рассмотрения документов и проведения собеседования с кандидатами;</w:t>
      </w:r>
    </w:p>
    <w:p w14:paraId="46C7346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рассмотрение документов кандидатов в предусмотренное время и в предусмотренном месте для определения их соответствия квалификационным требованиям, составление короткого списка кандидатов, которые допущены к собеседованию;</w:t>
      </w:r>
    </w:p>
    <w:p w14:paraId="6332134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определение необходимости и проведение письменной работы или тестирования с кандидатами;</w:t>
      </w:r>
    </w:p>
    <w:p w14:paraId="13199B8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проведение собеседования с кандидатами в предусмотренное время и в предусмотренном месте;</w:t>
      </w:r>
    </w:p>
    <w:p w14:paraId="587047A2"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подведение результатов конкурса и предоставление их на рассмотрение руководителю государственного органа;</w:t>
      </w:r>
    </w:p>
    <w:p w14:paraId="6678F78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проведение повторного конкурса (в случаях, предусмотренных настоящим Положением).</w:t>
      </w:r>
    </w:p>
    <w:p w14:paraId="49BCE28A"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22. Для составления документов и актов конкурсной комиссии, приглашения и проводов кандидатов создаётся группа содействия в составе административного помощника (помощников) конкурсной комиссии. Состав группы содействия не имеет права голоса.</w:t>
      </w:r>
    </w:p>
    <w:p w14:paraId="6E4BA292"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23. Координация деятельности государственных органов по проведению конкурса, содействие и контроль работы конкурсных комиссий осуществляются уполномоченным органом в сфере государственной службы и его соответствующими местными структурами.</w:t>
      </w:r>
    </w:p>
    <w:p w14:paraId="66A89E18" w14:textId="77777777" w:rsidR="008D78F8" w:rsidRDefault="008D78F8" w:rsidP="008D78F8">
      <w:pPr>
        <w:pStyle w:val="4"/>
        <w:shd w:val="clear" w:color="auto" w:fill="FFFFFF"/>
        <w:spacing w:before="375"/>
        <w:jc w:val="center"/>
        <w:rPr>
          <w:rFonts w:ascii="Arial" w:hAnsi="Arial" w:cs="Arial"/>
          <w:color w:val="003399"/>
          <w:sz w:val="26"/>
          <w:szCs w:val="26"/>
        </w:rPr>
      </w:pPr>
      <w:bookmarkStart w:id="3" w:name="A4L80SC8LQ"/>
      <w:bookmarkEnd w:id="3"/>
      <w:r>
        <w:rPr>
          <w:rFonts w:ascii="Arial" w:hAnsi="Arial" w:cs="Arial"/>
          <w:color w:val="003399"/>
          <w:sz w:val="26"/>
          <w:szCs w:val="26"/>
        </w:rPr>
        <w:t>3. ОБЪЯВЛЕНИЕ О ПРОВЕДЕНИИ КОНКУРСА</w:t>
      </w:r>
    </w:p>
    <w:p w14:paraId="6DC5DDA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24. Подготовка объявления о проведении конкурса, публикация объявления в средствах массовой информации, его размещение на Веб сайте уполномоченного органа в сфере государственной службы и Веб сайте соответствующего государственного органа осуществляется кадровым структурным подразделением государственных органов.</w:t>
      </w:r>
    </w:p>
    <w:p w14:paraId="5AD52ED3"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25. Объявление о проведении конкурса содержит следующую информацию:</w:t>
      </w:r>
    </w:p>
    <w:p w14:paraId="3F7248D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название государственного органа; наименование вакантных должностей с указанием ставки заработной платы;</w:t>
      </w:r>
    </w:p>
    <w:p w14:paraId="1E623BED"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основные требования к кандидатам, определяемые на основании квалификационных требований;</w:t>
      </w:r>
    </w:p>
    <w:p w14:paraId="39A1AD5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срок приёма документов (в течение 21 дня с момента первой публикации объявления о проведении конкурса);</w:t>
      </w:r>
    </w:p>
    <w:p w14:paraId="0A82DB70"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указание месторасположения, адреса, данных Веб-сайта, адреса электронной почты, номера телефона и факса государственного органа (с целью, по лучения дополнительной информации);</w:t>
      </w:r>
    </w:p>
    <w:p w14:paraId="59291773"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другую дополнительную информацию, не противоречащую нормативным правовым актам.</w:t>
      </w:r>
    </w:p>
    <w:p w14:paraId="187586B9"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26. При размещении объявления о проведении конкурса на Веб-сайте государственного органа, кроме информации, предусмотренной в пункте 25 настоящего Положения, также размещаются должностные инструкции представленных на конкурс вакантных должностей и перечень вопросов конкурса.</w:t>
      </w:r>
    </w:p>
    <w:p w14:paraId="6FBE28EB" w14:textId="77777777" w:rsidR="008D78F8" w:rsidRDefault="008D78F8" w:rsidP="008D78F8">
      <w:pPr>
        <w:pStyle w:val="4"/>
        <w:shd w:val="clear" w:color="auto" w:fill="FFFFFF"/>
        <w:spacing w:before="375"/>
        <w:jc w:val="center"/>
        <w:rPr>
          <w:rFonts w:ascii="Arial" w:hAnsi="Arial" w:cs="Arial"/>
          <w:color w:val="003399"/>
          <w:sz w:val="26"/>
          <w:szCs w:val="26"/>
        </w:rPr>
      </w:pPr>
      <w:bookmarkStart w:id="4" w:name="A4L80SCMBR"/>
      <w:bookmarkEnd w:id="4"/>
      <w:r>
        <w:rPr>
          <w:rFonts w:ascii="Arial" w:hAnsi="Arial" w:cs="Arial"/>
          <w:color w:val="003399"/>
          <w:sz w:val="26"/>
          <w:szCs w:val="26"/>
        </w:rPr>
        <w:t>4. ПРИЁМ, РАССМОТРЕНИЕ ДОКУМЕНТОВ И СОБЕСЕДОВАНИЕ С КАНДИДАТАМИ</w:t>
      </w:r>
    </w:p>
    <w:p w14:paraId="6D34A4AC"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27. Кандидаты для участия в конкурсе представляют следующие документы лично или в электронном виде:</w:t>
      </w:r>
    </w:p>
    <w:p w14:paraId="179E4A8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заявление на имя руководителя государственного органа, согласно форме, предусмотренной в приложении 1;</w:t>
      </w:r>
    </w:p>
    <w:p w14:paraId="2E9CFF9F"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личный листок учёта кадров (с 2 фотографиями размера 4х6);</w:t>
      </w:r>
    </w:p>
    <w:p w14:paraId="5807388C"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автобиографию;</w:t>
      </w:r>
    </w:p>
    <w:p w14:paraId="28113F22"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копии документов об образовании;</w:t>
      </w:r>
    </w:p>
    <w:p w14:paraId="38AFC0E3"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копию трудовой книжки (кроме случаев, когда лицо не имеет трудового стажа);</w:t>
      </w:r>
    </w:p>
    <w:p w14:paraId="49878D85"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справку о состоянии здоровья по форме 086 УВ;</w:t>
      </w:r>
    </w:p>
    <w:p w14:paraId="704D04F9"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копию удостоверения идентификационного номера налогоплательщика;</w:t>
      </w:r>
    </w:p>
    <w:p w14:paraId="55C4C69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сведения о доходах и имущественном положении;</w:t>
      </w:r>
    </w:p>
    <w:p w14:paraId="790415C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копию военного билета (для лиц, которые проходили военную службу);</w:t>
      </w:r>
    </w:p>
    <w:p w14:paraId="2CC45B98"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копию паспорта.</w:t>
      </w:r>
    </w:p>
    <w:p w14:paraId="03FAAA1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28. Кандидаты могут представить дополнительную информацию о своём опыте работы и профессиональном уровне (копию документов об ученой степени и звании, повышении квалификации, перечень научных работ, характеристик, рекомендации).</w:t>
      </w:r>
    </w:p>
    <w:p w14:paraId="425B0B78"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29. Заявление и документы должны быть представлены кандидатами в предусмотренный для приёма срок.</w:t>
      </w:r>
    </w:p>
    <w:p w14:paraId="39D3C46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30. Кадровое структурное подразделение государственного органа составляет общий список кандидатов и представляет его с заявлением и представленными документами руководителю государственного органа. Руководитель государственного органа направляет в конкурсную комиссию для рассмотрения общий список кандидатов, их заявление и документов.</w:t>
      </w:r>
    </w:p>
    <w:p w14:paraId="0C2253AD"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31. Конкурсная комиссия после окончания ю приёма документов в течение 7 рабочих дней рассматривает представленные документы, определяет соответствие кандидатов квалификационным требованиям вакантных должностей, принимает решение об их допуске или не допуске к собеседованию, критериях проходного балла кандидатов, времени и месте проведения собеседования с кандидатами (не позднее 3 рабочих дней после рассмотрения документов) и информирует об этом кандидатов, допущенных к собеседованию. Кандидаты, не допущенные на собеседование, также уведомляются в эти сроки.</w:t>
      </w:r>
    </w:p>
    <w:p w14:paraId="1BF0C66D"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32. Решение конкурсной комиссии о рассмотрении документов оформляется в форме протокола и подписывается председателем, членами и секретарем конкурсной комиссии. К протоколу о рассмотрении документов прилагается короткий список кандидатов, получивших допуск на собеседование.</w:t>
      </w:r>
    </w:p>
    <w:p w14:paraId="7EF90E5F"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33. В случае изменения даты проведения собеседования с кандидатом (далее - собеседование) по уважительным причинам, решением руководителя государственного органа собеседование проводится в другое время и об этом уведомляются уполномоченный орган в сфере государственной службы, члены конкурсной комиссии и кандидаты.</w:t>
      </w:r>
    </w:p>
    <w:p w14:paraId="33A95D5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34. Собеседование с кандидатами проводится в определенном времени и месте.</w:t>
      </w:r>
    </w:p>
    <w:p w14:paraId="036F35D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35. В случае направления документов для участия на конкурс в электронном виде, кандидат представляет на собеседовании оригиналы документов.</w:t>
      </w:r>
    </w:p>
    <w:p w14:paraId="5C7235E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36. Для определения уровня знаний и профессиональной подготовки кандидатов можно использовать предварительную проверку (написание письменной работы, тестирование) (далее - предварительная проверка). В этих случаях кандидаты привлекаются к индивидуальной или групповой форме проверки перед собеседованием и для проведения предварительной проверки привлекаются специалисты. Время, место проведения предварительной проверки и критерий проходного балла (оценки) предварительной проверки определяются решением конкурсной комиссии при рассмотрении документов. В случае проведения предварительной проверки и неполучения проходного балла (оценки), кандидаты не допускаются на собеседование и об этом конкурсная комиссия принимает решение в форме протокола.</w:t>
      </w:r>
    </w:p>
    <w:p w14:paraId="248AB7DC" w14:textId="77777777" w:rsidR="008D78F8" w:rsidRPr="00915CED" w:rsidRDefault="008D78F8" w:rsidP="008D78F8">
      <w:pPr>
        <w:pStyle w:val="a3"/>
        <w:shd w:val="clear" w:color="auto" w:fill="FFFFFF"/>
        <w:spacing w:before="105" w:beforeAutospacing="0" w:after="0" w:afterAutospacing="0"/>
        <w:ind w:firstLine="450"/>
        <w:jc w:val="both"/>
        <w:rPr>
          <w:rFonts w:ascii="Arial" w:hAnsi="Arial" w:cs="Arial"/>
          <w:b/>
          <w:bCs/>
          <w:color w:val="333333"/>
          <w:sz w:val="21"/>
          <w:szCs w:val="21"/>
        </w:rPr>
      </w:pPr>
      <w:r>
        <w:rPr>
          <w:rFonts w:ascii="Arial" w:hAnsi="Arial" w:cs="Arial"/>
          <w:color w:val="333333"/>
          <w:sz w:val="21"/>
          <w:szCs w:val="21"/>
        </w:rPr>
        <w:t xml:space="preserve">37. Собеседование проводится с каждым кандидатом индивидуально. В ходе собеседования определяется уровень знаний, профессиональной подготовки, знание государственного и иностранного языков, работа с современными электронными технологиями и другие показатели, предусмотренные в ведомости оценки уровня знаний и профессиональной подготовки кандидата (приложение 2). Критерии выставления оценок определяются от 1 до 5 баллов, а для показателя уровня профессиональных знаний, и способности прогнозирования, критерии выставления оценок предусматриваются от 1 до 10 баллов. </w:t>
      </w:r>
      <w:r w:rsidRPr="00915CED">
        <w:rPr>
          <w:rFonts w:ascii="Arial" w:hAnsi="Arial" w:cs="Arial"/>
          <w:b/>
          <w:bCs/>
          <w:color w:val="333333"/>
          <w:sz w:val="21"/>
          <w:szCs w:val="21"/>
          <w:highlight w:val="yellow"/>
        </w:rPr>
        <w:t>В государственных органах и органах самоуправления поселков и сел по результатам собеседования с кандидатами, для женщин, а также молодых специалистов, проходивших по призыву воинскую службу, при первом назначении в государственную службу прибавляется три балла  </w:t>
      </w:r>
      <w:r w:rsidRPr="00915CED">
        <w:rPr>
          <w:rStyle w:val="inline-comment"/>
          <w:rFonts w:ascii="Arial" w:hAnsi="Arial" w:cs="Arial"/>
          <w:b/>
          <w:bCs/>
          <w:i/>
          <w:iCs/>
          <w:color w:val="990099"/>
          <w:sz w:val="21"/>
          <w:szCs w:val="21"/>
          <w:highlight w:val="yellow"/>
        </w:rPr>
        <w:t>(в редакции Указа Президента РТ от 19.04.2017г.</w:t>
      </w:r>
      <w:hyperlink r:id="rId15" w:tooltip="Ссылка на Указ Президента РТ О внесении изменении и допол-й в указ Президента РТ от 10 марта 2016 года, №647" w:history="1">
        <w:r w:rsidRPr="00915CED">
          <w:rPr>
            <w:rStyle w:val="a4"/>
            <w:rFonts w:ascii="Arial" w:hAnsi="Arial" w:cs="Arial"/>
            <w:b/>
            <w:bCs/>
            <w:i/>
            <w:iCs/>
            <w:color w:val="330066"/>
            <w:sz w:val="21"/>
            <w:szCs w:val="21"/>
            <w:highlight w:val="yellow"/>
          </w:rPr>
          <w:t>№869</w:t>
        </w:r>
      </w:hyperlink>
      <w:r w:rsidRPr="00915CED">
        <w:rPr>
          <w:rStyle w:val="inline-comment"/>
          <w:rFonts w:ascii="Arial" w:hAnsi="Arial" w:cs="Arial"/>
          <w:b/>
          <w:bCs/>
          <w:i/>
          <w:iCs/>
          <w:color w:val="990099"/>
          <w:sz w:val="21"/>
          <w:szCs w:val="21"/>
          <w:highlight w:val="yellow"/>
        </w:rPr>
        <w:t>)</w:t>
      </w:r>
      <w:r w:rsidRPr="00915CED">
        <w:rPr>
          <w:rFonts w:ascii="Arial" w:hAnsi="Arial" w:cs="Arial"/>
          <w:b/>
          <w:bCs/>
          <w:color w:val="333333"/>
          <w:sz w:val="21"/>
          <w:szCs w:val="21"/>
          <w:highlight w:val="yellow"/>
        </w:rPr>
        <w:t>.</w:t>
      </w:r>
    </w:p>
    <w:p w14:paraId="78BC3DB2"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38. Ход собеседования с кандидатами и решение конкурсной комиссии оформляются в форме протокола с кратким включением вопросов и ответов, который подписывается председателем, членами конкурсной комиссии, представителями Исполнительного аппарата Президента Республики Таджикистан,  уполномоченного органа в сфере государственной службы и секретарем конкурсной комиссии. В ходе собеседования можно использовать технические средства записи. Об использовании технических средств записи производится отметка в протоколе итогового заседания конкурсной комиссии и об этом уведомляется кандидат и записи с подписью кандидата прилагаются к протоколу </w:t>
      </w:r>
      <w:r>
        <w:rPr>
          <w:rStyle w:val="inline-comment"/>
          <w:rFonts w:ascii="Arial" w:hAnsi="Arial" w:cs="Arial"/>
          <w:i/>
          <w:iCs/>
          <w:color w:val="990099"/>
          <w:sz w:val="21"/>
          <w:szCs w:val="21"/>
        </w:rPr>
        <w:t>(в редакции Указа Президента РТ от 19.04.2017г.</w:t>
      </w:r>
      <w:hyperlink r:id="rId16"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r>
        <w:rPr>
          <w:rFonts w:ascii="Arial" w:hAnsi="Arial" w:cs="Arial"/>
          <w:color w:val="333333"/>
          <w:sz w:val="21"/>
          <w:szCs w:val="21"/>
        </w:rPr>
        <w:t>.</w:t>
      </w:r>
    </w:p>
    <w:p w14:paraId="6897E08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39. Итоговое заседание конкурсной комиссии проводится после завершения собеседования с кандидатами и рекомендуются кандидаты на замещение вакантных должностей. Решение конкурсной комиссии принимается в отсутствии кандидата. Кандидат, в случае получения наивысшей оценки от установленного проходного балла, считается прошедшим конкурс. При равенстве проходного балла кандидатов на соответствующую должность, кандидат, прошедший конкурс, определяется по представлению председателя конкурсной комиссии. Конкурсная комиссия имеет право по результатам собеседования рекомендовать кандидата на вакантную должность равной или ниже категорией этого государственного органа с соблюдением квалификационных требований </w:t>
      </w:r>
      <w:r>
        <w:rPr>
          <w:rStyle w:val="inline-comment"/>
          <w:rFonts w:ascii="Arial" w:hAnsi="Arial" w:cs="Arial"/>
          <w:i/>
          <w:iCs/>
          <w:color w:val="990099"/>
          <w:sz w:val="21"/>
          <w:szCs w:val="21"/>
        </w:rPr>
        <w:t>(в редакции Указа Президента РТ от 19.04.2017г.</w:t>
      </w:r>
      <w:hyperlink r:id="rId17"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r>
        <w:rPr>
          <w:rFonts w:ascii="Arial" w:hAnsi="Arial" w:cs="Arial"/>
          <w:color w:val="333333"/>
          <w:sz w:val="21"/>
          <w:szCs w:val="21"/>
        </w:rPr>
        <w:t>.</w:t>
      </w:r>
    </w:p>
    <w:p w14:paraId="258CA508"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40. Решение конкурсной комиссии для реализации представляется руководителю государственного органа и является основанием к назначению на вакантные должности.</w:t>
      </w:r>
    </w:p>
    <w:p w14:paraId="1FA3FA8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41. В случае неявки кандидата на собеседование, он считается не прошедшим конкурс.</w:t>
      </w:r>
    </w:p>
    <w:p w14:paraId="70CEBF9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42. Если в конкурсе не определяются кандидаты на замещение вакантных должностей, то согласно требованиям настоящего Положения конкурс объявляется заново.</w:t>
      </w:r>
    </w:p>
    <w:p w14:paraId="469A018A"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43. Кандидат не позднее 5 рабочих дней после подведения итогов конкурса информируется о результатах конкурса в письменной форме, электронной почте и по телефону.</w:t>
      </w:r>
    </w:p>
    <w:p w14:paraId="1D39EFC4"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44. Представленные документы кандидатов, не получивших допуск на собеседование или не прошедших конкурс, возвращаются им на основании обращения кандидата и дачи расписки. Эти документы могут храниться в кадровом структурном подразделении государственного органа в течение 3 лет после подведения итогов конкурса.</w:t>
      </w:r>
    </w:p>
    <w:p w14:paraId="52AFE381" w14:textId="77777777" w:rsidR="008D78F8" w:rsidRDefault="008D78F8" w:rsidP="008D78F8">
      <w:pPr>
        <w:pStyle w:val="4"/>
        <w:shd w:val="clear" w:color="auto" w:fill="FFFFFF"/>
        <w:spacing w:before="375"/>
        <w:jc w:val="center"/>
        <w:rPr>
          <w:rFonts w:ascii="Arial" w:hAnsi="Arial" w:cs="Arial"/>
          <w:color w:val="003399"/>
          <w:sz w:val="26"/>
          <w:szCs w:val="26"/>
        </w:rPr>
      </w:pPr>
      <w:bookmarkStart w:id="5" w:name="A4L80SELES"/>
      <w:bookmarkEnd w:id="5"/>
      <w:r>
        <w:rPr>
          <w:rFonts w:ascii="Arial" w:hAnsi="Arial" w:cs="Arial"/>
          <w:color w:val="003399"/>
          <w:sz w:val="26"/>
          <w:szCs w:val="26"/>
        </w:rPr>
        <w:t>5. НАЗНАЧЕНИЕ КАНДИДАТА НА ВАКАНТНУЮ ДОЛЖНОСТЬ</w:t>
      </w:r>
    </w:p>
    <w:p w14:paraId="40B7B9A2"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45. Руководитель государственного органа на основании решения конкурсной комиссии назначает на должность рекомендованных кандидатов на замещение вакантных должностей в срок не позднее 5 рабочих дней. При назначении на административную должность государственной службы должны соблюдаться требования законодательства Республики Таджикистан о принятии на государственную службу.</w:t>
      </w:r>
    </w:p>
    <w:p w14:paraId="635959A9"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46. Выявление недостоверной информации, представленной кандидатом, послужившей положительной рекомендации конкурсной комиссии, является основанием для отклонения назначения кандидата на вакантную должность.</w:t>
      </w:r>
    </w:p>
    <w:p w14:paraId="75D1921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47. В случае неявки кандидата во время назначения или отказа кандидата от должности, должность считается вакантной и конкурс объявляется заново.</w:t>
      </w:r>
    </w:p>
    <w:p w14:paraId="03DF6E0E"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48. Руководитель государственного органа имеет право отклонить решение конкурсной комиссии о назначении кандидата на вакантную должность с обоснованными доводами или назначить проведение повторного конкурса.</w:t>
      </w:r>
    </w:p>
    <w:p w14:paraId="2D8DCAF5"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49. Государственный орган обязан не позднее 10 рабочих дней после подведения итогов конкурса представить информацию о результатах конкурса уполномоченному органу в сфере государственной службы по форме, предусмотренной приложением 3.</w:t>
      </w:r>
    </w:p>
    <w:p w14:paraId="33AFD180" w14:textId="77777777" w:rsidR="008D78F8" w:rsidRDefault="008D78F8" w:rsidP="008D78F8">
      <w:pPr>
        <w:pStyle w:val="4"/>
        <w:shd w:val="clear" w:color="auto" w:fill="FFFFFF"/>
        <w:spacing w:before="375"/>
        <w:jc w:val="center"/>
        <w:rPr>
          <w:rFonts w:ascii="Arial" w:hAnsi="Arial" w:cs="Arial"/>
          <w:color w:val="003399"/>
          <w:sz w:val="26"/>
          <w:szCs w:val="26"/>
        </w:rPr>
      </w:pPr>
      <w:bookmarkStart w:id="6" w:name="A4L80SEWWB"/>
      <w:bookmarkEnd w:id="6"/>
      <w:r>
        <w:rPr>
          <w:rFonts w:ascii="Arial" w:hAnsi="Arial" w:cs="Arial"/>
          <w:color w:val="003399"/>
          <w:sz w:val="26"/>
          <w:szCs w:val="26"/>
        </w:rPr>
        <w:t>6. ЗАКЛЮЧИТЕЛЬНЫЕ ПОЛОЖЕНИЯ</w:t>
      </w:r>
    </w:p>
    <w:p w14:paraId="7B04F3B0"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50. При проведении конкурса руководитель государственного органа, сотрудники кадрового структурного подразделения государственного органа, члены конкурсной комиссии, группа содействия и кандидаты обязаны соблюдать требования нормативных правовых актов Республики Таджикистан и настоящего Положения.</w:t>
      </w:r>
    </w:p>
    <w:p w14:paraId="08059F20"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xml:space="preserve">51. Документы, составленные конкурсной комиссией, имеют гриф "Для служебного пользования". Кандидат имеет право ознакомиться с документами конкурсной комиссии </w:t>
      </w:r>
      <w:proofErr w:type="gramStart"/>
      <w:r>
        <w:rPr>
          <w:rFonts w:ascii="Arial" w:hAnsi="Arial" w:cs="Arial"/>
          <w:color w:val="333333"/>
          <w:sz w:val="21"/>
          <w:szCs w:val="21"/>
        </w:rPr>
        <w:t>в части</w:t>
      </w:r>
      <w:proofErr w:type="gramEnd"/>
      <w:r>
        <w:rPr>
          <w:rFonts w:ascii="Arial" w:hAnsi="Arial" w:cs="Arial"/>
          <w:color w:val="333333"/>
          <w:sz w:val="21"/>
          <w:szCs w:val="21"/>
        </w:rPr>
        <w:t xml:space="preserve"> относящейся ему.</w:t>
      </w:r>
    </w:p>
    <w:p w14:paraId="5AB64F96"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52. Кандидат имеет право обжаловать решение конкурсной комиссии или руководителя государственного органа в уполномоченный орган в сфере государственной службы или в суд и требовать отмены решения об отказе назначения на вакантную должность и/или проведения повторного конкурса.</w:t>
      </w:r>
    </w:p>
    <w:p w14:paraId="1F1819D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53. Уполномоченный орган в сфере государственной службы, рассмотрев жалобу кандидата на решение конкурсной комиссии и/или руководителя государственного органа:</w:t>
      </w:r>
    </w:p>
    <w:p w14:paraId="7AA4199B"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в случае обнаружения несоблюдения требований настоящего Положения, вносит предложения руководителю государственного органа об отмене принятого решения;</w:t>
      </w:r>
    </w:p>
    <w:p w14:paraId="04773A9C"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 в случае не подтверждения фактов, письменно информирует государственный орган и кандидата.</w:t>
      </w:r>
    </w:p>
    <w:p w14:paraId="6D102A57"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54. Руководитель государственного органа или по его поручению конкурсная комиссия рассматривает представление уполномоченного органа в сфере государственной службы не позднее 10 рабочих дней. Руководитель государственного органа или конкурсная комиссия могут отменить свое прежнее решение и принять новое решение (о назначении на вакантную должность или о проведении повторного конкурса) или отклонить представление ю уполномоченного органа в сфере государственной службы с обоснованными доводами.</w:t>
      </w:r>
    </w:p>
    <w:p w14:paraId="20354A3D"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55. Отмена ранее принятого решения конкурсной комиссии является основанием для отмены решения руководителя государственного органа и принятия нового решения (о назначении на вакантную должность или о проведении повторного конкурса).</w:t>
      </w:r>
    </w:p>
    <w:p w14:paraId="376DB8BD"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56. Если конкурсная комиссия и руководитель государственного органа не отменят ранее принятые решения, уполномоченный орган в сфере государственной службы и кандидат имеют право обратиться в суд.</w:t>
      </w:r>
    </w:p>
    <w:p w14:paraId="0754F571"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57. Повторный конкурс проводится без объявления конкурса согласно требованиям настоящего Положения не позднее 5 рабочих дней после отмены решения конкурсной комиссии с участием представителей Исполнительного аппарата Президента Республики Таджикистан и  уполномоченного органа в сфере государственной службы, руководителя государственного органа, членов конкурсной комиссии или нового состава конкурсной комиссии с соответствующими кандидатами </w:t>
      </w:r>
      <w:r>
        <w:rPr>
          <w:rStyle w:val="inline-comment"/>
          <w:rFonts w:ascii="Arial" w:hAnsi="Arial" w:cs="Arial"/>
          <w:i/>
          <w:iCs/>
          <w:color w:val="990099"/>
          <w:sz w:val="21"/>
          <w:szCs w:val="21"/>
        </w:rPr>
        <w:t>(в редакции Указа Президента РТ от 19.04.2017г.</w:t>
      </w:r>
      <w:hyperlink r:id="rId18"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r>
        <w:rPr>
          <w:rFonts w:ascii="Arial" w:hAnsi="Arial" w:cs="Arial"/>
          <w:color w:val="333333"/>
          <w:sz w:val="21"/>
          <w:szCs w:val="21"/>
        </w:rPr>
        <w:t>.</w:t>
      </w:r>
    </w:p>
    <w:p w14:paraId="6158AE2A"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58. Принятое решение конкурсной комиссии по результатам повторного конкурса является основанием для принятия соответствующего решения руководителя государственного органа. Руководитель государственного органа по принятому новому решению конкурсной комиссии в срок не позднее 5 рабочих дней принимает соответствующее решение и информирует об этом уполномоченный орган в сфере государственной службы и кандидата.</w:t>
      </w:r>
    </w:p>
    <w:p w14:paraId="221E715A" w14:textId="77777777" w:rsidR="008D78F8" w:rsidRDefault="008D78F8" w:rsidP="008D78F8">
      <w:pPr>
        <w:pStyle w:val="a3"/>
        <w:shd w:val="clear" w:color="auto" w:fill="FFFFFF"/>
        <w:spacing w:before="105" w:beforeAutospacing="0" w:after="0" w:afterAutospacing="0"/>
        <w:ind w:firstLine="450"/>
        <w:jc w:val="both"/>
        <w:rPr>
          <w:rFonts w:ascii="Arial" w:hAnsi="Arial" w:cs="Arial"/>
          <w:color w:val="333333"/>
          <w:sz w:val="21"/>
          <w:szCs w:val="21"/>
        </w:rPr>
      </w:pPr>
      <w:r>
        <w:rPr>
          <w:rFonts w:ascii="Arial" w:hAnsi="Arial" w:cs="Arial"/>
          <w:color w:val="333333"/>
          <w:sz w:val="21"/>
          <w:szCs w:val="21"/>
        </w:rPr>
        <w:t>59. За неисполнение требований настоящего Положения ответственные лица государственных органов привлекаются к ответственности в порядке, установленном законодательством Республики Таджикистан </w:t>
      </w:r>
      <w:r>
        <w:rPr>
          <w:rStyle w:val="inline-comment"/>
          <w:rFonts w:ascii="Arial" w:hAnsi="Arial" w:cs="Arial"/>
          <w:i/>
          <w:iCs/>
          <w:color w:val="990099"/>
          <w:sz w:val="21"/>
          <w:szCs w:val="21"/>
        </w:rPr>
        <w:t>(в редакции Указа Президента РТ от 19.04.2017г.</w:t>
      </w:r>
      <w:hyperlink r:id="rId19" w:tooltip="Ссылка на Указ Президента РТ О внесении изменении и допол-й в указ Президента РТ от 10 марта 2016 года, №647" w:history="1">
        <w:r>
          <w:rPr>
            <w:rStyle w:val="a4"/>
            <w:rFonts w:ascii="Arial" w:hAnsi="Arial" w:cs="Arial"/>
            <w:i/>
            <w:iCs/>
            <w:color w:val="330066"/>
            <w:sz w:val="21"/>
            <w:szCs w:val="21"/>
          </w:rPr>
          <w:t>№869</w:t>
        </w:r>
      </w:hyperlink>
      <w:r>
        <w:rPr>
          <w:rStyle w:val="inline-comment"/>
          <w:rFonts w:ascii="Arial" w:hAnsi="Arial" w:cs="Arial"/>
          <w:i/>
          <w:iCs/>
          <w:color w:val="990099"/>
          <w:sz w:val="21"/>
          <w:szCs w:val="21"/>
        </w:rPr>
        <w:t>)</w:t>
      </w:r>
      <w:r>
        <w:rPr>
          <w:rFonts w:ascii="Arial" w:hAnsi="Arial" w:cs="Arial"/>
          <w:color w:val="333333"/>
          <w:sz w:val="21"/>
          <w:szCs w:val="21"/>
        </w:rPr>
        <w:t>.</w:t>
      </w:r>
    </w:p>
    <w:p w14:paraId="04EF5959" w14:textId="77777777" w:rsidR="008D78F8" w:rsidRDefault="00915CED" w:rsidP="008D78F8">
      <w:pPr>
        <w:pStyle w:val="a3"/>
        <w:shd w:val="clear" w:color="auto" w:fill="FFFFFF"/>
        <w:spacing w:before="105" w:beforeAutospacing="0" w:after="0" w:afterAutospacing="0"/>
        <w:ind w:firstLine="450"/>
        <w:jc w:val="both"/>
        <w:rPr>
          <w:rFonts w:ascii="Arial" w:hAnsi="Arial" w:cs="Arial"/>
          <w:color w:val="333333"/>
          <w:sz w:val="21"/>
          <w:szCs w:val="21"/>
        </w:rPr>
      </w:pPr>
      <w:hyperlink r:id="rId20" w:tooltip="ПРИЛОЖЕНИЕ 1-3 №647 -1 ОТ 10.03.2016.DOC" w:history="1">
        <w:r w:rsidR="008D78F8">
          <w:rPr>
            <w:rStyle w:val="a4"/>
            <w:rFonts w:ascii="Arial" w:hAnsi="Arial" w:cs="Arial"/>
            <w:color w:val="330066"/>
            <w:sz w:val="21"/>
            <w:szCs w:val="21"/>
          </w:rPr>
          <w:t>*Приложение 1,2,3</w:t>
        </w:r>
      </w:hyperlink>
    </w:p>
    <w:p w14:paraId="6D436207" w14:textId="77777777" w:rsidR="008D78F8" w:rsidRDefault="008D78F8"/>
    <w:p w14:paraId="4D14974F" w14:textId="77777777" w:rsidR="008D78F8" w:rsidRDefault="008D78F8"/>
    <w:sectPr w:rsidR="008D78F8" w:rsidSect="0058410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38"/>
    <w:rsid w:val="0008692C"/>
    <w:rsid w:val="00185159"/>
    <w:rsid w:val="0019759B"/>
    <w:rsid w:val="001F6CF9"/>
    <w:rsid w:val="002048DB"/>
    <w:rsid w:val="00264EF7"/>
    <w:rsid w:val="0050748B"/>
    <w:rsid w:val="0058410E"/>
    <w:rsid w:val="00725738"/>
    <w:rsid w:val="007F2838"/>
    <w:rsid w:val="00872ED5"/>
    <w:rsid w:val="008D78F8"/>
    <w:rsid w:val="00915CED"/>
    <w:rsid w:val="00A054B6"/>
    <w:rsid w:val="00B04D34"/>
    <w:rsid w:val="00CC5848"/>
    <w:rsid w:val="00D357FA"/>
    <w:rsid w:val="00D50F4B"/>
    <w:rsid w:val="00E6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263D"/>
  <w15:chartTrackingRefBased/>
  <w15:docId w15:val="{BAA82868-098F-47CC-87ED-D4D743E0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257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D78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738"/>
    <w:rPr>
      <w:rFonts w:ascii="Times New Roman" w:eastAsia="Times New Roman" w:hAnsi="Times New Roman" w:cs="Times New Roman"/>
      <w:b/>
      <w:bCs/>
      <w:sz w:val="36"/>
      <w:szCs w:val="36"/>
      <w:lang w:eastAsia="ru-RU"/>
    </w:rPr>
  </w:style>
  <w:style w:type="paragraph" w:customStyle="1" w:styleId="dname">
    <w:name w:val="dname"/>
    <w:basedOn w:val="a"/>
    <w:rsid w:val="00725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5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5738"/>
    <w:rPr>
      <w:color w:val="0000FF"/>
      <w:u w:val="single"/>
    </w:rPr>
  </w:style>
  <w:style w:type="character" w:customStyle="1" w:styleId="40">
    <w:name w:val="Заголовок 4 Знак"/>
    <w:basedOn w:val="a0"/>
    <w:link w:val="4"/>
    <w:uiPriority w:val="9"/>
    <w:semiHidden/>
    <w:rsid w:val="008D78F8"/>
    <w:rPr>
      <w:rFonts w:asciiTheme="majorHAnsi" w:eastAsiaTheme="majorEastAsia" w:hAnsiTheme="majorHAnsi" w:cstheme="majorBidi"/>
      <w:i/>
      <w:iCs/>
      <w:color w:val="2F5496" w:themeColor="accent1" w:themeShade="BF"/>
    </w:rPr>
  </w:style>
  <w:style w:type="character" w:customStyle="1" w:styleId="inline-comment">
    <w:name w:val="inline-comment"/>
    <w:basedOn w:val="a0"/>
    <w:rsid w:val="008D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594247">
      <w:bodyDiv w:val="1"/>
      <w:marLeft w:val="0"/>
      <w:marRight w:val="0"/>
      <w:marTop w:val="0"/>
      <w:marBottom w:val="0"/>
      <w:divBdr>
        <w:top w:val="none" w:sz="0" w:space="0" w:color="auto"/>
        <w:left w:val="none" w:sz="0" w:space="0" w:color="auto"/>
        <w:bottom w:val="none" w:sz="0" w:space="0" w:color="auto"/>
        <w:right w:val="none" w:sz="0" w:space="0" w:color="auto"/>
      </w:divBdr>
      <w:divsChild>
        <w:div w:id="217596960">
          <w:marLeft w:val="0"/>
          <w:marRight w:val="0"/>
          <w:marTop w:val="0"/>
          <w:marBottom w:val="0"/>
          <w:divBdr>
            <w:top w:val="none" w:sz="0" w:space="0" w:color="auto"/>
            <w:left w:val="none" w:sz="0" w:space="0" w:color="auto"/>
            <w:bottom w:val="none" w:sz="0" w:space="0" w:color="auto"/>
            <w:right w:val="none" w:sz="0" w:space="0" w:color="auto"/>
          </w:divBdr>
        </w:div>
      </w:divsChild>
    </w:div>
    <w:div w:id="8336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i-huquqi.tj/publicadliya/view_qonunhoview.php?showdetail=&amp;asosi_id=18497" TargetMode="External"/><Relationship Id="rId13" Type="http://schemas.openxmlformats.org/officeDocument/2006/relationships/hyperlink" Target="http://portali-huquqi.tj/publicadliya/view_qonunhoview.php?showdetail=&amp;asosi_id=19763" TargetMode="External"/><Relationship Id="rId18" Type="http://schemas.openxmlformats.org/officeDocument/2006/relationships/hyperlink" Target="http://portali-huquqi.tj/publicadliya/view_qonunhoview.php?showdetail=&amp;asosi_id=1976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ortali-huquqi.tj/publicadliya/view_qonunhoview.php?showdetail=&amp;asosi_id=11055" TargetMode="External"/><Relationship Id="rId12" Type="http://schemas.openxmlformats.org/officeDocument/2006/relationships/hyperlink" Target="http://portali-huquqi.tj/publicadliya/view_qonunhoview.php?showdetail=&amp;asosi_id=19763" TargetMode="External"/><Relationship Id="rId17" Type="http://schemas.openxmlformats.org/officeDocument/2006/relationships/hyperlink" Target="http://portali-huquqi.tj/publicadliya/view_qonunhoview.php?showdetail=&amp;asosi_id=19763" TargetMode="External"/><Relationship Id="rId2" Type="http://schemas.openxmlformats.org/officeDocument/2006/relationships/settings" Target="settings.xml"/><Relationship Id="rId16" Type="http://schemas.openxmlformats.org/officeDocument/2006/relationships/hyperlink" Target="http://portali-huquqi.tj/publicadliya/view_qonunhoview.php?showdetail=&amp;asosi_id=19763" TargetMode="External"/><Relationship Id="rId20" Type="http://schemas.openxmlformats.org/officeDocument/2006/relationships/hyperlink" Target="vfp://ext=1130" TargetMode="External"/><Relationship Id="rId1" Type="http://schemas.openxmlformats.org/officeDocument/2006/relationships/styles" Target="styles.xml"/><Relationship Id="rId6" Type="http://schemas.openxmlformats.org/officeDocument/2006/relationships/hyperlink" Target="http://portali-huquqi.tj/publicadliya/view_qonunhoview.php?showdetail=&amp;asosi_id=18499" TargetMode="External"/><Relationship Id="rId11" Type="http://schemas.openxmlformats.org/officeDocument/2006/relationships/hyperlink" Target="http://portali-huquqi.tj/publicadliya/view_qonunhoview.php?showdetail=&amp;asosi_id=19763" TargetMode="External"/><Relationship Id="rId5" Type="http://schemas.openxmlformats.org/officeDocument/2006/relationships/hyperlink" Target="http://portali-huquqi.tj/publicadliya/view_qonunhoview.php?showdetail=&amp;asosi_id=10912" TargetMode="External"/><Relationship Id="rId15" Type="http://schemas.openxmlformats.org/officeDocument/2006/relationships/hyperlink" Target="http://portali-huquqi.tj/publicadliya/view_qonunhoview.php?showdetail=&amp;asosi_id=19763" TargetMode="External"/><Relationship Id="rId10" Type="http://schemas.openxmlformats.org/officeDocument/2006/relationships/hyperlink" Target="http://portali-huquqi.tj/publicadliya/view_qonunhoview.php?showdetail=&amp;asosi_id=7807" TargetMode="External"/><Relationship Id="rId19" Type="http://schemas.openxmlformats.org/officeDocument/2006/relationships/hyperlink" Target="http://portali-huquqi.tj/publicadliya/view_qonunhoview.php?showdetail=&amp;asosi_id=19763" TargetMode="External"/><Relationship Id="rId4" Type="http://schemas.openxmlformats.org/officeDocument/2006/relationships/hyperlink" Target="http://portali-huquqi.tj/publicadliya/view_qonunhoview.php?showdetail=&amp;asosi_id=7807" TargetMode="External"/><Relationship Id="rId9" Type="http://schemas.openxmlformats.org/officeDocument/2006/relationships/hyperlink" Target="http://portali-huquqi.tj/publicadliya/view_qonunhoview.php?showdetail=&amp;asosi_id=19763" TargetMode="External"/><Relationship Id="rId14" Type="http://schemas.openxmlformats.org/officeDocument/2006/relationships/hyperlink" Target="http://portali-huquqi.tj/publicadliya/view_qonunhoview.php?showdetail=&amp;asosi_id=197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4181</Words>
  <Characters>23834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Татьяна Ник</cp:lastModifiedBy>
  <cp:revision>3</cp:revision>
  <dcterms:created xsi:type="dcterms:W3CDTF">2019-07-08T06:50:00Z</dcterms:created>
  <dcterms:modified xsi:type="dcterms:W3CDTF">2020-11-08T18:41:00Z</dcterms:modified>
</cp:coreProperties>
</file>