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8B48" w14:textId="77777777" w:rsidR="00446547" w:rsidRPr="00017CBA" w:rsidRDefault="00446547" w:rsidP="00446547">
      <w:pPr>
        <w:pStyle w:val="1"/>
        <w:rPr>
          <w:rFonts w:eastAsia="Times New Roman"/>
          <w:sz w:val="22"/>
          <w:szCs w:val="22"/>
        </w:rPr>
      </w:pPr>
      <w:r w:rsidRPr="00017CBA">
        <w:rPr>
          <w:rFonts w:eastAsia="Times New Roman"/>
          <w:sz w:val="22"/>
          <w:szCs w:val="22"/>
        </w:rPr>
        <w:t>ЗАКОН РЕСПУБЛИКИ ТАДЖИКИСТАН</w:t>
      </w:r>
    </w:p>
    <w:p w14:paraId="65AB22EB" w14:textId="77777777" w:rsidR="00446547" w:rsidRDefault="00446547" w:rsidP="00446547">
      <w:pPr>
        <w:pStyle w:val="dname"/>
        <w:rPr>
          <w:sz w:val="22"/>
          <w:szCs w:val="22"/>
        </w:rPr>
      </w:pPr>
      <w:r w:rsidRPr="00017CBA">
        <w:rPr>
          <w:sz w:val="22"/>
          <w:szCs w:val="22"/>
        </w:rPr>
        <w:t>О РАВЕНСТВЕ И ЛИКВИДАЦИИ ВСЕХ ФОРМ ДИСКРИМИНАЦИИ</w:t>
      </w:r>
    </w:p>
    <w:p w14:paraId="7167826F" w14:textId="77777777" w:rsidR="00446547" w:rsidRPr="00017CBA" w:rsidRDefault="00446547" w:rsidP="00446547">
      <w:pPr>
        <w:pStyle w:val="dname"/>
        <w:rPr>
          <w:sz w:val="22"/>
          <w:szCs w:val="22"/>
        </w:rPr>
      </w:pPr>
    </w:p>
    <w:p w14:paraId="2B03E033" w14:textId="77777777" w:rsidR="00446547" w:rsidRPr="00017CBA" w:rsidRDefault="00446547" w:rsidP="00446547">
      <w:pPr>
        <w:pStyle w:val="a5"/>
        <w:jc w:val="right"/>
      </w:pPr>
      <w:r w:rsidRPr="00017CBA">
        <w:t xml:space="preserve">Принят постановлением </w:t>
      </w:r>
    </w:p>
    <w:p w14:paraId="4EBCD261" w14:textId="77777777" w:rsidR="00446547" w:rsidRPr="00017CBA" w:rsidRDefault="00446547" w:rsidP="00446547">
      <w:pPr>
        <w:pStyle w:val="a5"/>
        <w:jc w:val="right"/>
      </w:pPr>
      <w:r w:rsidRPr="00017CBA">
        <w:t xml:space="preserve">Маджлиси </w:t>
      </w:r>
      <w:proofErr w:type="spellStart"/>
      <w:r w:rsidRPr="00017CBA">
        <w:t>намояндагон</w:t>
      </w:r>
      <w:proofErr w:type="spellEnd"/>
      <w:r w:rsidRPr="00017CBA">
        <w:t xml:space="preserve"> МОРТ </w:t>
      </w:r>
    </w:p>
    <w:p w14:paraId="3CDFA283" w14:textId="77777777" w:rsidR="00446547" w:rsidRPr="00017CBA" w:rsidRDefault="00446547" w:rsidP="00446547">
      <w:pPr>
        <w:pStyle w:val="a5"/>
        <w:jc w:val="right"/>
      </w:pPr>
      <w:r w:rsidRPr="00017CBA">
        <w:t xml:space="preserve">от 22 июня 2022 </w:t>
      </w:r>
      <w:hyperlink r:id="rId4" w:tooltip="Ссылка на Пост. Маджлиси намояндагон МОРТ О принятии Закона Республики . Таджикистан О равенстве и ликвидации всех форм дискриминации" w:history="1">
        <w:r w:rsidRPr="00017CBA">
          <w:rPr>
            <w:rStyle w:val="a4"/>
            <w:sz w:val="22"/>
            <w:szCs w:val="22"/>
          </w:rPr>
          <w:t>№773</w:t>
        </w:r>
      </w:hyperlink>
    </w:p>
    <w:p w14:paraId="6A6A5C2C" w14:textId="77777777" w:rsidR="00446547" w:rsidRPr="00017CBA" w:rsidRDefault="00446547" w:rsidP="00446547">
      <w:pPr>
        <w:pStyle w:val="a5"/>
        <w:jc w:val="right"/>
      </w:pPr>
      <w:r w:rsidRPr="00017CBA">
        <w:t> </w:t>
      </w:r>
    </w:p>
    <w:p w14:paraId="0D5EE2FF" w14:textId="77777777" w:rsidR="00446547" w:rsidRPr="00017CBA" w:rsidRDefault="00446547" w:rsidP="00446547">
      <w:pPr>
        <w:pStyle w:val="a5"/>
        <w:jc w:val="right"/>
      </w:pPr>
      <w:r w:rsidRPr="00017CBA">
        <w:t xml:space="preserve">Одобрен постановлением </w:t>
      </w:r>
    </w:p>
    <w:p w14:paraId="0C371067" w14:textId="77777777" w:rsidR="00446547" w:rsidRPr="00017CBA" w:rsidRDefault="00446547" w:rsidP="00446547">
      <w:pPr>
        <w:pStyle w:val="a5"/>
        <w:jc w:val="right"/>
      </w:pPr>
      <w:r w:rsidRPr="00017CBA">
        <w:t xml:space="preserve">Маджлиси </w:t>
      </w:r>
      <w:proofErr w:type="spellStart"/>
      <w:r w:rsidRPr="00017CBA">
        <w:t>милли</w:t>
      </w:r>
      <w:proofErr w:type="spellEnd"/>
      <w:r w:rsidRPr="00017CBA">
        <w:t xml:space="preserve"> МОРТ </w:t>
      </w:r>
    </w:p>
    <w:p w14:paraId="377D0900" w14:textId="77777777" w:rsidR="00446547" w:rsidRPr="00017CBA" w:rsidRDefault="00446547" w:rsidP="00446547">
      <w:pPr>
        <w:pStyle w:val="a5"/>
        <w:jc w:val="right"/>
      </w:pPr>
      <w:r w:rsidRPr="00017CBA">
        <w:t xml:space="preserve">от 15 июля 2022 года </w:t>
      </w:r>
      <w:hyperlink r:id="rId5" w:tooltip="Ссылка на Ѕарори Маїлиси миллии МОЇТ Оид ба Ѕонуни ЇТ Дар бораи баробарњ ва баріам додани іама гуна шакліои табъиз" w:history="1">
        <w:r w:rsidRPr="00017CBA">
          <w:rPr>
            <w:rStyle w:val="a4"/>
            <w:sz w:val="22"/>
            <w:szCs w:val="22"/>
          </w:rPr>
          <w:t>№286</w:t>
        </w:r>
      </w:hyperlink>
    </w:p>
    <w:p w14:paraId="52CF06B6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Настоящий Закон определяет организационные и правовые основы осуществления равных прав и возможностей для всех лиц в Республике Таджикистан и устанавливает правовую систему предупреждения и эффективной защиты от всех форм дискриминации.</w:t>
      </w:r>
    </w:p>
    <w:p w14:paraId="6B41596B" w14:textId="77777777" w:rsidR="00446547" w:rsidRPr="00017CBA" w:rsidRDefault="00446547" w:rsidP="00446547">
      <w:pPr>
        <w:pStyle w:val="4"/>
        <w:rPr>
          <w:rFonts w:eastAsia="Times New Roman"/>
          <w:sz w:val="22"/>
          <w:szCs w:val="22"/>
        </w:rPr>
      </w:pPr>
      <w:bookmarkStart w:id="0" w:name="A000000001"/>
      <w:bookmarkEnd w:id="0"/>
      <w:r w:rsidRPr="00017CBA">
        <w:rPr>
          <w:rFonts w:eastAsia="Times New Roman"/>
          <w:sz w:val="22"/>
          <w:szCs w:val="22"/>
        </w:rPr>
        <w:t>ГЛАВА 1. ОБЩИЕ ПОЛОЖЕНИЯ</w:t>
      </w:r>
    </w:p>
    <w:p w14:paraId="45104DE4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1" w:name="A6E20URBJN"/>
      <w:bookmarkEnd w:id="1"/>
      <w:r w:rsidRPr="00017CBA">
        <w:rPr>
          <w:rFonts w:eastAsia="Times New Roman"/>
          <w:sz w:val="22"/>
          <w:szCs w:val="22"/>
        </w:rPr>
        <w:t>Статья 1. Дискриминация</w:t>
      </w:r>
    </w:p>
    <w:p w14:paraId="1D88EC96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1. Дискриминация - любое различие, исключение, ограничение или предпочтение, формированное на реальных и (или) предполагаемых основаниях в отношении любого физического и юридического лица или группы лиц, их родственников или лиц, связанных с ними иным образом и основано на признаках расы, цвета кожи, происхождения, пола, языка, религии и убеждений, национальной или этнической принадлежности, инвалидности, состояния здоровья, возраста, гражданства, взгляда, имущественного положения или иного обстоятельства и целью или следствием которого является ухудшение, уничтожение и (или) умаление признания, использования или осуществления всеми лицами, на равных основах, всех прав и свобод человека.</w:t>
      </w:r>
    </w:p>
    <w:p w14:paraId="28E8F848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2. Дискриминация включает все её формы, в том числе отказ в разумном приспособлении. Разумное приспособление означает внесение, когда это нужно в конкретном случае, необходимых и соответствующих изменений и модификаций, включая предупредительные меры, не становящихся несоразмерным или неоправданным бременем в целях обеспечения реализации лицами наравне с другими всех прав человека и основных свобод.</w:t>
      </w:r>
    </w:p>
    <w:p w14:paraId="0C89A811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3. Не являются дискриминацией особые и временные меры, принимаемые в целях обеспечения надлежащего содействия отдельным лицам или группе лиц в использовании или осуществлении прав при условии, что осуществление таких мер не являются следствием наделения особыми правами различных групп лиц. Следующие меры не считаются дискриминационными при условии их осуществления в законных целях и соблюдения разумной пропорциональности между используемыми средствами и поставленными целями:</w:t>
      </w:r>
    </w:p>
    <w:p w14:paraId="180159B6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1) являются результатом осуществления или принятия временных специальных мер, направленных на недопущение ущерба или его компенсацию лицам, пострадавшим по признакам, предусмотренным в части 1 настоящей статьи, которые в первую очередь касаются членов уязвимых групп, таких как лица с ограниченными возможностями, представители этнических, религиозных, национальных или языковых меньшинств, женщины, дети, молодежь, пожилые люди и другие социально уязвимые лица, лица, пострадавшие в ходе уголовного судопроизводства, внутренние вынужденные перемещенные лица, беженцы и лица, ищущие убежища с целью обеспечения их полного участия во всех сферах жизни;</w:t>
      </w:r>
    </w:p>
    <w:p w14:paraId="06DB642D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2) основаны на требованиях в отношении гражданства, на основании и условиях, предусмотренных законодательством Республики Таджикистан при условии, что такие положения не дискриминируют какое-либо конкретное гражданство.</w:t>
      </w:r>
    </w:p>
    <w:p w14:paraId="299EC9A5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2" w:name="A6E20URGUI"/>
      <w:bookmarkEnd w:id="2"/>
      <w:r w:rsidRPr="00017CBA">
        <w:rPr>
          <w:rFonts w:eastAsia="Times New Roman"/>
          <w:sz w:val="22"/>
          <w:szCs w:val="22"/>
        </w:rPr>
        <w:t>Статья 2. Законодательство Республики Таджикистан о равенстве и ликвидации всех форм дискриминации</w:t>
      </w:r>
    </w:p>
    <w:p w14:paraId="4BAA9ABA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lastRenderedPageBreak/>
        <w:t>Законодательство Республики Таджикистан о равенстве и ликвидации всех форм дискриминации основывается на Конституции Республики Таджикистан и состоит из настоящего Закона, других нормативных правовых актов Республики Таджикистан, а также международных правовых актов, признанных Таджикистаном.</w:t>
      </w:r>
    </w:p>
    <w:p w14:paraId="6AFEBEF7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3" w:name="A6E20URQ6V"/>
      <w:bookmarkEnd w:id="3"/>
      <w:r w:rsidRPr="00017CBA">
        <w:rPr>
          <w:rFonts w:eastAsia="Times New Roman"/>
          <w:sz w:val="22"/>
          <w:szCs w:val="22"/>
        </w:rPr>
        <w:t>Статья 3. Сфера действия настоящего Закона</w:t>
      </w:r>
    </w:p>
    <w:p w14:paraId="49F0EB10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Действие настоящего Закона распространяется на все государственные структуры, органы самоуправления посёлков и сёл, должностные лица, физические и юридические лица, независимо от их организационно - правовой формы и сферы деятельности.</w:t>
      </w:r>
    </w:p>
    <w:p w14:paraId="3A769CDB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4" w:name="A6E20URTXA"/>
      <w:bookmarkEnd w:id="4"/>
      <w:r w:rsidRPr="00017CBA">
        <w:rPr>
          <w:rFonts w:eastAsia="Times New Roman"/>
          <w:sz w:val="22"/>
          <w:szCs w:val="22"/>
        </w:rPr>
        <w:t>Статья 4. Право на равенство и эффективную защиту от всех форм дискриминации</w:t>
      </w:r>
    </w:p>
    <w:p w14:paraId="736C4171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1. В Республике Таджикистан все равны перед законом и судом и имеют право на эффективную защиту от всех форм дискриминации.</w:t>
      </w:r>
    </w:p>
    <w:p w14:paraId="1B177B9F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2. Любое лицо или группа лиц, которые считают, что подверглись дискриминации, имеют право на обращение в судебные и другие государственные органы за защитой своих прав, а также право на справедливое и надлежащее возмещение или удовлетворение за любой ущерб, причиненный в результате дискриминации.</w:t>
      </w:r>
    </w:p>
    <w:p w14:paraId="6EEE4811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3. Государство гарантирует равную и эффективную правовую защиту от дискриминации и принимает меры к продвижению политики и программ, направленных на обеспечение равенства и ликвидации всех форм дискриминации.</w:t>
      </w:r>
    </w:p>
    <w:p w14:paraId="464FB50D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5" w:name="A6E20URXKN"/>
      <w:bookmarkEnd w:id="5"/>
      <w:r w:rsidRPr="00017CBA">
        <w:rPr>
          <w:rFonts w:eastAsia="Times New Roman"/>
          <w:sz w:val="22"/>
          <w:szCs w:val="22"/>
        </w:rPr>
        <w:t>Статья 5. Прямая и косвенная дискриминация</w:t>
      </w:r>
    </w:p>
    <w:p w14:paraId="7AE19DBE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1. Дискриминация выражается в прямой и косвенной формах.</w:t>
      </w:r>
    </w:p>
    <w:p w14:paraId="3C6D830D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2. Прямая дискриминация - любое обращение (действие или бездействие) или создание таких условий, которые при пользовании установленными законодательством Республики Таджикистан правами ставят или могут поставить лицо ввиду какого-либо из признаков, предусмотренных частью 1 статьи 1 настоящего Закона, в невыгодное положение по сравнению с другими лицами, находящимися в аналогичных условиях.</w:t>
      </w:r>
    </w:p>
    <w:p w14:paraId="50495B78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3. Косвенная дискриминация - нейтральные по форме, но влекущие за собой несоразмерно серьезные последствия, положения, основы либо практика, которые ставят или могут поставить лицо ввиду какого-либо из признаков, предусмотренных частью 1 статьи 1 настоящего Закона, в невыгодное положение по сравнению с другими лицами, находящимися в аналогичных условиях.</w:t>
      </w:r>
    </w:p>
    <w:p w14:paraId="2946EAF4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6" w:name="A6E20US211"/>
      <w:bookmarkEnd w:id="6"/>
      <w:r w:rsidRPr="00017CBA">
        <w:rPr>
          <w:rFonts w:eastAsia="Times New Roman"/>
          <w:sz w:val="22"/>
          <w:szCs w:val="22"/>
        </w:rPr>
        <w:t>Статья 6. Преследование</w:t>
      </w:r>
    </w:p>
    <w:p w14:paraId="20B05CBF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 xml:space="preserve">1. Преследование - нежелательное поведение, касающееся </w:t>
      </w:r>
      <w:proofErr w:type="spellStart"/>
      <w:r w:rsidRPr="00017CBA">
        <w:rPr>
          <w:color w:val="000000"/>
          <w:sz w:val="22"/>
          <w:szCs w:val="22"/>
        </w:rPr>
        <w:t>какоголибо</w:t>
      </w:r>
      <w:proofErr w:type="spellEnd"/>
      <w:r w:rsidRPr="00017CBA">
        <w:rPr>
          <w:color w:val="000000"/>
          <w:sz w:val="22"/>
          <w:szCs w:val="22"/>
        </w:rPr>
        <w:t xml:space="preserve"> установленного настоящим Законом основания, целью или результатом которого является умаление достоинства лица и (или) создание недоброжелательной, деструктивной, запугивающей, враждебной, унизительной, оскорбительной или обидной обстановки.</w:t>
      </w:r>
    </w:p>
    <w:p w14:paraId="28E2D784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2. Сексуальное домогательство - любая форма недоброжелательного, неблаговидного вербального, невербального или физического поведения сексуального характера, которое направлено или представляет собой оскорбление чести и достоинства лица или создание для него устрашающей, враждебной, унижающей, ущемляющей достоинство или оскорбительной обстановки.</w:t>
      </w:r>
    </w:p>
    <w:p w14:paraId="2172AB69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3. Преследование на рабочем месте - любая форма нефизического преследования (домогательства) на рабочем месте с повторяющимися действиями, которые оказывают унижающее воздействие на лицо и имеют целью ухудшения условий труда работника или его профессионального статуса.</w:t>
      </w:r>
    </w:p>
    <w:p w14:paraId="4726A76C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7" w:name="A6E20US7RB"/>
      <w:bookmarkEnd w:id="7"/>
      <w:r w:rsidRPr="00017CBA">
        <w:rPr>
          <w:rFonts w:eastAsia="Times New Roman"/>
          <w:sz w:val="22"/>
          <w:szCs w:val="22"/>
        </w:rPr>
        <w:t>Статья 7. Подстрекательство к дискриминации</w:t>
      </w:r>
    </w:p>
    <w:p w14:paraId="30F1B0A1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Подстрекательство к дискриминации - любое поведение, посредством которого лицо оказывает давление или проявляет определенное поведение с целью дискриминации третьего лица по признакам, установленным настоящим Законом.</w:t>
      </w:r>
    </w:p>
    <w:p w14:paraId="4311D486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8" w:name="A6E20USACC"/>
      <w:bookmarkEnd w:id="8"/>
      <w:r w:rsidRPr="00017CBA">
        <w:rPr>
          <w:rFonts w:eastAsia="Times New Roman"/>
          <w:sz w:val="22"/>
          <w:szCs w:val="22"/>
        </w:rPr>
        <w:lastRenderedPageBreak/>
        <w:t>Статья 8. Сегрегация</w:t>
      </w:r>
    </w:p>
    <w:p w14:paraId="1E12EFD3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Сегрегация - любое обращение (действие или бездействие), прямо или косвенно приводящее к разделению или различию лица по признакам, установленным настоящим Законом.</w:t>
      </w:r>
    </w:p>
    <w:p w14:paraId="57872EA5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9" w:name="A6E20USCWC"/>
      <w:bookmarkEnd w:id="9"/>
      <w:r w:rsidRPr="00017CBA">
        <w:rPr>
          <w:rFonts w:eastAsia="Times New Roman"/>
          <w:sz w:val="22"/>
          <w:szCs w:val="22"/>
        </w:rPr>
        <w:t>Статья 9. Обстоятельства, отягчающие дискриминацию</w:t>
      </w:r>
    </w:p>
    <w:p w14:paraId="7815443C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1. Дискриминация по множественным признакам (по двум или более признакам), повторяющаяся дискриминация (осуществляемая неоднократно), а также длительная дискриминация (осуществляемая на протяжении длительного периода времени) считаются отягчающими обстоятельствами дискриминации.</w:t>
      </w:r>
    </w:p>
    <w:p w14:paraId="62E798E5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2. Соответствующий государственный уполномоченный орган принимает во внимание условия, указанные в части 1 настоящей статьи при определении размера компенсации неимущественного ущерба и (или) при принятии решения о штрафе за правонарушения, определенные настоящим Законом.</w:t>
      </w:r>
    </w:p>
    <w:p w14:paraId="69E186FE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10" w:name="A6E20USFOI"/>
      <w:bookmarkEnd w:id="10"/>
      <w:r w:rsidRPr="00017CBA">
        <w:rPr>
          <w:rFonts w:eastAsia="Times New Roman"/>
          <w:sz w:val="22"/>
          <w:szCs w:val="22"/>
        </w:rPr>
        <w:t>Статья 10. Защита от виктимизации</w:t>
      </w:r>
    </w:p>
    <w:p w14:paraId="0C04BD81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Виктимизация, то есть преследование - любое враждебное обращение и помещение в менее благоприятное положение лиц, которые заявили о дискриминации, свидетельствовали о дискриминации, отказались от актов дискриминации по чьему-то поручению или участвовали в рассмотрении дела по вопросам дискриминации в соответствии с положениями настоящего Закона.</w:t>
      </w:r>
    </w:p>
    <w:p w14:paraId="2CE6C1AD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11" w:name="A6E20USJHH"/>
      <w:bookmarkEnd w:id="11"/>
      <w:proofErr w:type="spellStart"/>
      <w:r w:rsidRPr="00017CBA">
        <w:rPr>
          <w:rFonts w:eastAsia="Times New Roman"/>
          <w:sz w:val="22"/>
          <w:szCs w:val="22"/>
        </w:rPr>
        <w:t>Cтатья</w:t>
      </w:r>
      <w:proofErr w:type="spellEnd"/>
      <w:r w:rsidRPr="00017CBA">
        <w:rPr>
          <w:rFonts w:eastAsia="Times New Roman"/>
          <w:sz w:val="22"/>
          <w:szCs w:val="22"/>
        </w:rPr>
        <w:t xml:space="preserve"> 11. Использование позитивных мер</w:t>
      </w:r>
    </w:p>
    <w:p w14:paraId="2BA0CC16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1. Для обеспечения полной и эффективной реализации равных прав, свобод и возможностей, предоставленных законодательством Республики Таджикистан, применяются позитивные меры.</w:t>
      </w:r>
    </w:p>
    <w:p w14:paraId="52C23159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2. Позитивными мерами являются временные специальные законодательные, административные и практические меры, направленные на защиту лиц, находящихся в невыгодных по сравнению с другими лицами условиях для преодоления сложившегося в прошлом неблагоприятного положения и обеспечения достижения полного равенства.</w:t>
      </w:r>
    </w:p>
    <w:p w14:paraId="7EEBF680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3. Позитивные меры должны применяться до достижения юридического или фактического равенства и социальной интеграции лиц и (или) групп лиц, находящихся в невыгодных по сравнению с другими лицами условиях.</w:t>
      </w:r>
    </w:p>
    <w:p w14:paraId="3D5C7E2B" w14:textId="77777777" w:rsidR="00446547" w:rsidRPr="00017CBA" w:rsidRDefault="00446547" w:rsidP="00446547">
      <w:pPr>
        <w:pStyle w:val="4"/>
        <w:rPr>
          <w:rFonts w:eastAsia="Times New Roman"/>
          <w:sz w:val="22"/>
          <w:szCs w:val="22"/>
        </w:rPr>
      </w:pPr>
      <w:bookmarkStart w:id="12" w:name="A000000002"/>
      <w:bookmarkEnd w:id="12"/>
      <w:r w:rsidRPr="00017CBA">
        <w:rPr>
          <w:rFonts w:eastAsia="Times New Roman"/>
          <w:sz w:val="22"/>
          <w:szCs w:val="22"/>
        </w:rPr>
        <w:t>ГЛАВА 2. КОМПЕТЕНЦИИ И ПОЛНОМОЧИЯ ГОСУДАРСТВЕННЫХ ОРГАНОВ И ОРГАНОВ САМОУПРАВЛЕНИЯ ПОСЁЛКОВ И СЁЛ ПО ВОПРОСАМ ОБЕСПЕЧЕНИЯ РАВЕНСТВА И ЛИКВИДАЦИИ ВСЕХ ФОРМ ДИСКРИМИНАЦИИ</w:t>
      </w:r>
    </w:p>
    <w:p w14:paraId="2061003B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13" w:name="A6E20USNKU"/>
      <w:bookmarkEnd w:id="13"/>
      <w:r w:rsidRPr="00017CBA">
        <w:rPr>
          <w:rFonts w:eastAsia="Times New Roman"/>
          <w:sz w:val="22"/>
          <w:szCs w:val="22"/>
        </w:rPr>
        <w:t>Статья 12. Компетенция Правительства Республики Таджикистан по обеспечению равенства и ликвидации всех форм дискриминации</w:t>
      </w:r>
    </w:p>
    <w:p w14:paraId="44528B49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Правительство Республики Таджикистан с целью обеспечения равенства и ликвидации всех форм дискриминации имеет следующие компетенции:</w:t>
      </w:r>
    </w:p>
    <w:p w14:paraId="2DB63DAC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обеспечение разработки и проведения единой государственной антидискриминационной политики;</w:t>
      </w:r>
    </w:p>
    <w:p w14:paraId="4368B445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утверждение порядка проведения медиации по дискриминационным спорам;</w:t>
      </w:r>
    </w:p>
    <w:p w14:paraId="22D88B2B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принятие нормативных правовых актов в области равенства и ликвидации всех форм дискриминации;</w:t>
      </w:r>
    </w:p>
    <w:p w14:paraId="685FAAC3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осуществление мониторинга деятельности государственных органов и органов самоуправления поселков и сёл по обеспечению равенства и ликвидации всех форм дискриминации;</w:t>
      </w:r>
    </w:p>
    <w:p w14:paraId="3926F93F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утверждение порядка проведения антидискриминационной экспертизы нормативных правовых актов и их проектов;</w:t>
      </w:r>
    </w:p>
    <w:p w14:paraId="2734A9C6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содействие повышению уровня правового просвещения и информированности населения о запрете дискриминации;</w:t>
      </w:r>
    </w:p>
    <w:p w14:paraId="2A61DA23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lastRenderedPageBreak/>
        <w:t>- осуществление иных компетенции в сфере предотвращения и противодействия дискриминации в соответствии с законодательством Республики Таджикистан.</w:t>
      </w:r>
    </w:p>
    <w:p w14:paraId="06FA35F4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14" w:name="A6E20USRDK"/>
      <w:bookmarkEnd w:id="14"/>
      <w:r w:rsidRPr="00017CBA">
        <w:rPr>
          <w:rFonts w:eastAsia="Times New Roman"/>
          <w:sz w:val="22"/>
          <w:szCs w:val="22"/>
        </w:rPr>
        <w:t>Статья 13. Уполномоченный государственный орган и его полномочия по обеспечению равенства и ликвидации всех форм дискриминации</w:t>
      </w:r>
    </w:p>
    <w:p w14:paraId="47F47ED2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1. Уполномоченный по правам человека в Республике Таджикистан является уполномоченным государственным органом по обеспечению равенства и ликвидации всех форм дискриминации (</w:t>
      </w:r>
      <w:proofErr w:type="spellStart"/>
      <w:r w:rsidRPr="00017CBA">
        <w:rPr>
          <w:color w:val="000000"/>
          <w:sz w:val="22"/>
          <w:szCs w:val="22"/>
        </w:rPr>
        <w:t>далееуполномоченный</w:t>
      </w:r>
      <w:proofErr w:type="spellEnd"/>
      <w:r w:rsidRPr="00017CBA">
        <w:rPr>
          <w:color w:val="000000"/>
          <w:sz w:val="22"/>
          <w:szCs w:val="22"/>
        </w:rPr>
        <w:t xml:space="preserve"> орган).</w:t>
      </w:r>
    </w:p>
    <w:p w14:paraId="09B22C70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2. Уполномоченный орган по обеспечению равенства и ликвидации всех форм дискриминации имеет следующие полномочия:</w:t>
      </w:r>
    </w:p>
    <w:p w14:paraId="135F789E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представляет предложения о совершенствовании законодательства о праве на равенство и ликвидации всех форм дискриминации;</w:t>
      </w:r>
    </w:p>
    <w:p w14:paraId="50A2F427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проводит антидискриминационную экспертизу проектов нормативных правовых актов и представляет свои заключения о соответствии проекта нормативного правового акта законодательству о равенстве и ликвидации всех форм дискриминации;</w:t>
      </w:r>
    </w:p>
    <w:p w14:paraId="167D6332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рассматривает заявления и жалобы физических и (или) юридических лиц или групп лиц о случаях дискриминации;</w:t>
      </w:r>
    </w:p>
    <w:p w14:paraId="635345A3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изучает случаи дискриминации, как при наличии заявления или жалобы, так и по собственной инициативе и представляет соответствующие рекомендации;</w:t>
      </w:r>
    </w:p>
    <w:p w14:paraId="0CA35B34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предпринимает меры по примирению сторон между предполагаемой жертвой дискриминации и лицом, предположительно осуществляющего дискриминационное деяние;</w:t>
      </w:r>
    </w:p>
    <w:p w14:paraId="71EE9D53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при невозможности завершения дела примирением сторон и наличии достаточных материалов, подтверждающих дискриминацию с целью восстановления прав жертв дискриминации, направляет соответствующим государственным органам, физическим и юридическим лицам рекомендации, разработанные в этом направлении;</w:t>
      </w:r>
    </w:p>
    <w:p w14:paraId="6A166546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обращается в суд об исполнении его рекомендаций в случае невыполнения рекомендаций государственным органом, физическими и юридическими лицами в установленном законодательством порядке;</w:t>
      </w:r>
    </w:p>
    <w:p w14:paraId="78380C76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информирует органы уголовного преследования в случае совершения дискриминационных актов, которые являются преступлением;</w:t>
      </w:r>
    </w:p>
    <w:p w14:paraId="19430980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проводит мониторинг соблюдения права на равенство и ликвидации всех форм дискриминации;</w:t>
      </w:r>
    </w:p>
    <w:p w14:paraId="3BD02614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ведет учет и анализирует статистические данные о фактах дискриминации, предоставляемые государственными органами и органами самоуправления поселков и сёл;</w:t>
      </w:r>
    </w:p>
    <w:p w14:paraId="3B51980B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осуществляет образовательные и просветительские мероприятия по праву на равенство и ликвидации всех форм дискриминации;</w:t>
      </w:r>
    </w:p>
    <w:p w14:paraId="4442C27A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обеспечивает координацию и сотрудничество с государственными органами и органами самоуправления посёлков и сёл, институтами гражданского общества и международными организациями по вопросам равенства и ликвидации всех форм дискриминации.</w:t>
      </w:r>
    </w:p>
    <w:p w14:paraId="502B8C0D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3. Для осуществления полномочий по обеспечению равенства и ликвидации всех форм дискриминации создается специализированная структурная единица в аппарате Уполномоченного по правам человека в Республике Таджикистан.</w:t>
      </w:r>
    </w:p>
    <w:p w14:paraId="31A89E5F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15" w:name="A6E20USX56"/>
      <w:bookmarkEnd w:id="15"/>
      <w:r w:rsidRPr="00017CBA">
        <w:rPr>
          <w:rFonts w:eastAsia="Times New Roman"/>
          <w:sz w:val="22"/>
          <w:szCs w:val="22"/>
        </w:rPr>
        <w:t>Статья 14. Специальный доклад уполномоченного органа</w:t>
      </w:r>
    </w:p>
    <w:p w14:paraId="2CD07F93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Ежегодно, не позднее февраля месяца, уполномоченный орган публикует специальный доклад о состоянии соблюдения права на равенство и ликвидации всех форм дискриминации в Республике Таджикистан.</w:t>
      </w:r>
    </w:p>
    <w:p w14:paraId="55BAF4CE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16" w:name="A6E20USZJ4"/>
      <w:bookmarkEnd w:id="16"/>
      <w:r w:rsidRPr="00017CBA">
        <w:rPr>
          <w:rFonts w:eastAsia="Times New Roman"/>
          <w:sz w:val="22"/>
          <w:szCs w:val="22"/>
        </w:rPr>
        <w:t>Статья 15. Рассмотрение обращений уполномоченным органом</w:t>
      </w:r>
    </w:p>
    <w:p w14:paraId="004E6AD7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lastRenderedPageBreak/>
        <w:t>1. Уполномоченный орган рассматривает заявление/жалобу в порядке, установленном законодательством Республики Таджикистан.</w:t>
      </w:r>
    </w:p>
    <w:p w14:paraId="5B657213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2. Лицо, обращающееся к уполномоченному органу с заявлением/жалобой, должно указать факты дискриминационного деяния и представить подтверждающие материалы.</w:t>
      </w:r>
    </w:p>
    <w:p w14:paraId="5DD6370B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3. Уполномоченный орган правомочен назначить устное слушание и пригласить стороны для завершения вопроса примирением сторон. В случае завершения вопроса примирением сторон, уполномоченный орган осуществляет мониторинг исполнения обязательств, определенных актом о примирении.</w:t>
      </w:r>
    </w:p>
    <w:p w14:paraId="7E0A77AF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4. Государственные органы и органы самоуправления поселков и сёл, физические и юридические лица обязаны в течение 10 календарных дней с момента подачи запроса предоставить уполномоченному органу материалы, документы, разъяснения и иную информацию, связанную с рассмотрением обращения.</w:t>
      </w:r>
    </w:p>
    <w:p w14:paraId="729E7AD8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5. Уполномоченный орган приостанавливает рассмотрение обращения, если по тому же факту предполагаемой дискриминации:</w:t>
      </w:r>
    </w:p>
    <w:p w14:paraId="44DB9D7D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спор рассматривается судом;</w:t>
      </w:r>
    </w:p>
    <w:p w14:paraId="3835A957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ведется производство по делу об административном правонарушении;</w:t>
      </w:r>
    </w:p>
    <w:p w14:paraId="7DAE3BC7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возбуждено уголовное дело.</w:t>
      </w:r>
    </w:p>
    <w:p w14:paraId="203844F2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6. Уполномоченный орган прекращает рассмотрение обращения, если в связи с тем же фактом предполагаемой дискриминации:</w:t>
      </w:r>
    </w:p>
    <w:p w14:paraId="29B9B0F0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имеется судебный акт по признанию факта дискриминации;</w:t>
      </w:r>
    </w:p>
    <w:p w14:paraId="53C5A36E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в результате рассмотрения заявления/жалобы факт дискриминации не подтвердился.</w:t>
      </w:r>
    </w:p>
    <w:p w14:paraId="601B8E4C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7. Если в результате рассмотрения обращения факт дискриминации подтвердился, уполномоченный орган принимает рекомендации об осуществлении мероприятий по восстановлению нарушенного права.</w:t>
      </w:r>
    </w:p>
    <w:p w14:paraId="1C2EE38F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17" w:name="A6E20UT5HR"/>
      <w:bookmarkEnd w:id="17"/>
      <w:r w:rsidRPr="00017CBA">
        <w:rPr>
          <w:rFonts w:eastAsia="Times New Roman"/>
          <w:sz w:val="22"/>
          <w:szCs w:val="22"/>
        </w:rPr>
        <w:t>Статья 16. Полномочия других государственных органов и органов самоуправления поселков и сёл по обеспечению равенства и ликвидации всех форм дискриминации</w:t>
      </w:r>
    </w:p>
    <w:p w14:paraId="4DDCB8A5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В целях обеспечения равенства и ликвидации всех форм дискриминации государственные органы и органы самоуправления поселков и сёл, исходя из сферы своей деятельности, осуществляют следующие полномочия:</w:t>
      </w:r>
    </w:p>
    <w:p w14:paraId="27A467A9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осуществляют меры по приведению своей деятельности, а также внутренних нормативных правовых актов в соответствие с настоящим Законом и другим антидискриминационным законодательствам;</w:t>
      </w:r>
    </w:p>
    <w:p w14:paraId="69299070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принимают меры в целях обеспечения равенства и ликвидации всех форм дискриминации;</w:t>
      </w:r>
    </w:p>
    <w:p w14:paraId="7A9714EA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быстро и эффективно реагируют, регистрируют и рассматривают любые жалобы о случаях дискриминации;</w:t>
      </w:r>
    </w:p>
    <w:p w14:paraId="110A5B5C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в случае подтверждения факта дискриминации привлекают лица к ответственности в соответствии с законодательством Республики Таджикистан и обеспечивают устранение последствий дискриминации;</w:t>
      </w:r>
    </w:p>
    <w:p w14:paraId="555F7FC2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обеспечивают взаимодействие государственных органов в данной области;</w:t>
      </w:r>
    </w:p>
    <w:p w14:paraId="4BB51D2D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осуществляют образовательные и просветительские мероприятия, направленные на устранение дискриминации и стигмы;</w:t>
      </w:r>
    </w:p>
    <w:p w14:paraId="7E2D302B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осуществляют сотрудничество с институтами гражданского общества по вопросам равенства и ликвидации всех форм дискриминации;</w:t>
      </w:r>
    </w:p>
    <w:p w14:paraId="269DE63F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в целях регистрации случаев дискриминации ведут специальную отчетность и представляют уполномоченному органу;</w:t>
      </w:r>
    </w:p>
    <w:p w14:paraId="1296C5D9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 xml:space="preserve">- </w:t>
      </w:r>
      <w:proofErr w:type="gramStart"/>
      <w:r w:rsidRPr="00017CBA">
        <w:rPr>
          <w:color w:val="000000"/>
          <w:sz w:val="22"/>
          <w:szCs w:val="22"/>
        </w:rPr>
        <w:t>осуществляют согласно законодательству Республики Таджикистан</w:t>
      </w:r>
      <w:proofErr w:type="gramEnd"/>
      <w:r w:rsidRPr="00017CBA">
        <w:rPr>
          <w:color w:val="000000"/>
          <w:sz w:val="22"/>
          <w:szCs w:val="22"/>
        </w:rPr>
        <w:t xml:space="preserve"> иные полномочия в этой сфере.</w:t>
      </w:r>
    </w:p>
    <w:p w14:paraId="3D30C9D5" w14:textId="77777777" w:rsidR="00446547" w:rsidRPr="00017CBA" w:rsidRDefault="00446547" w:rsidP="00446547">
      <w:pPr>
        <w:pStyle w:val="4"/>
        <w:rPr>
          <w:rFonts w:eastAsia="Times New Roman"/>
          <w:sz w:val="22"/>
          <w:szCs w:val="22"/>
        </w:rPr>
      </w:pPr>
      <w:bookmarkStart w:id="18" w:name="A000000003"/>
      <w:bookmarkEnd w:id="18"/>
      <w:r w:rsidRPr="00017CBA">
        <w:rPr>
          <w:rFonts w:eastAsia="Times New Roman"/>
          <w:sz w:val="22"/>
          <w:szCs w:val="22"/>
        </w:rPr>
        <w:lastRenderedPageBreak/>
        <w:t>ГЛАВА 3. ПРАВА ФИЗИЧЕСКИХ И ЮРИДИЧЕСКИХ ЛИЦ ПО ВОПРОСАМ РАВЕНСТВА И ЛИКВИДАЦИИ ВСЕХ ФОРМ ДИСКРИМИНАЦИИ</w:t>
      </w:r>
    </w:p>
    <w:p w14:paraId="13BBCC78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19" w:name="A6E20UTAY6"/>
      <w:bookmarkEnd w:id="19"/>
      <w:r w:rsidRPr="00017CBA">
        <w:rPr>
          <w:rFonts w:eastAsia="Times New Roman"/>
          <w:sz w:val="22"/>
          <w:szCs w:val="22"/>
        </w:rPr>
        <w:t>Статья 17. Права физических и юридических лиц по вопросам равенства и ликвидации всех форм дискриминации</w:t>
      </w:r>
    </w:p>
    <w:p w14:paraId="269FD423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Физические и юридические лица имеют право:</w:t>
      </w:r>
    </w:p>
    <w:p w14:paraId="5C9A1390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участвовать в разработке актов, принимаемых государственными органами и органами самоуправления поселков и сёл, по вопросам равенства и ликвидации всех форм дискриминации;</w:t>
      </w:r>
    </w:p>
    <w:p w14:paraId="1DED54C7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осуществлять образовательные и просветительские мероприятия, направленные на устранение дискриминации и стигмы;</w:t>
      </w:r>
    </w:p>
    <w:p w14:paraId="34DA2B7D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осуществлять иную деятельность в соответствии с законодательством Республики Таджикистан.</w:t>
      </w:r>
    </w:p>
    <w:p w14:paraId="30C3220B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20" w:name="A6E20UTIU8"/>
      <w:bookmarkEnd w:id="20"/>
      <w:r w:rsidRPr="00017CBA">
        <w:rPr>
          <w:rFonts w:eastAsia="Times New Roman"/>
          <w:sz w:val="22"/>
          <w:szCs w:val="22"/>
        </w:rPr>
        <w:t>Статья 18. Права общественных объединений по вопросам равенства и ликвидации всех форм дискриминации</w:t>
      </w:r>
    </w:p>
    <w:p w14:paraId="48FDCC59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Общественные объединения, деятельность которых в основном направлена на обеспечение равенства и ликвидации всех форм дискриминации, имеют право:</w:t>
      </w:r>
    </w:p>
    <w:p w14:paraId="4B954FB1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участвовать в разработке актов, принимаемых государственными органами и органами самоуправления поселков и сёл, по вопросам обеспечения равенства и ликвидации всех форм дискриминации;</w:t>
      </w:r>
    </w:p>
    <w:p w14:paraId="3A1F1F94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 xml:space="preserve">- делегировать своих представителей в состав </w:t>
      </w:r>
      <w:proofErr w:type="spellStart"/>
      <w:r w:rsidRPr="00017CBA">
        <w:rPr>
          <w:color w:val="000000"/>
          <w:sz w:val="22"/>
          <w:szCs w:val="22"/>
        </w:rPr>
        <w:t>консультативносовещательных</w:t>
      </w:r>
      <w:proofErr w:type="spellEnd"/>
      <w:r w:rsidRPr="00017CBA">
        <w:rPr>
          <w:color w:val="000000"/>
          <w:sz w:val="22"/>
          <w:szCs w:val="22"/>
        </w:rPr>
        <w:t xml:space="preserve"> органов по вопросам обеспечения равенства и ликвидации всех форм дискриминации;</w:t>
      </w:r>
    </w:p>
    <w:p w14:paraId="570B4848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осуществлять образовательные и просветительские мероприятия по вопросам устранения дискриминации и стигмы;</w:t>
      </w:r>
    </w:p>
    <w:p w14:paraId="66E0D1FD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проводить мониторинг по вопросам соблюдения права на равенство и ликвидации всех форм дискриминации;</w:t>
      </w:r>
    </w:p>
    <w:p w14:paraId="59E4BCF6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представлять в судах интересы лиц и (или) групп лиц, в отношении которых была выявлена дискриминация, а также в интересах неопределенного круга лиц для защиты общественных интересов, когда в результате действия или бездействия дискриминация выявляется или утверждается;</w:t>
      </w:r>
    </w:p>
    <w:p w14:paraId="37321258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проводить общественную антидискриминационную экспертизу проектов нормативных правовых актов;</w:t>
      </w:r>
    </w:p>
    <w:p w14:paraId="16F67FCE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- осуществлять иную деятельность в соответствии с законодательством Республики Таджикистан.</w:t>
      </w:r>
    </w:p>
    <w:p w14:paraId="0991C068" w14:textId="77777777" w:rsidR="00446547" w:rsidRPr="00017CBA" w:rsidRDefault="00446547" w:rsidP="00446547">
      <w:pPr>
        <w:pStyle w:val="4"/>
        <w:rPr>
          <w:rFonts w:eastAsia="Times New Roman"/>
          <w:sz w:val="22"/>
          <w:szCs w:val="22"/>
        </w:rPr>
      </w:pPr>
      <w:bookmarkStart w:id="21" w:name="A000000004"/>
      <w:bookmarkEnd w:id="21"/>
      <w:r w:rsidRPr="00017CBA">
        <w:rPr>
          <w:rFonts w:eastAsia="Times New Roman"/>
          <w:sz w:val="22"/>
          <w:szCs w:val="22"/>
        </w:rPr>
        <w:t>ГЛАВА 4. ПРАВО НА ЗАЩИТУ ОТ ДИСКРИМИНАЦИИ В СУДЕБНОМ ПОРЯДКЕ</w:t>
      </w:r>
    </w:p>
    <w:p w14:paraId="378EFC98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22" w:name="A6E20UUJD4"/>
      <w:bookmarkEnd w:id="22"/>
      <w:r w:rsidRPr="00017CBA">
        <w:rPr>
          <w:rFonts w:eastAsia="Times New Roman"/>
          <w:sz w:val="22"/>
          <w:szCs w:val="22"/>
        </w:rPr>
        <w:t xml:space="preserve">Статья 19. Право на обращения в суд </w:t>
      </w:r>
    </w:p>
    <w:p w14:paraId="037D3082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 xml:space="preserve">1. Любое лицо или группа лиц, которые считают, что подверглись дискриминации, имеет право обратиться в суд с требованием: </w:t>
      </w:r>
    </w:p>
    <w:p w14:paraId="74BAA42B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1) установить факт нарушения права лица на равное обращение;</w:t>
      </w:r>
    </w:p>
    <w:p w14:paraId="3739079F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 xml:space="preserve">2) запретить действия, которые нарушают или могут нарушить право лица на равное обращение и (или) осуществление мер по устранению дискриминации или ее последствий; </w:t>
      </w:r>
    </w:p>
    <w:p w14:paraId="21E63E4C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3) возместить материальный и моральный вред за нарушение прав, защищаемых настоящим Законом;</w:t>
      </w:r>
    </w:p>
    <w:p w14:paraId="18F0B3CB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4) признать недействительным акт, приведший к дискриминации;</w:t>
      </w:r>
    </w:p>
    <w:p w14:paraId="652E1F7A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5) обращаться в соответствии с иными законодательными требованиями Республики Таджикистан;</w:t>
      </w:r>
    </w:p>
    <w:p w14:paraId="357A7605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lastRenderedPageBreak/>
        <w:t>2. Обращения о защите от дискриминации, перечисленные в части 1 настоящей статьи, рассматриваются соответствующим судом согласно положениям гражданского процессуального законодательства Республики Таджикистан.</w:t>
      </w:r>
    </w:p>
    <w:p w14:paraId="360E6A78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23" w:name="A6E20UV9O7"/>
      <w:bookmarkEnd w:id="23"/>
      <w:r w:rsidRPr="00017CBA">
        <w:rPr>
          <w:rFonts w:eastAsia="Times New Roman"/>
          <w:sz w:val="22"/>
          <w:szCs w:val="22"/>
        </w:rPr>
        <w:t>Статья 20. Рассмотрение уголовных дел и дел об административных правонарушениях, связанных с дискриминацией</w:t>
      </w:r>
    </w:p>
    <w:p w14:paraId="62175076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Рассмотрение уголовных дел и дел об административных правонарушениях, связанных с дискриминацией, рассматриваются согласно положениям уголовного процессуального законодательства и процессуального законодательства об административных правонарушениях Республики Таджикистан.</w:t>
      </w:r>
    </w:p>
    <w:p w14:paraId="3376BB06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24" w:name="A6E20UVEJQ"/>
      <w:bookmarkEnd w:id="24"/>
      <w:r w:rsidRPr="00017CBA">
        <w:rPr>
          <w:rFonts w:eastAsia="Times New Roman"/>
          <w:sz w:val="22"/>
          <w:szCs w:val="22"/>
        </w:rPr>
        <w:t>Статья 21. Возмещение вреда по фактам дискриминации</w:t>
      </w:r>
    </w:p>
    <w:p w14:paraId="6CF1AE31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 xml:space="preserve">Возмещение </w:t>
      </w:r>
      <w:proofErr w:type="gramStart"/>
      <w:r w:rsidRPr="00017CBA">
        <w:rPr>
          <w:color w:val="000000"/>
          <w:sz w:val="22"/>
          <w:szCs w:val="22"/>
        </w:rPr>
        <w:t>материального и морального вреда</w:t>
      </w:r>
      <w:proofErr w:type="gramEnd"/>
      <w:r w:rsidRPr="00017CBA">
        <w:rPr>
          <w:color w:val="000000"/>
          <w:sz w:val="22"/>
          <w:szCs w:val="22"/>
        </w:rPr>
        <w:t xml:space="preserve"> связанного с дискриминацией осуществляется согласно законодательству Республики Таджикистан.</w:t>
      </w:r>
    </w:p>
    <w:p w14:paraId="0EB485EA" w14:textId="77777777" w:rsidR="00446547" w:rsidRPr="00017CBA" w:rsidRDefault="00446547" w:rsidP="00446547">
      <w:pPr>
        <w:pStyle w:val="4"/>
        <w:rPr>
          <w:rFonts w:eastAsia="Times New Roman"/>
          <w:sz w:val="22"/>
          <w:szCs w:val="22"/>
        </w:rPr>
      </w:pPr>
      <w:bookmarkStart w:id="25" w:name="A000000005"/>
      <w:bookmarkEnd w:id="25"/>
      <w:r w:rsidRPr="00017CBA">
        <w:rPr>
          <w:rFonts w:eastAsia="Times New Roman"/>
          <w:sz w:val="22"/>
          <w:szCs w:val="22"/>
        </w:rPr>
        <w:t>ГЛАВА 5. ЗАКЛЮЧИТЕЛЬНЫЕ ПОЛОЖЕНИЯ</w:t>
      </w:r>
    </w:p>
    <w:p w14:paraId="3E821C14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26" w:name="A6E20UVQEG"/>
      <w:bookmarkEnd w:id="26"/>
      <w:r w:rsidRPr="00017CBA">
        <w:rPr>
          <w:rFonts w:eastAsia="Times New Roman"/>
          <w:sz w:val="22"/>
          <w:szCs w:val="22"/>
        </w:rPr>
        <w:t>Статья 22. Ответственность за несоблюдение требований настоящего Закона</w:t>
      </w:r>
    </w:p>
    <w:p w14:paraId="207BFC57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Физические и юридические лица за несоблюдение требований настоящего Закона привлекаются к ответственности в соответствии с законодательством Республики Таджикистан.</w:t>
      </w:r>
    </w:p>
    <w:p w14:paraId="4F8C5D9C" w14:textId="77777777" w:rsidR="00446547" w:rsidRPr="00017CBA" w:rsidRDefault="00446547" w:rsidP="00446547">
      <w:pPr>
        <w:pStyle w:val="6"/>
        <w:rPr>
          <w:rFonts w:eastAsia="Times New Roman"/>
          <w:sz w:val="22"/>
          <w:szCs w:val="22"/>
        </w:rPr>
      </w:pPr>
      <w:bookmarkStart w:id="27" w:name="A6E20UVTPS"/>
      <w:bookmarkEnd w:id="27"/>
      <w:r w:rsidRPr="00017CBA">
        <w:rPr>
          <w:rFonts w:eastAsia="Times New Roman"/>
          <w:sz w:val="22"/>
          <w:szCs w:val="22"/>
        </w:rPr>
        <w:t>Статья 23. Порядок введения в действие настоящего Закона</w:t>
      </w:r>
    </w:p>
    <w:p w14:paraId="56F018DD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Настоящий Закон ввести в действие после его официального опубликования.</w:t>
      </w:r>
    </w:p>
    <w:p w14:paraId="53F6C567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Президент Республики Таджикистан                            </w:t>
      </w:r>
      <w:r>
        <w:rPr>
          <w:color w:val="000000"/>
          <w:sz w:val="22"/>
          <w:szCs w:val="22"/>
        </w:rPr>
        <w:t xml:space="preserve">                                  </w:t>
      </w:r>
      <w:r w:rsidRPr="00017CBA">
        <w:rPr>
          <w:color w:val="000000"/>
          <w:sz w:val="22"/>
          <w:szCs w:val="22"/>
        </w:rPr>
        <w:t xml:space="preserve"> Эмомали Рахмон</w:t>
      </w:r>
    </w:p>
    <w:p w14:paraId="3CFFE892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proofErr w:type="spellStart"/>
      <w:r w:rsidRPr="00017CBA">
        <w:rPr>
          <w:color w:val="000000"/>
          <w:sz w:val="22"/>
          <w:szCs w:val="22"/>
        </w:rPr>
        <w:t>г.Душанбе</w:t>
      </w:r>
      <w:proofErr w:type="spellEnd"/>
      <w:r w:rsidRPr="00017CBA">
        <w:rPr>
          <w:color w:val="000000"/>
          <w:sz w:val="22"/>
          <w:szCs w:val="22"/>
        </w:rPr>
        <w:t xml:space="preserve">, </w:t>
      </w:r>
    </w:p>
    <w:p w14:paraId="4089EEF3" w14:textId="77777777" w:rsidR="00446547" w:rsidRPr="00017CBA" w:rsidRDefault="00446547" w:rsidP="00446547">
      <w:pPr>
        <w:pStyle w:val="a3"/>
        <w:rPr>
          <w:color w:val="000000"/>
          <w:sz w:val="22"/>
          <w:szCs w:val="22"/>
        </w:rPr>
      </w:pPr>
      <w:r w:rsidRPr="00017CBA">
        <w:rPr>
          <w:color w:val="000000"/>
          <w:sz w:val="22"/>
          <w:szCs w:val="22"/>
        </w:rPr>
        <w:t>19 июля 2022 года, №1890</w:t>
      </w:r>
    </w:p>
    <w:p w14:paraId="631EA7D8" w14:textId="77777777" w:rsidR="00CC5848" w:rsidRDefault="00CC5848"/>
    <w:sectPr w:rsidR="00CC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47"/>
    <w:rsid w:val="00056428"/>
    <w:rsid w:val="0008692C"/>
    <w:rsid w:val="000D373A"/>
    <w:rsid w:val="000E29B1"/>
    <w:rsid w:val="00185159"/>
    <w:rsid w:val="0019759B"/>
    <w:rsid w:val="001A5251"/>
    <w:rsid w:val="001C57CA"/>
    <w:rsid w:val="001F6CF9"/>
    <w:rsid w:val="002048DB"/>
    <w:rsid w:val="00264EF7"/>
    <w:rsid w:val="00271378"/>
    <w:rsid w:val="002D51B0"/>
    <w:rsid w:val="003432C4"/>
    <w:rsid w:val="004274B2"/>
    <w:rsid w:val="00446547"/>
    <w:rsid w:val="00460EE5"/>
    <w:rsid w:val="0050748B"/>
    <w:rsid w:val="0056770E"/>
    <w:rsid w:val="0058410E"/>
    <w:rsid w:val="005C2A1F"/>
    <w:rsid w:val="005E219A"/>
    <w:rsid w:val="006038A9"/>
    <w:rsid w:val="006359F4"/>
    <w:rsid w:val="006941EA"/>
    <w:rsid w:val="006960EF"/>
    <w:rsid w:val="006C182F"/>
    <w:rsid w:val="0070539B"/>
    <w:rsid w:val="007D6A48"/>
    <w:rsid w:val="007F2838"/>
    <w:rsid w:val="0080304F"/>
    <w:rsid w:val="0080598E"/>
    <w:rsid w:val="00872ED5"/>
    <w:rsid w:val="00A054B6"/>
    <w:rsid w:val="00A75D42"/>
    <w:rsid w:val="00B04D34"/>
    <w:rsid w:val="00B37209"/>
    <w:rsid w:val="00C80F7F"/>
    <w:rsid w:val="00CC5848"/>
    <w:rsid w:val="00D357FA"/>
    <w:rsid w:val="00D50F4B"/>
    <w:rsid w:val="00D529CF"/>
    <w:rsid w:val="00E60D0B"/>
    <w:rsid w:val="00EE3EBC"/>
    <w:rsid w:val="00F7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0BB7"/>
  <w15:chartTrackingRefBased/>
  <w15:docId w15:val="{A1C69A22-A0AB-4E93-9985-52572634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6547"/>
    <w:pPr>
      <w:spacing w:before="225" w:after="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3399"/>
      <w:kern w:val="36"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446547"/>
    <w:pPr>
      <w:spacing w:before="225" w:after="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color w:val="003399"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446547"/>
    <w:pPr>
      <w:spacing w:before="300" w:after="0" w:line="240" w:lineRule="auto"/>
      <w:outlineLvl w:val="5"/>
    </w:pPr>
    <w:rPr>
      <w:rFonts w:ascii="Times New Roman" w:eastAsiaTheme="minorEastAsia" w:hAnsi="Times New Roman" w:cs="Times New Roman"/>
      <w:b/>
      <w:bCs/>
      <w:color w:val="003399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547"/>
    <w:rPr>
      <w:rFonts w:ascii="Times New Roman" w:eastAsiaTheme="minorEastAsia" w:hAnsi="Times New Roman" w:cs="Times New Roman"/>
      <w:b/>
      <w:bCs/>
      <w:color w:val="003399"/>
      <w:kern w:val="36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6547"/>
    <w:rPr>
      <w:rFonts w:ascii="Times New Roman" w:eastAsiaTheme="minorEastAsia" w:hAnsi="Times New Roman" w:cs="Times New Roman"/>
      <w:b/>
      <w:bCs/>
      <w:color w:val="003399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46547"/>
    <w:rPr>
      <w:rFonts w:ascii="Times New Roman" w:eastAsiaTheme="minorEastAsia" w:hAnsi="Times New Roman" w:cs="Times New Roman"/>
      <w:b/>
      <w:bCs/>
      <w:color w:val="003399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446547"/>
    <w:pPr>
      <w:spacing w:before="105" w:after="0" w:line="240" w:lineRule="auto"/>
      <w:ind w:firstLine="4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446547"/>
    <w:pPr>
      <w:spacing w:before="225" w:after="0" w:line="240" w:lineRule="auto"/>
      <w:jc w:val="center"/>
    </w:pPr>
    <w:rPr>
      <w:rFonts w:ascii="Times New Roman" w:eastAsiaTheme="minorEastAsia" w:hAnsi="Times New Roman" w:cs="Times New Roman"/>
      <w:b/>
      <w:bCs/>
      <w:color w:val="003399"/>
      <w:sz w:val="31"/>
      <w:szCs w:val="31"/>
      <w:lang w:eastAsia="ru-RU"/>
    </w:rPr>
  </w:style>
  <w:style w:type="character" w:styleId="a4">
    <w:name w:val="Hyperlink"/>
    <w:basedOn w:val="a0"/>
    <w:uiPriority w:val="99"/>
    <w:semiHidden/>
    <w:unhideWhenUsed/>
    <w:rsid w:val="00446547"/>
    <w:rPr>
      <w:color w:val="0000FF"/>
      <w:u w:val="single"/>
    </w:rPr>
  </w:style>
  <w:style w:type="paragraph" w:styleId="a5">
    <w:name w:val="No Spacing"/>
    <w:uiPriority w:val="1"/>
    <w:qFormat/>
    <w:rsid w:val="0044654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/rgn=142621" TargetMode="External"/><Relationship Id="rId4" Type="http://schemas.openxmlformats.org/officeDocument/2006/relationships/hyperlink" Target="vfp:///rgn=142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2932</Words>
  <Characters>16713</Characters>
  <Application>Microsoft Office Word</Application>
  <DocSecurity>0</DocSecurity>
  <Lines>139</Lines>
  <Paragraphs>39</Paragraphs>
  <ScaleCrop>false</ScaleCrop>
  <Company/>
  <LinksUpToDate>false</LinksUpToDate>
  <CharactersWithSpaces>19606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</dc:creator>
  <cp:keywords/>
  <dc:description/>
  <cp:lastModifiedBy>Татьяна Ник</cp:lastModifiedBy>
  <cp:revision>1</cp:revision>
  <dcterms:created xsi:type="dcterms:W3CDTF">2022-09-06T10:04:00Z</dcterms:created>
  <dcterms:modified xsi:type="dcterms:W3CDTF">2022-09-06T10:05:00Z</dcterms:modified>
</cp:coreProperties>
</file>