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F0B897" w14:textId="77777777" w:rsidR="00000000" w:rsidRDefault="00000000">
      <w:pPr>
        <w:pStyle w:val="a3"/>
        <w:divId w:val="193151287"/>
        <w:rPr>
          <w:rFonts w:ascii="Tahoma" w:hAnsi="Tahoma" w:cs="Tahoma"/>
          <w:color w:val="000000"/>
          <w:sz w:val="19"/>
          <w:szCs w:val="19"/>
        </w:rPr>
      </w:pPr>
      <w:r>
        <w:rPr>
          <w:rFonts w:ascii="Tahoma" w:hAnsi="Tahoma" w:cs="Tahoma"/>
          <w:color w:val="000000"/>
          <w:sz w:val="19"/>
          <w:szCs w:val="19"/>
        </w:rPr>
        <w:t xml:space="preserve">Приложение 1 к </w:t>
      </w:r>
    </w:p>
    <w:p w14:paraId="33E6432F" w14:textId="77777777" w:rsidR="00000000" w:rsidRDefault="00000000">
      <w:pPr>
        <w:pStyle w:val="a3"/>
        <w:divId w:val="193151287"/>
        <w:rPr>
          <w:rFonts w:ascii="Tahoma" w:hAnsi="Tahoma" w:cs="Tahoma"/>
          <w:color w:val="000000"/>
          <w:sz w:val="19"/>
          <w:szCs w:val="19"/>
        </w:rPr>
      </w:pPr>
      <w:r>
        <w:rPr>
          <w:rFonts w:ascii="Tahoma" w:hAnsi="Tahoma" w:cs="Tahoma"/>
          <w:color w:val="000000"/>
          <w:sz w:val="19"/>
          <w:szCs w:val="19"/>
        </w:rPr>
        <w:t xml:space="preserve">постановлению Правительства </w:t>
      </w:r>
    </w:p>
    <w:p w14:paraId="23AC431C" w14:textId="77777777" w:rsidR="00000000" w:rsidRDefault="00000000">
      <w:pPr>
        <w:pStyle w:val="a3"/>
        <w:divId w:val="193151287"/>
        <w:rPr>
          <w:rFonts w:ascii="Tahoma" w:hAnsi="Tahoma" w:cs="Tahoma"/>
          <w:color w:val="000000"/>
          <w:sz w:val="19"/>
          <w:szCs w:val="19"/>
        </w:rPr>
      </w:pPr>
      <w:r>
        <w:rPr>
          <w:rFonts w:ascii="Tahoma" w:hAnsi="Tahoma" w:cs="Tahoma"/>
          <w:color w:val="000000"/>
          <w:sz w:val="19"/>
          <w:szCs w:val="19"/>
        </w:rPr>
        <w:t xml:space="preserve">Республики Таджикистан </w:t>
      </w:r>
    </w:p>
    <w:p w14:paraId="22974544" w14:textId="17209B4B" w:rsidR="00000000" w:rsidRDefault="00000000">
      <w:pPr>
        <w:pStyle w:val="a3"/>
        <w:divId w:val="193151287"/>
        <w:rPr>
          <w:rFonts w:ascii="Tahoma" w:hAnsi="Tahoma" w:cs="Tahoma"/>
          <w:color w:val="000000"/>
          <w:sz w:val="19"/>
          <w:szCs w:val="19"/>
        </w:rPr>
      </w:pPr>
      <w:r>
        <w:rPr>
          <w:rFonts w:ascii="Tahoma" w:hAnsi="Tahoma" w:cs="Tahoma"/>
          <w:color w:val="000000"/>
          <w:sz w:val="19"/>
          <w:szCs w:val="19"/>
        </w:rPr>
        <w:t xml:space="preserve">от "1" марта 2023 года, </w:t>
      </w:r>
      <w:hyperlink r:id="rId4" w:tooltip="Ссылка на Пост. Правительства РТ О Программе государственной поддержки и развития частного сектора в РТ на 2023-2027 годы" w:history="1">
        <w:r>
          <w:rPr>
            <w:rStyle w:val="a4"/>
            <w:rFonts w:ascii="Tahoma" w:hAnsi="Tahoma" w:cs="Tahoma"/>
            <w:sz w:val="19"/>
            <w:szCs w:val="19"/>
          </w:rPr>
          <w:t>№50</w:t>
        </w:r>
      </w:hyperlink>
    </w:p>
    <w:p w14:paraId="20490F1B" w14:textId="77777777" w:rsidR="00000000" w:rsidRDefault="00000000">
      <w:pPr>
        <w:pStyle w:val="2"/>
        <w:divId w:val="1998066434"/>
        <w:rPr>
          <w:rFonts w:ascii="Tahoma" w:eastAsia="Times New Roman" w:hAnsi="Tahoma" w:cs="Tahoma"/>
          <w:sz w:val="25"/>
          <w:szCs w:val="25"/>
        </w:rPr>
      </w:pPr>
      <w:bookmarkStart w:id="0" w:name="A6KH0OJ5XJ"/>
      <w:bookmarkEnd w:id="0"/>
      <w:r>
        <w:rPr>
          <w:rFonts w:ascii="Tahoma" w:eastAsia="Times New Roman" w:hAnsi="Tahoma" w:cs="Tahoma"/>
          <w:sz w:val="25"/>
          <w:szCs w:val="25"/>
        </w:rPr>
        <w:t>Программа государственной поддержки и развития частного сектора в Республике Таджикистан на 2023-2027 годы</w:t>
      </w:r>
    </w:p>
    <w:p w14:paraId="2DD54AA3" w14:textId="77777777" w:rsidR="00000000" w:rsidRDefault="00000000">
      <w:pPr>
        <w:pStyle w:val="4"/>
        <w:divId w:val="1998066434"/>
        <w:rPr>
          <w:rFonts w:ascii="Tahoma" w:eastAsia="Times New Roman" w:hAnsi="Tahoma" w:cs="Tahoma"/>
          <w:sz w:val="21"/>
          <w:szCs w:val="21"/>
        </w:rPr>
      </w:pPr>
      <w:bookmarkStart w:id="1" w:name="A6KH0OJ903"/>
      <w:bookmarkEnd w:id="1"/>
      <w:r>
        <w:rPr>
          <w:rFonts w:ascii="Tahoma" w:eastAsia="Times New Roman" w:hAnsi="Tahoma" w:cs="Tahoma"/>
          <w:sz w:val="21"/>
          <w:szCs w:val="21"/>
        </w:rPr>
        <w:t>1. ОБЩИЕ ПОЛОЖЕНИЯ</w:t>
      </w:r>
    </w:p>
    <w:p w14:paraId="6A9D222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Программа государственной поддержки и развития частного сектора в Республике Таджикистан на 2023-2027 годы (далее-</w:t>
      </w:r>
      <w:r>
        <w:rPr>
          <w:rStyle w:val="a6"/>
          <w:rFonts w:ascii="Tahoma" w:hAnsi="Tahoma" w:cs="Tahoma"/>
          <w:color w:val="000000"/>
          <w:sz w:val="19"/>
          <w:szCs w:val="19"/>
        </w:rPr>
        <w:t>Программа</w:t>
      </w:r>
      <w:r>
        <w:rPr>
          <w:rFonts w:ascii="Tahoma" w:hAnsi="Tahoma" w:cs="Tahoma"/>
          <w:color w:val="000000"/>
          <w:sz w:val="19"/>
          <w:szCs w:val="19"/>
        </w:rPr>
        <w:t xml:space="preserve">) разработана с целью создания благоприятных условий для ведения деятельности субъектов предпринимательства, как один из основных факторов решения социально-экономических проблем страны, путем обеспечения занятости и повышения реального уровня благосостояния граждан Республики Таджикистан. </w:t>
      </w:r>
    </w:p>
    <w:p w14:paraId="29345BA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Для достижения целей Национальной стратегии развития Республики Таджикистан на период до 2030 года необходимо интенсивное развитие частного сектора, которое будет способствовать улучшению деловой среды и в этом направлении предусматривается разработка комплекса конкретных мер.</w:t>
      </w:r>
    </w:p>
    <w:p w14:paraId="58AD10EC" w14:textId="77777777" w:rsidR="00000000" w:rsidRDefault="00000000">
      <w:pPr>
        <w:pStyle w:val="4"/>
        <w:divId w:val="1998066434"/>
        <w:rPr>
          <w:rFonts w:ascii="Tahoma" w:eastAsia="Times New Roman" w:hAnsi="Tahoma" w:cs="Tahoma"/>
          <w:sz w:val="21"/>
          <w:szCs w:val="21"/>
        </w:rPr>
      </w:pPr>
      <w:bookmarkStart w:id="2" w:name="A6KH0OJGDP"/>
      <w:bookmarkEnd w:id="2"/>
      <w:r>
        <w:rPr>
          <w:rFonts w:ascii="Tahoma" w:eastAsia="Times New Roman" w:hAnsi="Tahoma" w:cs="Tahoma"/>
          <w:sz w:val="21"/>
          <w:szCs w:val="21"/>
        </w:rPr>
        <w:t>2. ТЕКУЩЕЕ СОСТОЯНИЕ РАЗВИТИЯ И ДОСТИЖЕНИЙ ЧАСТНОГО СЕКТОРА</w:t>
      </w:r>
    </w:p>
    <w:p w14:paraId="026F263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Развитие частного сектора путем улучшения инвестиционного климата и государственной поддержки предпринимательства является одним из важнейших направлений созидательной политики государства. За период государственной независимости в стране были проведены комплексные реформы инвестиционного и предпринимательского законодательства.</w:t>
      </w:r>
    </w:p>
    <w:p w14:paraId="7D1A0F2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 Создание правовой и экономической системы государственночастного партнерства, диалога государства с частным сектором, упрощение процедур регистрации бизнеса, регулирование проверок деятельности хозяйствующих субъектов, разрешительной системы и лицензирования, формирование системы налогообложения и упрощение процедур внешней торговли являются плодотворными реформами, которые дали значительный импульс развитию частного сектора.</w:t>
      </w:r>
    </w:p>
    <w:p w14:paraId="6BC5339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 В этом направлении Правительством Республики Таджикистан были предприняты необходимые меры по реализации Государственной Программы поддержки предпринимательства в Республике Таджикистан на 2012-2020 годы, в результате которых количество действующих субъектов предпринимательской деятельности увеличилось с 187 тысяч в 2012 году до 342 тысяч на 1 июля 2021 года, что отражает рост данного показателя на 82,8 процента. В частности, количество юридических лиц увеличилось с 26,2 тысяч до 31,3 тысяч, а количество индивидуальных предпринимателей с 161,2 тысяч до 310,7 тысяч, что показывает рост на 19 и 93 процентов соответственно.</w:t>
      </w:r>
    </w:p>
    <w:p w14:paraId="0758737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6. Если в 2012 году доля частного сектора в валовом внутреннем продукте составляла 49,3 процента, то в 2021 году она уже достигла 70 процентов, а в уплате налогов - 80 процентов.</w:t>
      </w:r>
    </w:p>
    <w:p w14:paraId="675310D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7. В 2021 году в частном секторе представлено около 70 процентов экономически активного населения. Для сравнения, в 2012 году данный показатель составлял 64,5 процентов.</w:t>
      </w:r>
    </w:p>
    <w:p w14:paraId="78BB170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8. Республика Таджикистан значительно улучшила свои позиции в докладе Группы Всемирного Банка "Ведение бизнеса". В результате проведенных реформ правительством страны в 2015 и 2020 годах Республика Таджикистан дважды входила в десятку странреформаторов в сфере ведения бизнеса. В результате проведенных реформ в соответствии с законодательством Республики Таджикистан для предпринимателей и инвесторов предоставлено более 100 льгот и преференций.</w:t>
      </w:r>
    </w:p>
    <w:p w14:paraId="3C6F1D1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9. Со стороны банковской системы страны уделяется особое внимание предпринимателям, особенно малому и среднему бизнесу. В частности, если объем кредитов, предоставленный кредитным организациям бизнеса в 2012 году составлял всего 5 694,8 миллион сомони, то в 2021 году этот показатель уже составил 8 827,4 миллион сомони, что на 55,0 процентов больше чем в 2012 году. В целом за последние 10 лет кредитные организации предоставили кредиты на сумму 68 644,6 миллион сомони отечественным предпринимателям.</w:t>
      </w:r>
    </w:p>
    <w:p w14:paraId="0DBCDCF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xml:space="preserve">10. В результате проведенных реформ в сфере регулирования деятельности субъектов предпринимательства усовершенствована система проведения проверок, сократилось количество проверок с 292 тысяч в 2016 году до 41 тысяч в 2021 году, а количество проверяющих органов было сокращено с 31 до 26 органов. При этом, перечень разрешительных документов был сокращен на 27 наименований, то есть с 86 до 59 единиц, а также внедрена электронная регистрация 30 процентов </w:t>
      </w:r>
      <w:r>
        <w:rPr>
          <w:rFonts w:ascii="Tahoma" w:hAnsi="Tahoma" w:cs="Tahoma"/>
          <w:color w:val="000000"/>
          <w:sz w:val="19"/>
          <w:szCs w:val="19"/>
        </w:rPr>
        <w:lastRenderedPageBreak/>
        <w:t>разрешительных документов. В то же время были упрощены процедуры банкротства предприятий, согласно международным стандартам, формирована нормативноправовая база для создания Наблюдательного совета и определения его полномочий с учетом международной практики.</w:t>
      </w:r>
    </w:p>
    <w:p w14:paraId="2174E99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11. В целях обеспечения условий прозрачности, доступности и сокращение расходов процесса получения разрешений в строительном секторе, был создан центр "Единого окна", который в режиме онлайн обслуживает клиентов и предпринимателей города Душанбе.</w:t>
      </w:r>
    </w:p>
    <w:p w14:paraId="1D32DA4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12. В целях упрощения ведения хозяйственной деятельности и приведения этого процесса в соответствие с современными стандартами действуют системы "Единого окна" по оформлению экспортно-импортных и транзитных операций, предоставление технических условий на подключение к электрическим сетям, а также была внедрена регистрация недвижимого имущества и другие современные механизмы, с использованием электронных технологий, которые способствуют развитию предпринимательской деятельности.</w:t>
      </w:r>
    </w:p>
    <w:p w14:paraId="42EC3F5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xml:space="preserve">13. Наряду с достигнутыми результатами, также до сих пор существуют нерешенные вопросы в сфере развития частного сектора и благоприятного инвестиционного климата в Республике Таджикистан. </w:t>
      </w:r>
    </w:p>
    <w:p w14:paraId="7C45CD61" w14:textId="77777777" w:rsidR="00000000" w:rsidRDefault="00000000">
      <w:pPr>
        <w:pStyle w:val="a3"/>
        <w:divId w:val="1998066434"/>
        <w:rPr>
          <w:rFonts w:ascii="Tahoma" w:hAnsi="Tahoma" w:cs="Tahoma"/>
          <w:color w:val="000000"/>
          <w:sz w:val="19"/>
          <w:szCs w:val="19"/>
        </w:rPr>
      </w:pPr>
      <w:r>
        <w:rPr>
          <w:rStyle w:val="a6"/>
          <w:rFonts w:ascii="Tahoma" w:hAnsi="Tahoma" w:cs="Tahoma"/>
          <w:color w:val="000000"/>
          <w:sz w:val="19"/>
          <w:szCs w:val="19"/>
        </w:rPr>
        <w:t>В том числе:</w:t>
      </w:r>
    </w:p>
    <w:p w14:paraId="1CE502F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наличие сложного налогового администрирования и немного высокой налоговой нагрузки на бизнес по сравнению со странами региона;</w:t>
      </w:r>
    </w:p>
    <w:p w14:paraId="18AF99F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недостаточная действенность механизмов государственной поддержки и регулирования предпринимательства;</w:t>
      </w:r>
    </w:p>
    <w:p w14:paraId="23B2899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административные барьеры на пути развития предпринимательства;</w:t>
      </w:r>
    </w:p>
    <w:p w14:paraId="1354950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наличие чрезмерного надзора и проверок деятельности частного сектора со стороны соответствующих государственных органов;</w:t>
      </w:r>
    </w:p>
    <w:p w14:paraId="2EE547F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недостаточная развитость инфраструктуры государственной поддержки субъектов частного сектора, включая финансовую, образовательную и консультационную инфраструктуру;</w:t>
      </w:r>
    </w:p>
    <w:p w14:paraId="2D05B6B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сложности получения льгот и преференций для субъектов предпринимательства;</w:t>
      </w:r>
    </w:p>
    <w:p w14:paraId="4F3EDC2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недостаточный уровень внедрения информационных технологий в деятельности государственных органов, в том числе неразвитость электронных государственных услуг;</w:t>
      </w:r>
    </w:p>
    <w:p w14:paraId="39917A7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высокие процентные ставки по банковским кредитам, недостаточная развитость рынков долгосрочного кредитования;</w:t>
      </w:r>
    </w:p>
    <w:p w14:paraId="1D1347E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отсутствие государственных заемных и гарантийных фондов;</w:t>
      </w:r>
    </w:p>
    <w:p w14:paraId="07BB00C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инесоответствие механизмов решения вопросов банкротства международным требованиям;</w:t>
      </w:r>
    </w:p>
    <w:p w14:paraId="2C19962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недостаточный уровень юридических и экономических знаний у отечественных предпринимателей.</w:t>
      </w:r>
    </w:p>
    <w:p w14:paraId="6CA32BEA" w14:textId="77777777" w:rsidR="00000000" w:rsidRDefault="00000000">
      <w:pPr>
        <w:pStyle w:val="4"/>
        <w:divId w:val="1998066434"/>
        <w:rPr>
          <w:rFonts w:ascii="Tahoma" w:eastAsia="Times New Roman" w:hAnsi="Tahoma" w:cs="Tahoma"/>
          <w:sz w:val="21"/>
          <w:szCs w:val="21"/>
        </w:rPr>
      </w:pPr>
      <w:bookmarkStart w:id="3" w:name="A6KH0ONNTQ"/>
      <w:bookmarkEnd w:id="3"/>
      <w:r>
        <w:rPr>
          <w:rFonts w:ascii="Tahoma" w:eastAsia="Times New Roman" w:hAnsi="Tahoma" w:cs="Tahoma"/>
          <w:sz w:val="21"/>
          <w:szCs w:val="21"/>
        </w:rPr>
        <w:t>3. ЦЕЛИ И ЗАДАЧИ ПРОГРАММЫ</w:t>
      </w:r>
    </w:p>
    <w:p w14:paraId="4AD89B9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14. Основная цель Программы - это создание благоприятных условий для развития частного сектора, их конкурентоспособности и инвестиционной активности в Республике Таджикистан.</w:t>
      </w:r>
    </w:p>
    <w:p w14:paraId="72D65CD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15. Для достижения поставленных целей в рамках Программы предусмотрена реализация следующих задач:</w:t>
      </w:r>
    </w:p>
    <w:p w14:paraId="24B5055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институциональных реформ для улучшения деловой среды, включая совершенствование законодательства и системы государственной защиты прав и законных интересов бизнеса, устранение избыточных административных барьеров для развития частного сектора, совершенствование системы исполнения контракта и прав собственности;</w:t>
      </w:r>
    </w:p>
    <w:p w14:paraId="4F9AB50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дальнейшее упрощение налогового администрирования и регулярное снижение налоговой нагрузки для частного сектора с учетом экономической ситуации в стране;</w:t>
      </w:r>
    </w:p>
    <w:p w14:paraId="7D204A0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внедрение международной практики по укреплению корпоративного управления;</w:t>
      </w:r>
    </w:p>
    <w:p w14:paraId="5AC5B38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и развитие эффективных механизмов привлечения средств в реальный сектор экономики и инфраструктуру;</w:t>
      </w:r>
    </w:p>
    <w:p w14:paraId="6D84538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современной инфраструктуры поддержки частного сектора с повсеместным внедрением современных информационных технологий в деятельность государственных органов;</w:t>
      </w:r>
    </w:p>
    <w:p w14:paraId="0885189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организация эффективной системы подготовки, переподготовки и повышения квалификации кадров для малого и среднего бизнеса;</w:t>
      </w:r>
    </w:p>
    <w:p w14:paraId="750D3BA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законодательства в целях ускорения развития бизнеса;</w:t>
      </w:r>
    </w:p>
    <w:p w14:paraId="17B798D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повышение квалификации и профессиональных навыков предпринимателей;</w:t>
      </w:r>
    </w:p>
    <w:p w14:paraId="796E67A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обеспечение здоровой конкуренции в национальной экономике;</w:t>
      </w:r>
    </w:p>
    <w:p w14:paraId="1B8BA12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экспортного потенциала;</w:t>
      </w:r>
    </w:p>
    <w:p w14:paraId="56B2183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сокращение количества разрешительных документов и лицензируемых видов деятельности для ведения частного бизнеса;</w:t>
      </w:r>
    </w:p>
    <w:p w14:paraId="095858B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регулирование и определение форм и методов контроля (государственный контроль, контрольные работы);</w:t>
      </w:r>
    </w:p>
    <w:p w14:paraId="1D5030A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борьбы с коррупцией и факторами, порождающими коррупцию;</w:t>
      </w:r>
    </w:p>
    <w:p w14:paraId="2868790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упрощение процедур по предоставлению льгот и преференций субъектам предпринимательства;</w:t>
      </w:r>
    </w:p>
    <w:p w14:paraId="4AF6BD2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механизмов защиты прав и законных интересов предпринимателей;</w:t>
      </w:r>
    </w:p>
    <w:p w14:paraId="76C37E4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поддержка частного сектора путем предоставления льготных государственных кредитов или компенсации рыночной процентной ставки по льготным кредитам финансовых учреждений;</w:t>
      </w:r>
    </w:p>
    <w:p w14:paraId="44D1107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механизмов, связанных с процессом банкротства в соответствие с международными требованиями;</w:t>
      </w:r>
    </w:p>
    <w:p w14:paraId="23724E0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таможенного контроля при импорте и экспорте товаров и продуктов;</w:t>
      </w:r>
    </w:p>
    <w:p w14:paraId="7328020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и укрепление доверия населения к страховым, пенсионным и инвестиционным фондам;</w:t>
      </w:r>
    </w:p>
    <w:p w14:paraId="60E2120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экономических, финансовых и юридических знаний отечественных предпринимателей.</w:t>
      </w:r>
    </w:p>
    <w:p w14:paraId="5BDA1711" w14:textId="77777777" w:rsidR="00000000" w:rsidRDefault="00000000">
      <w:pPr>
        <w:pStyle w:val="4"/>
        <w:divId w:val="1998066434"/>
        <w:rPr>
          <w:rFonts w:ascii="Tahoma" w:eastAsia="Times New Roman" w:hAnsi="Tahoma" w:cs="Tahoma"/>
          <w:sz w:val="21"/>
          <w:szCs w:val="21"/>
        </w:rPr>
      </w:pPr>
      <w:bookmarkStart w:id="4" w:name="A6KH0OPBZM"/>
      <w:bookmarkEnd w:id="4"/>
      <w:r>
        <w:rPr>
          <w:rFonts w:ascii="Tahoma" w:eastAsia="Times New Roman" w:hAnsi="Tahoma" w:cs="Tahoma"/>
          <w:sz w:val="21"/>
          <w:szCs w:val="21"/>
        </w:rPr>
        <w:t>4. ИНСТИТУЦИОНАЛЬНЫЕ РЕФОРМЫ ПО УЛУЧШЕНИЮ ДЕЛОВОЙ СРЕДЫ</w:t>
      </w:r>
    </w:p>
    <w:p w14:paraId="58B3CB6E" w14:textId="77777777" w:rsidR="00000000" w:rsidRDefault="00000000">
      <w:pPr>
        <w:pStyle w:val="5"/>
        <w:divId w:val="1998066434"/>
        <w:rPr>
          <w:rFonts w:ascii="Tahoma" w:eastAsia="Times New Roman" w:hAnsi="Tahoma" w:cs="Tahoma"/>
          <w:sz w:val="21"/>
          <w:szCs w:val="21"/>
        </w:rPr>
      </w:pPr>
      <w:bookmarkStart w:id="5" w:name="A6KH0OPHVY"/>
      <w:bookmarkEnd w:id="5"/>
      <w:r>
        <w:rPr>
          <w:rFonts w:ascii="Tahoma" w:eastAsia="Times New Roman" w:hAnsi="Tahoma" w:cs="Tahoma"/>
          <w:sz w:val="21"/>
          <w:szCs w:val="21"/>
        </w:rPr>
        <w:t>§1. Совершенствование законодательства для ускоренного развития частного сектора</w:t>
      </w:r>
    </w:p>
    <w:p w14:paraId="0490162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16. Анализ показывает, что в Республике Таджикистан предпринимательская деятельность регулируется большим количеством нормативных правовых актов. Несмотря на принятие и вступление в силу соответствующих нормативных актов в этой сфере, многие вопросы, по сей день остаются нерешенными. В частности, в законодательстве, за исключением Закона Республики Таджикистан "О государственно-частном партнерстве", конкретно не разделены понятия и положения, относящиеся к "частному сектору" или "частному предпринимательству".</w:t>
      </w:r>
    </w:p>
    <w:p w14:paraId="26AE8BD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17. Законодательство Республики Таджикистан должным образом не регулирует создание фондов государственной поддержки частного сектора и государственных гарантийных фондов. Согласно данным Национального Банка Таджикистана средневзвешенная процентная ставка по банковским кредитам в национальной валюте в январе- ноябре 2022 года составляет 23,4 процентов, а в иностранной валюте - 11,87 процента.</w:t>
      </w:r>
    </w:p>
    <w:p w14:paraId="1136ACD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18. В то же время, действующие нормативные акты Республики Таджикистан недостаточно эффективно регулируют поддержку деятельности частного сектора в сельском хозяйстве.</w:t>
      </w:r>
    </w:p>
    <w:p w14:paraId="79926F4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19. Для решения отмеченных проблем и достижения целей Программы в рамках данного приоритета предусматривается реализация следующих основных задач и мер:</w:t>
      </w:r>
    </w:p>
    <w:p w14:paraId="01C2E9B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устранение противоречий и факторов дублирования в действующем законодательстве сферы поддержки предпринимательства, а также взаимное согласование нормативной правовой базы:</w:t>
      </w:r>
    </w:p>
    <w:p w14:paraId="2D8C772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внесение по согласованию с частным сектором изменений и дополнений в законы Республики Таджикистан "О государственной защите и поддержке предпринимательства", "О проверках деятельности хозяйствующих субъектов", "О разрешительной системе", "О лицензирование отдельных видов деятельности" и другие нормативные правовые акты;</w:t>
      </w:r>
    </w:p>
    <w:p w14:paraId="00C502E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отделение "частного сектора" или "частного предпринимательства" от субъектов предпринимательской деятельности;</w:t>
      </w:r>
    </w:p>
    <w:p w14:paraId="210DCEB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подготовка предложений по внесению изменений и дополнений в соответствующие нормативные правовые акты с целью предоставления льгот частному предпринимательству;</w:t>
      </w:r>
    </w:p>
    <w:p w14:paraId="29C0C23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принятие мер по снижению банковских процентных ставок по кредитам на создание производственных предприятий;</w:t>
      </w:r>
    </w:p>
    <w:p w14:paraId="62E774A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изучение и подготовка предложений по созданию венчурных и негосударственных пенсионных фондов;</w:t>
      </w:r>
    </w:p>
    <w:p w14:paraId="6472595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уровня доверия населения к страховым, пенсионным и инвестиционным фондам;</w:t>
      </w:r>
    </w:p>
    <w:p w14:paraId="11D9F86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регулирование важных вопросов в области социального страхования и социальной поддержки населения.</w:t>
      </w:r>
    </w:p>
    <w:p w14:paraId="721A8DA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разработка и совершенствование нормативной правовой базы в сферах предоставления льгот, приватизации государственного имущества и электронной торговли:</w:t>
      </w:r>
    </w:p>
    <w:p w14:paraId="7FB95FD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внесение изменений и дополнений в Налоговый кодекс, Кодекс здравоохранения и Таможенный кодекс в соответствии с требованиями модернизации нормативных правовых актов;</w:t>
      </w:r>
    </w:p>
    <w:p w14:paraId="059F889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отраслевыми органами разъяснительных работ о существующих льготах и преференциях, направленных на развитие предпринимательской деятельности и частного сектора;</w:t>
      </w:r>
    </w:p>
    <w:p w14:paraId="5448B51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законодательства о приватизации государственного имущества и его аренде.</w:t>
      </w:r>
    </w:p>
    <w:p w14:paraId="04582D31" w14:textId="77777777" w:rsidR="00000000" w:rsidRDefault="00000000">
      <w:pPr>
        <w:pStyle w:val="5"/>
        <w:divId w:val="1998066434"/>
        <w:rPr>
          <w:rFonts w:ascii="Tahoma" w:eastAsia="Times New Roman" w:hAnsi="Tahoma" w:cs="Tahoma"/>
          <w:sz w:val="21"/>
          <w:szCs w:val="21"/>
        </w:rPr>
      </w:pPr>
      <w:bookmarkStart w:id="6" w:name="A6KH0OQFVS"/>
      <w:bookmarkEnd w:id="6"/>
      <w:r>
        <w:rPr>
          <w:rFonts w:ascii="Tahoma" w:eastAsia="Times New Roman" w:hAnsi="Tahoma" w:cs="Tahoma"/>
          <w:sz w:val="21"/>
          <w:szCs w:val="21"/>
        </w:rPr>
        <w:t>§2. Совершенствование и дальнейшее развитие системы государственной защиты законных интересов бизнеса</w:t>
      </w:r>
    </w:p>
    <w:p w14:paraId="45CA719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20. В соответствии с законодательством Республики Таджикистан государственная защита законных интересов предпринимательства осуществляется Правительством Республики Таджикистан, уполномоченным государственным органом и местными исполнительными органами государственной власти.</w:t>
      </w:r>
    </w:p>
    <w:p w14:paraId="0275727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21. Невзирая на установленные законодательные нормы в системе государственной защиты законных интересов частного сектора и его дальнейшего развития все еще остаются нерешенные проблемы.</w:t>
      </w:r>
    </w:p>
    <w:p w14:paraId="6EB4542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22. Несмотря на то, что Закон Республики Таджикистан "О проверках деятельности хозяйствующих субъектов" был принят в новой редакции и вступил в силу, а также были приняты соответствующие подзаконные нормативные акты все еще существуют проблемы в применении стандартов и оценки степени риска субъектов предпринимательства относительно проведения проверок.</w:t>
      </w:r>
    </w:p>
    <w:p w14:paraId="170D6D1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23. В то же время для защиты своих законных интересов частного сектора недостаточно заинтересованы в обращении в судебные или другие уполномоченные государственные органы.</w:t>
      </w:r>
    </w:p>
    <w:p w14:paraId="791E946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24. Для решения отмеченных вопросов и достижения целей Программы в рамках данного приоритета предусмотрена реализация следующих основных задач и мер:</w:t>
      </w:r>
    </w:p>
    <w:p w14:paraId="2530CC4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участие представителя уполномоченного государственного органа в сфере защиты и государственной поддержки частного сектора и его региональных структур в судебных разбирательствах по спорам частного сектора с государственными органами и учреждениями для защиты законных прав и интересов частного сектора;</w:t>
      </w:r>
    </w:p>
    <w:p w14:paraId="5C1884F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конкретизация форм контроля (государственного контроля, надзора) за деятельностью частного сектора со стороны государственных органов;</w:t>
      </w:r>
    </w:p>
    <w:p w14:paraId="33B30AF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анализа процедуры проведения проверки и контроля в рамках прокурорского надзора, аудита Счетной палаты Республики Таджикистан, государственного финансового и антикоррупционного контроля в рамках законодательства в области налогообложения и таможни Республики Таджикистан;</w:t>
      </w:r>
    </w:p>
    <w:p w14:paraId="76B9A2B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внесение изменений и дополнений в Закон Республики Таджикистан "О государственной регистрации юридических лиц и индивидуальных предпринимателей" и другие соответствующие нормативные правовые акты в целях упрощения процедур ликвидации хозяйствующих субъектов;</w:t>
      </w:r>
    </w:p>
    <w:p w14:paraId="4AA51F2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внесение изменений и дополнений в Кодекс об административных правонарушениях Республики Таджикистан по усилению ответственности должностного лица за несоблюдение порядка выдачи разрешения, лицензии или несоблюдение срока действия разрешения, лицензии при их выдаче, а также выдача частному сектору документов, имеющих характер разрешения или лицензии на вид деятельности не предусмотренную законодательством Республики Таджикистан в области выдачи разрешения и лицензирования отдельных видов деятельности.</w:t>
      </w:r>
    </w:p>
    <w:p w14:paraId="3BA8E3A0" w14:textId="77777777" w:rsidR="00000000" w:rsidRDefault="00000000">
      <w:pPr>
        <w:pStyle w:val="5"/>
        <w:divId w:val="1998066434"/>
        <w:rPr>
          <w:rFonts w:ascii="Tahoma" w:eastAsia="Times New Roman" w:hAnsi="Tahoma" w:cs="Tahoma"/>
          <w:sz w:val="21"/>
          <w:szCs w:val="21"/>
        </w:rPr>
      </w:pPr>
      <w:bookmarkStart w:id="7" w:name="A6KH0OS2JM"/>
      <w:bookmarkEnd w:id="7"/>
      <w:r>
        <w:rPr>
          <w:rFonts w:ascii="Tahoma" w:eastAsia="Times New Roman" w:hAnsi="Tahoma" w:cs="Tahoma"/>
          <w:sz w:val="21"/>
          <w:szCs w:val="21"/>
        </w:rPr>
        <w:t>§3. Устранение чрезмерных административных барьеров на пути развития частного сектора</w:t>
      </w:r>
    </w:p>
    <w:p w14:paraId="59313D6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25. Административные барьеры стали одной из самых серьезных проблем частного сектора в последние годы. В частности, необходимость соблюдения большого количества правил и обязательных процедур, предусмотренных нормативными правовыми актами, а также нормативными актами государственных органов и учреждений, препятствуют ведению частного бизнеса и инвестиционной деятельности.</w:t>
      </w:r>
    </w:p>
    <w:p w14:paraId="510D6EC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26. Анализ деятельности частного сектора показывает, что административные барьеры существуют, прежде всего, в следующих сферах:</w:t>
      </w:r>
    </w:p>
    <w:p w14:paraId="0B60E59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государственная регистрация юридических лиц и индивидуальных предпринимателей;</w:t>
      </w:r>
    </w:p>
    <w:p w14:paraId="1F54F5B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лицензирование отдельных видов деятельности и выдача разрешений;</w:t>
      </w:r>
    </w:p>
    <w:p w14:paraId="19639D9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xml:space="preserve">- сертификация и стандартизация товаров, работ и услуг; </w:t>
      </w:r>
    </w:p>
    <w:p w14:paraId="1DA0719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контроль и проверка текущей деятельности частного сектора.</w:t>
      </w:r>
    </w:p>
    <w:p w14:paraId="2F332E6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27. В последние годы, несмотря на проведенные реформы и предпринятые меры Правительством Республики Таджикистан по снижению административных барьеров, все еще существуют проблемы в деятельности частного сектора по данному вопросу.</w:t>
      </w:r>
    </w:p>
    <w:p w14:paraId="5988499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28. Для решения вышеуказанных проблем предусматривается реализация следующих задач:</w:t>
      </w:r>
    </w:p>
    <w:p w14:paraId="5C7BD85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изучение объеденения законов Республики Таджикистан сфер лицензирования отдельных видов деятельности и разрешительной системы;</w:t>
      </w:r>
    </w:p>
    <w:p w14:paraId="1628053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регулирования разрешительной системы, исключения документов разрешительного характера для ведения предпринимательской и инвестиционной деятельности, приведения подзаконных актов в соответствие с требованиями законодательства Республики Таджикистан о разрешительной системе, в том числе обязательное согласование графиков работы субъектов частного сектора за исключением важных социальных услуг;</w:t>
      </w:r>
    </w:p>
    <w:p w14:paraId="185D910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регулирование полномочий контроля государственных органов и структур (государственный контроль, контрольные работы) в целях исключения факторов необоснованного вмешательства в деятельность частного сектора;</w:t>
      </w:r>
    </w:p>
    <w:p w14:paraId="5891CFA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разработка и представление нормативных правовых актов по запрещению ведения контроля и проверки деятельности субъектов предпринимательства со стороны государственных учреждений и государственных унитарных предприятий с учетом предусмотрения ответственности в случае несоблюдение требования законодательства.</w:t>
      </w:r>
    </w:p>
    <w:p w14:paraId="6CD7004B" w14:textId="77777777" w:rsidR="00000000" w:rsidRDefault="00000000">
      <w:pPr>
        <w:pStyle w:val="5"/>
        <w:divId w:val="1998066434"/>
        <w:rPr>
          <w:rFonts w:ascii="Tahoma" w:eastAsia="Times New Roman" w:hAnsi="Tahoma" w:cs="Tahoma"/>
          <w:sz w:val="21"/>
          <w:szCs w:val="21"/>
        </w:rPr>
      </w:pPr>
      <w:bookmarkStart w:id="8" w:name="A6KH0OTOBY"/>
      <w:bookmarkEnd w:id="8"/>
      <w:r>
        <w:rPr>
          <w:rFonts w:ascii="Tahoma" w:eastAsia="Times New Roman" w:hAnsi="Tahoma" w:cs="Tahoma"/>
          <w:sz w:val="21"/>
          <w:szCs w:val="21"/>
        </w:rPr>
        <w:t>§4. Упрощение налогового администрирования и регулярное снижение налоговой нагрузки для частного сектора</w:t>
      </w:r>
    </w:p>
    <w:p w14:paraId="0F332EE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29. Постепенное совершенствование системы налогообложения и налогового администрирования, налоговых проверок, ставок и видов налогов для предпринимателей считаются целесообразным.</w:t>
      </w:r>
    </w:p>
    <w:p w14:paraId="399B8F9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30. Реализация данных мер будут способствовать обеспечению прозрачности деятельности предпринимателей, проведению проверок хозяйствующих субъектов на основе оценки рисков, дальнейшему упрощению отдельных налоговых ставок и налогового администрирования.</w:t>
      </w:r>
    </w:p>
    <w:p w14:paraId="1FE1544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31. Для решения отмеченных проблем предусматривается реализация следующих задач:</w:t>
      </w:r>
    </w:p>
    <w:p w14:paraId="2269E96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совершенствование налогового администрирования и системы налогообложения:</w:t>
      </w:r>
    </w:p>
    <w:p w14:paraId="542BD93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регламентация и упрощение отчетных процедур, снижение текущих затрат при проведении административнодокументационных процедур;</w:t>
      </w:r>
    </w:p>
    <w:p w14:paraId="31386FF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понимание положений налогового законодательства, усиление правовой и законной защиты интересов предпринимателей и инвесторов;</w:t>
      </w:r>
    </w:p>
    <w:p w14:paraId="5D2D1D6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разъяснительных работ по положению Налогового кодекса Республики Таджикистан с учетом специфики деятельности предпринимателей, инвесторов и других налогоплательщиков;</w:t>
      </w:r>
    </w:p>
    <w:p w14:paraId="26CE69E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усиление процесса внедрения современных электронных процедур в сфере налогового администрирования:</w:t>
      </w:r>
    </w:p>
    <w:p w14:paraId="57C1F9E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сокращения прямых контактов налогоплательщиков с налоговыми органами посредством внедрения и широкого использования цифровых технологий в сфере налогового администрирования;</w:t>
      </w:r>
    </w:p>
    <w:p w14:paraId="479C8F6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эффективности электронного обслуживания налогоплательщиков в налоговых органах;</w:t>
      </w:r>
    </w:p>
    <w:p w14:paraId="5C36014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электронной системы налоговых органов, в том числе электронной системы ежеквартального администрирования (красный, желтый и зеленый) при мониторинге деятельности хозяйствующих субъектов в налоговых органах. Действия испытуемых в красной зоне находятся под строгим контролем, желтая зона - помощь, а зеленая зона - вне контроля. Такой подход будет побуждать бизнес обосновываться в зеленой зоне (ответственных налогоплательщиков).</w:t>
      </w:r>
    </w:p>
    <w:p w14:paraId="1EDC476E" w14:textId="77777777" w:rsidR="00000000" w:rsidRDefault="00000000">
      <w:pPr>
        <w:pStyle w:val="5"/>
        <w:divId w:val="1998066434"/>
        <w:rPr>
          <w:rFonts w:ascii="Tahoma" w:eastAsia="Times New Roman" w:hAnsi="Tahoma" w:cs="Tahoma"/>
          <w:sz w:val="21"/>
          <w:szCs w:val="21"/>
        </w:rPr>
      </w:pPr>
      <w:bookmarkStart w:id="9" w:name="A6KH0OUFVE"/>
      <w:bookmarkEnd w:id="9"/>
      <w:r>
        <w:rPr>
          <w:rFonts w:ascii="Tahoma" w:eastAsia="Times New Roman" w:hAnsi="Tahoma" w:cs="Tahoma"/>
          <w:sz w:val="21"/>
          <w:szCs w:val="21"/>
        </w:rPr>
        <w:t>§5. Создание благоприятного делового и инвестиционного климата</w:t>
      </w:r>
    </w:p>
    <w:p w14:paraId="03AD0EB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32. Несмотря на реформы, направленные на улучшение инвестиционного климата и создание благоприятных условий для ведения бизнеса, согласно анализам, инвестиционный и деловой климат в Республике Таджикистане нуждается в совершенствовании.</w:t>
      </w:r>
    </w:p>
    <w:p w14:paraId="211B695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33. Для решения отмеченных проблем предусматривается реализация следующих задач:</w:t>
      </w:r>
    </w:p>
    <w:p w14:paraId="33A3F72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улучшение позиции Республики Таджикистан в международных рейтингах и повышение инвестиционного имиджа Республики Таджикистан на международной арене посредством:</w:t>
      </w:r>
    </w:p>
    <w:p w14:paraId="344E86B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улучшения позиций Республики Таджикистан в рейтинге Индекса глобальной конкурентоспособности, Индекса безопасности Всемирного экономического форума и другие;</w:t>
      </w:r>
    </w:p>
    <w:p w14:paraId="4393D12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распространения необходимой информации о Республике Таджикистан, ее инвестиционных и туристических возможностях в международных средствах массовой информации и в сети интернет;</w:t>
      </w:r>
    </w:p>
    <w:p w14:paraId="18CAE25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положительного имиджа Республики Таджикистан за рубежом и в виртуальном пространстве путем качественного усиления ее присутствия в виртуальном цифровом пространстве;</w:t>
      </w:r>
    </w:p>
    <w:p w14:paraId="3A59E70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обеспечения финансирования официальных веб-сайтов госорганов страны за счет всех источников финансирования, не запрещенных законом;</w:t>
      </w:r>
    </w:p>
    <w:p w14:paraId="260156C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формирования национального рейтинга делового и инвестиционного климата в Республике Таджикистан.</w:t>
      </w:r>
    </w:p>
    <w:p w14:paraId="1C6A081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повышение конкурентоспособности Республики Таджикистан в мире:</w:t>
      </w:r>
    </w:p>
    <w:p w14:paraId="2AC4923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устранения проблемы низкой скорости интернета и ее бремени в Республике Таджикистан посредством реформы связи;</w:t>
      </w:r>
    </w:p>
    <w:p w14:paraId="52298B7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регулярного анализа бизнес-ситуации в Республике Таджикистан в сравнении с зарубежными странами и совершенствования национального законодательства и улучшения деловой среды с учетом изменений в регионе и мире;</w:t>
      </w:r>
    </w:p>
    <w:p w14:paraId="1ED72A8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содействия всестороннему развитию туристической индустрии, туристической инфраструктуры и объектов Республики Таджикистан;</w:t>
      </w:r>
    </w:p>
    <w:p w14:paraId="3F86FA3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улучшения доступа частного сектора к иностранной валюте;</w:t>
      </w:r>
    </w:p>
    <w:p w14:paraId="38392DC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принятия необходимых мер для повышения конкурентоспособности частного сектора страны, улучшения практики корпоративного управления в соответствии с международными стандартами финансовой отчетности в частном секторе.</w:t>
      </w:r>
    </w:p>
    <w:p w14:paraId="049CF39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упрощение административных процедур, сокращение формальностей государственных органов и ведомств и усиление государственно-частного диалога посредством:</w:t>
      </w:r>
    </w:p>
    <w:p w14:paraId="1438F33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сокращения прямого обмена между государственными служащими и предпринимателями за счет внедрения ИКТ в деятельность государственных структур;</w:t>
      </w:r>
    </w:p>
    <w:p w14:paraId="67D67FC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совершенствования действующего законодательства в области защиты конкуренции, создание благоприятных условий для развития здоровой конкуренции на рынке;</w:t>
      </w:r>
    </w:p>
    <w:p w14:paraId="2AF010F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усиления деятельности органов местного самоуправления по улучшению инвестиционного климата, поддержки предпринимательства и привлечению инвестиций, а также внедрение дальнейшей оценки эффективности деятельности органов местного самоуправления, по критериям;</w:t>
      </w:r>
    </w:p>
    <w:p w14:paraId="56C7A54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и принятия региональных планов мероприятий поддержки и развития предпринимательства в городах и районах страны;</w:t>
      </w:r>
    </w:p>
    <w:p w14:paraId="441B7A1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расширения использования электронных услуг в процессе реализации государственных услуг, формирования электронного правительства, обеспечения прозрачности и повышения эффективности деятельности исполнительных органов государственной власти, экономии затрат и времени предпринимателей и инвесторов, усиления борьбы с коррупцией и повышения эффективности институциональных реформ в этой области;</w:t>
      </w:r>
    </w:p>
    <w:p w14:paraId="6D26B4A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дальнейшего упрощения и совершенствования процедур регистрации бизнеса;</w:t>
      </w:r>
    </w:p>
    <w:p w14:paraId="00ECE8F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инвентаризации и упрощения форм статистических отчетов и усиления механизма электронной систем предоставления статистических отчетов;</w:t>
      </w:r>
    </w:p>
    <w:p w14:paraId="1BB15F0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повышения эффективности Советов по созданию благоприятных условий для предпринимателей и инвесторов во всех городах и районах страны;</w:t>
      </w:r>
    </w:p>
    <w:p w14:paraId="7E96BA6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внедрения обязательной электронной системы налоговой и статистической отчетности;</w:t>
      </w:r>
    </w:p>
    <w:p w14:paraId="777ABFB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специального отдельного веб-сайта для предпринимателей при уполномоченном государственном органе по защите и поддержке предпринимателей, где будет размещена вся информация, законодательство, правила, льготы и процедуры для частного сектора. Сайт должен будет служить единой базой данных государственной поддержки предпринимательства;</w:t>
      </w:r>
    </w:p>
    <w:p w14:paraId="3B1B0A6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подключения всех систем "Единого окна", установленных государственными органами для оказания услуг предпринимателям, включая единое окно для регистрации юридических лиц и индивидуальных предпринимателей в налоговых органах, Единое окно для регистрации экспортно-импортных и транзитных операций в таможенных органах, единые окна для получения разрешения на строительство, обеспечение технических условий для подключения к электросети, регистрация недвижимости, а также других современных механизмов с использованием информационных технологий;</w:t>
      </w:r>
    </w:p>
    <w:p w14:paraId="176A1F2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развития безналичных расчетов.</w:t>
      </w:r>
    </w:p>
    <w:p w14:paraId="5D39F4EE" w14:textId="77777777" w:rsidR="00000000" w:rsidRDefault="00000000">
      <w:pPr>
        <w:pStyle w:val="5"/>
        <w:divId w:val="1998066434"/>
        <w:rPr>
          <w:rFonts w:ascii="Tahoma" w:eastAsia="Times New Roman" w:hAnsi="Tahoma" w:cs="Tahoma"/>
          <w:sz w:val="21"/>
          <w:szCs w:val="21"/>
        </w:rPr>
      </w:pPr>
      <w:bookmarkStart w:id="10" w:name="A6KH0OWJMO"/>
      <w:bookmarkEnd w:id="10"/>
      <w:r>
        <w:rPr>
          <w:rFonts w:ascii="Tahoma" w:eastAsia="Times New Roman" w:hAnsi="Tahoma" w:cs="Tahoma"/>
          <w:sz w:val="21"/>
          <w:szCs w:val="21"/>
        </w:rPr>
        <w:t>§6. Развитие систем заключения договоров и обеспечение имущественных прав</w:t>
      </w:r>
    </w:p>
    <w:p w14:paraId="13763F8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34. Обеспечение исполнения контрактов является один из ключевых показателей в международных рейтингах.</w:t>
      </w:r>
    </w:p>
    <w:p w14:paraId="3A6FFB8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35. Несмотря на проделанную в этой области работу, проблемы все еще существуют и за последние годы не было проведено никаких существенных реформ в этой сфере, что указывает на наличие обширных и неиспользованных возможностей в этой области.</w:t>
      </w:r>
    </w:p>
    <w:p w14:paraId="7512446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36. Для решения отмеченных вопросов предусматривается реализация следующих задач:</w:t>
      </w:r>
    </w:p>
    <w:p w14:paraId="58D84BF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процесса внедрения электронной документации судами, а также автоматическое распределение дел судьям в экономическом суде;</w:t>
      </w:r>
    </w:p>
    <w:p w14:paraId="7CE6FD1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регулирование большого количества возможных отсрочек и их ограничение посредством определения исключительных случаев, путем внесения изменений в процессуальное экономическое законодательство Республики Таджикистана;</w:t>
      </w:r>
    </w:p>
    <w:p w14:paraId="4488950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условий для обеспечения доступа индивидуальных предпринимателей и юридических лиц к информации о землепользовании и соответствующих прав со стороны уполномоченного органа;</w:t>
      </w:r>
    </w:p>
    <w:p w14:paraId="46CA0B9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разработка и внедрение стандартов обслуживания для использования земельного реестра, кадастра и отдельных механизмов ответственности в случае несоблюдения установленных сроков;</w:t>
      </w:r>
    </w:p>
    <w:p w14:paraId="502B050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осоздание электронной базы данных для ограничений и обязательств, что создает возможность предоставлять качественные государственные услуги в Республике Таджикистан;</w:t>
      </w:r>
    </w:p>
    <w:p w14:paraId="1D6CDCB3" w14:textId="77777777" w:rsidR="00000000" w:rsidRDefault="00000000">
      <w:pPr>
        <w:pStyle w:val="5"/>
        <w:divId w:val="1998066434"/>
        <w:rPr>
          <w:rFonts w:ascii="Tahoma" w:eastAsia="Times New Roman" w:hAnsi="Tahoma" w:cs="Tahoma"/>
          <w:sz w:val="21"/>
          <w:szCs w:val="21"/>
        </w:rPr>
      </w:pPr>
      <w:bookmarkStart w:id="11" w:name="A6KH0OX35T"/>
      <w:bookmarkEnd w:id="11"/>
      <w:r>
        <w:rPr>
          <w:rFonts w:ascii="Tahoma" w:eastAsia="Times New Roman" w:hAnsi="Tahoma" w:cs="Tahoma"/>
          <w:sz w:val="21"/>
          <w:szCs w:val="21"/>
        </w:rPr>
        <w:t>§7. Внедрение лучших мировых практик в области корпоративного управления</w:t>
      </w:r>
    </w:p>
    <w:p w14:paraId="745B7BD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37. Для решения данного вопроса предусматривается реализация следующих задач:</w:t>
      </w:r>
    </w:p>
    <w:p w14:paraId="74ABE05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обновление законодательства в области корпоративного управления и его адаптация к международным стандартам:</w:t>
      </w:r>
    </w:p>
    <w:p w14:paraId="00CB659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обзор действующего законодательства о корпоративном управлении;</w:t>
      </w:r>
    </w:p>
    <w:p w14:paraId="1604496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семинаров и тренингов по инновациям в области корпоративного управления;</w:t>
      </w:r>
    </w:p>
    <w:p w14:paraId="3D8123E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налаживание деятельности отраслевых кластеров;</w:t>
      </w:r>
    </w:p>
    <w:p w14:paraId="1E4B235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стимулов для компаний, применяющих корпоративное управление;</w:t>
      </w:r>
    </w:p>
    <w:p w14:paraId="43973DE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защита акционеров и долевых участников:</w:t>
      </w:r>
    </w:p>
    <w:p w14:paraId="1C2ED8C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равных условий для миноритарных инвесторов в соответствии с действующем законодательством страны;</w:t>
      </w:r>
    </w:p>
    <w:p w14:paraId="4C40236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защиты миноритарных инвесторов от конфликта интересов и защиты прав акционеров в сфере корпоративного управления;</w:t>
      </w:r>
    </w:p>
    <w:p w14:paraId="539B656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прав и роли акционеров в принятии управленческих решений, снижение риска прекращения деятельности предприятий из-за внутренних управленческих конфликтов и улучшение подотчетности;</w:t>
      </w:r>
    </w:p>
    <w:p w14:paraId="0B8E471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предоставление миноритарным инвесторам подробной информации о коллективном управлении в Республике Таджикистан.</w:t>
      </w:r>
    </w:p>
    <w:p w14:paraId="6C48E316" w14:textId="77777777" w:rsidR="00000000" w:rsidRDefault="00000000">
      <w:pPr>
        <w:pStyle w:val="4"/>
        <w:divId w:val="1998066434"/>
        <w:rPr>
          <w:rFonts w:ascii="Tahoma" w:eastAsia="Times New Roman" w:hAnsi="Tahoma" w:cs="Tahoma"/>
          <w:sz w:val="21"/>
          <w:szCs w:val="21"/>
        </w:rPr>
      </w:pPr>
      <w:bookmarkStart w:id="12" w:name="A6KH0OXY97"/>
      <w:bookmarkEnd w:id="12"/>
      <w:r>
        <w:rPr>
          <w:rFonts w:ascii="Tahoma" w:eastAsia="Times New Roman" w:hAnsi="Tahoma" w:cs="Tahoma"/>
          <w:sz w:val="21"/>
          <w:szCs w:val="21"/>
        </w:rPr>
        <w:t>5. СОЗДАНИЕ И РАЗВИТИЕ ЭФФЕКТИВНЫХ МЕХАНИЗМОВ ПРИВЛЕЧЕНИЯ СРЕДСТВ В РЕАЛЬНЫЙ СЕКТОР ЭКОНОМИКИ И ИНФРАСТРУКТУРУ</w:t>
      </w:r>
    </w:p>
    <w:p w14:paraId="433CBEA0" w14:textId="77777777" w:rsidR="00000000" w:rsidRDefault="00000000">
      <w:pPr>
        <w:pStyle w:val="5"/>
        <w:divId w:val="1998066434"/>
        <w:rPr>
          <w:rFonts w:ascii="Tahoma" w:eastAsia="Times New Roman" w:hAnsi="Tahoma" w:cs="Tahoma"/>
          <w:sz w:val="21"/>
          <w:szCs w:val="21"/>
        </w:rPr>
      </w:pPr>
      <w:bookmarkStart w:id="13" w:name="A6KH0OY0KA"/>
      <w:bookmarkEnd w:id="13"/>
      <w:r>
        <w:rPr>
          <w:rFonts w:ascii="Tahoma" w:eastAsia="Times New Roman" w:hAnsi="Tahoma" w:cs="Tahoma"/>
          <w:sz w:val="21"/>
          <w:szCs w:val="21"/>
        </w:rPr>
        <w:t>§1. Механизмы привлечения средств иностранного частного сектора</w:t>
      </w:r>
    </w:p>
    <w:p w14:paraId="0C69CEE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xml:space="preserve">38. В соответствие с Национальной стратегией развития Республики Таджикистан на период до 2030 года увеличение инвестиций в реальный сектор экономики и инфраструктуру послужит ключевым </w:t>
      </w:r>
      <w:r>
        <w:rPr>
          <w:rFonts w:ascii="Tahoma" w:hAnsi="Tahoma" w:cs="Tahoma"/>
          <w:color w:val="000000"/>
          <w:sz w:val="19"/>
          <w:szCs w:val="19"/>
        </w:rPr>
        <w:lastRenderedPageBreak/>
        <w:t>фактором для экономического развития и достижения национальных стратегических целей (включая быструю индустриализацию и плодотворное развитие).</w:t>
      </w:r>
    </w:p>
    <w:p w14:paraId="52323D8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39. Экономический рост будет обеспечен за счет привлечения иностранных и внутренних средств частного сектора и сбережений населения и это произойдет только при повышении уровня конкурентоспособности и привлекательности деловой среды, усилении макроэкономической стабильности, а также при эффективном и глубоком развитии финансового сектора.</w:t>
      </w:r>
    </w:p>
    <w:p w14:paraId="6C6FD2F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40. Возникновение и распространение особо опасных и карантинных инфекционных заболеваний, включая инфекционное заболевание COVID-19, привело к сокращению притока средств из частного сектора во всем мире, что привело к усилению конкуренции между мировыми странами.</w:t>
      </w:r>
    </w:p>
    <w:p w14:paraId="18FE176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41. Для решения этих вопросов предусматривается реализация следующих задач:</w:t>
      </w:r>
    </w:p>
    <w:p w14:paraId="66D51FB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совершенствование политики привлечение инвестиции посредством реализации следующих мер:</w:t>
      </w:r>
    </w:p>
    <w:p w14:paraId="192F748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деятельности Государственного комитета по инвестициям и управлению государственным имуществом Республики Таджикистан, Министерства экономического развития и торговли Республики Таджикистан, Секретариата Консультативного совета по улучшению инвестиционного климата при Президенте Республики Таджикистан, Государственное унитарное предприятие "Таджинвест" при Государственном комитете по инвестициям и управлению государственным имуществом Республики Таджикистан, включая расширение бесплатных консультативных и информационных услуг частному сектору, обособленное ведение дел с отечественным и зарубежным частным сектором и своевременное рассмотрение решения и проблем, установление контактов с отечественным и зарубежным частным сектором через современные электронные платформы;</w:t>
      </w:r>
    </w:p>
    <w:p w14:paraId="4C95EA8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усиление деятельности советов по развитию предпринимательства и улучшению инвестиционного климата при исполнительных органах государственной власти на местах;</w:t>
      </w:r>
    </w:p>
    <w:p w14:paraId="2E524F0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развитие механизма государственно-частного партнерства с целью привлечения частных средств в реализацию инфраструктурных проектов в стране. Проекты государственночастного партнерства в инфраструктурном секторе с привлечением частных средств должны реализовываться с учетом целей устойчивого развития. Будет создана система стимулов, государственной поддержки и гарантий для привлечения средств частного сектора в реализацию проектов государственно-частного партнерства. В целях реализации, как можно большего количества проектов государственно-частного партнерства будет создан Фонд для финансирования проектов государственно-частного партнерства;</w:t>
      </w:r>
    </w:p>
    <w:p w14:paraId="26AF66B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реализация проектов государственно-частного партнерства в области здравоохранения и социальной защиты для снижения риска пандемий и эпидемий особо опасных и карантинных инфекционных заболеваний, включая COVID-19 и его последствия;</w:t>
      </w:r>
    </w:p>
    <w:p w14:paraId="320333E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совершенствование и внедрение новых мер по повышению привлекательности деловой среды и конкурентоспособности за счет:</w:t>
      </w:r>
    </w:p>
    <w:p w14:paraId="3FEBB13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содействия в создании основ для формирования и эффективной работы производственных кластеров развития поселков и малых городов;</w:t>
      </w:r>
    </w:p>
    <w:p w14:paraId="4FFB361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необходимой инфраструктуры в городах и районах для строительства новых производственных предприятий;</w:t>
      </w:r>
    </w:p>
    <w:p w14:paraId="735714C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конкурентоспособности свободных экономических зон Таджикистана на международном уровне, повышение их привлекательности и привлечение большего количества капитала в свободные экономические зоны с необходимой инфраструктурой, а также с целью снижения стоимости аренды земли и имущества и активизации интернет-площадок в свободных экономических зонах, обеспечивающих электроснабжение, водопровод, железнодорожный и транспортный ремонт.</w:t>
      </w:r>
    </w:p>
    <w:p w14:paraId="6EC40860" w14:textId="77777777" w:rsidR="00000000" w:rsidRDefault="00000000">
      <w:pPr>
        <w:pStyle w:val="5"/>
        <w:divId w:val="1998066434"/>
        <w:rPr>
          <w:rFonts w:ascii="Tahoma" w:eastAsia="Times New Roman" w:hAnsi="Tahoma" w:cs="Tahoma"/>
          <w:sz w:val="21"/>
          <w:szCs w:val="21"/>
        </w:rPr>
      </w:pPr>
      <w:bookmarkStart w:id="14" w:name="A6KH0OYVRJ"/>
      <w:bookmarkEnd w:id="14"/>
      <w:r>
        <w:rPr>
          <w:rFonts w:ascii="Tahoma" w:eastAsia="Times New Roman" w:hAnsi="Tahoma" w:cs="Tahoma"/>
          <w:sz w:val="21"/>
          <w:szCs w:val="21"/>
        </w:rPr>
        <w:t>§2. Механизмы привлечения средств отечественного частного сектора</w:t>
      </w:r>
    </w:p>
    <w:p w14:paraId="71824A2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42. Для решения данного вопроса предусматривается реализация следующих задач:</w:t>
      </w:r>
    </w:p>
    <w:p w14:paraId="2E64919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повышение доверия населения к отечественным банкам:</w:t>
      </w:r>
    </w:p>
    <w:p w14:paraId="63312CD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структуры активов коммерческих банков для увеличения доходных активов;</w:t>
      </w:r>
    </w:p>
    <w:p w14:paraId="7091DA5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рассмотрение создания специальных подразделений в крупных коммерческих банках и микрокредитных депозитных организациях для оказания комплексных консультационных услуг субъектам производственного предпринимательства;</w:t>
      </w:r>
    </w:p>
    <w:p w14:paraId="267147B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расширение доли безналичных расчетов, развитие инфраструктуры платежной системы и переход к цифровой экономике;</w:t>
      </w:r>
    </w:p>
    <w:p w14:paraId="62D82B4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осведомленности населения о финансировании, в том числе увеличение количества сберегательных счетов;</w:t>
      </w:r>
    </w:p>
    <w:p w14:paraId="1A01957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2) предоставление предпринимателям высокоскоростного и дешевого интернета:</w:t>
      </w:r>
    </w:p>
    <w:p w14:paraId="49D0D3E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единого и свободного пространства для здоровой конкуренции между участниками мобильного рынка и импорта интернета, создание благоприятных условий для выхода иностранных мобильных (интернет) компаний на внутренний рынок Республики Таджикистан;</w:t>
      </w:r>
    </w:p>
    <w:p w14:paraId="6B5ED3B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оцифровка делопроизводства всех государственных услуг;</w:t>
      </w:r>
    </w:p>
    <w:p w14:paraId="2FECB1D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пропаганда предпринимательства и развитие торговли:</w:t>
      </w:r>
    </w:p>
    <w:p w14:paraId="266EDB3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семинаров и тренингов в учреждениях среднего и высшего профессионального образования;</w:t>
      </w:r>
    </w:p>
    <w:p w14:paraId="05DCDEF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организация ознакомительных поездок предпринимателей в другие страны для изучения передового международного опыта в развитии бизнеса в сотрудничестве с партнерами по развитию;</w:t>
      </w:r>
    </w:p>
    <w:p w14:paraId="0561971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привлечение отечественных и зарубежных предпринимателей к реализации торговых проектов в Республике Таджикистан.</w:t>
      </w:r>
    </w:p>
    <w:p w14:paraId="0BEE61DE" w14:textId="77777777" w:rsidR="00000000" w:rsidRDefault="00000000">
      <w:pPr>
        <w:pStyle w:val="5"/>
        <w:divId w:val="1998066434"/>
        <w:rPr>
          <w:rFonts w:ascii="Tahoma" w:eastAsia="Times New Roman" w:hAnsi="Tahoma" w:cs="Tahoma"/>
          <w:sz w:val="21"/>
          <w:szCs w:val="21"/>
        </w:rPr>
      </w:pPr>
      <w:bookmarkStart w:id="15" w:name="A6KH0OZL13"/>
      <w:bookmarkEnd w:id="15"/>
      <w:r>
        <w:rPr>
          <w:rFonts w:ascii="Tahoma" w:eastAsia="Times New Roman" w:hAnsi="Tahoma" w:cs="Tahoma"/>
          <w:sz w:val="21"/>
          <w:szCs w:val="21"/>
        </w:rPr>
        <w:t>§3. Механизмы привлечения внутренних сбережений</w:t>
      </w:r>
    </w:p>
    <w:p w14:paraId="532D359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43. В последние годы были разработаны современные платежные технологии, а широкое использование электронных платежных инструментов, включая мобильный банкинг, интернет-банкинг, платежи с использованием QR-кода и электронные кошельки улучшили доступ к банковским услугам.</w:t>
      </w:r>
    </w:p>
    <w:p w14:paraId="086D1D8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44. Чтобы привлечь часть этих средств на инвестиционные нужды, необходимо реализовать ряд взаимосвязанных мер для решения следующих задач:</w:t>
      </w:r>
    </w:p>
    <w:p w14:paraId="5D125E5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совершенствование нормативной базы для расширения возможностей по привлечению сбережений населения на инвестиционные нужды, а также гарантирования этих вкладов путем разработки следующих нормативных правовых актов относительно:</w:t>
      </w:r>
    </w:p>
    <w:p w14:paraId="24BA267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сети небанковских финансовых институтов (банки и финансовые фонды, частные пенсионные компании, венчурные и хедж-фонды, бизнес-ангелы и т.д.) и обращений корпоративных ценных бумаг со сроком погашения от 5 до 30 лет для финансирования реального сектора и инфраструктуры;</w:t>
      </w:r>
    </w:p>
    <w:p w14:paraId="14619A0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организации и укрепления деятельности небанковских финансовых организаций, в том числе страховых, пенсионных и инвестиционных фондов;</w:t>
      </w:r>
    </w:p>
    <w:p w14:paraId="7F5F351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упрощения доступа к финансовым рынкам для новых участников, особенно иностранных финансовых институтов;</w:t>
      </w:r>
    </w:p>
    <w:p w14:paraId="0283B94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формирования и стимулирования финансового поведения населения и развития сети паевых инвестиционных фондов;</w:t>
      </w:r>
    </w:p>
    <w:p w14:paraId="126876A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и внедрения порядка подготовки и оценки проектов в соответствии с требованиями международных стандартов;</w:t>
      </w:r>
    </w:p>
    <w:p w14:paraId="4C9C703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привлечения страховых организаций к финансовой деятельности;</w:t>
      </w:r>
    </w:p>
    <w:p w14:paraId="2889910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механизма стимулирования использования населением безналичных платежей, в том числе оплаты государственных услуг в цифровом формате;</w:t>
      </w:r>
    </w:p>
    <w:p w14:paraId="408E538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развитие рынка ценных бумаг посредством:</w:t>
      </w:r>
    </w:p>
    <w:p w14:paraId="2F261CA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механизма продажи долгосрочных государственных ценных бумаг на вторичном рынке ценных бумаг;</w:t>
      </w:r>
    </w:p>
    <w:p w14:paraId="64272E7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организации эффективной работы рынка корпоративных ценных бумаг и фондовой биржи;</w:t>
      </w:r>
    </w:p>
    <w:p w14:paraId="4E2EF46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привлечения международных финансовых институтов к рынку ценных бумаг;</w:t>
      </w:r>
    </w:p>
    <w:p w14:paraId="7A631DC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единого механизма распространения информации для потенциальных участников рынка ценных бумаг;</w:t>
      </w:r>
    </w:p>
    <w:p w14:paraId="477B7AD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обеспечения страхования финансовых рисков посредством использования сформированных финансовых инструментов.</w:t>
      </w:r>
    </w:p>
    <w:p w14:paraId="672498FE" w14:textId="77777777" w:rsidR="00000000" w:rsidRDefault="00000000">
      <w:pPr>
        <w:pStyle w:val="4"/>
        <w:divId w:val="1998066434"/>
        <w:rPr>
          <w:rFonts w:ascii="Tahoma" w:eastAsia="Times New Roman" w:hAnsi="Tahoma" w:cs="Tahoma"/>
          <w:sz w:val="21"/>
          <w:szCs w:val="21"/>
        </w:rPr>
      </w:pPr>
      <w:bookmarkStart w:id="16" w:name="A6KH0P0CGI"/>
      <w:bookmarkEnd w:id="16"/>
      <w:r>
        <w:rPr>
          <w:rFonts w:ascii="Tahoma" w:eastAsia="Times New Roman" w:hAnsi="Tahoma" w:cs="Tahoma"/>
          <w:sz w:val="21"/>
          <w:szCs w:val="21"/>
        </w:rPr>
        <w:t>6. СТРОИТЕЛЬСТВО СОВРЕМЕННОЙ ИНФРАСТРУКТУРЫ ДЛЯ ПОДДЕРЖКИ ЧАСТНОГО СЕКТОРА</w:t>
      </w:r>
    </w:p>
    <w:p w14:paraId="020E3107" w14:textId="77777777" w:rsidR="00000000" w:rsidRDefault="00000000">
      <w:pPr>
        <w:pStyle w:val="5"/>
        <w:divId w:val="1998066434"/>
        <w:rPr>
          <w:rFonts w:ascii="Tahoma" w:eastAsia="Times New Roman" w:hAnsi="Tahoma" w:cs="Tahoma"/>
          <w:sz w:val="21"/>
          <w:szCs w:val="21"/>
        </w:rPr>
      </w:pPr>
      <w:bookmarkStart w:id="17" w:name="A6KH0P0GGK"/>
      <w:bookmarkEnd w:id="17"/>
      <w:r>
        <w:rPr>
          <w:rFonts w:ascii="Tahoma" w:eastAsia="Times New Roman" w:hAnsi="Tahoma" w:cs="Tahoma"/>
          <w:sz w:val="21"/>
          <w:szCs w:val="21"/>
        </w:rPr>
        <w:t>§1. Создание системы поддержки стартапов на национальном и местном уровнях путем развития сети бизнес-инкубаторов, технопарков и других инструментов</w:t>
      </w:r>
    </w:p>
    <w:p w14:paraId="757B8A7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45. Для решения этих вопросов предусматривается реализация следующих задач:</w:t>
      </w:r>
    </w:p>
    <w:p w14:paraId="1F7C0EE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меры по государственной поддержке новых предпринимателей в соответствии с международной практикой:</w:t>
      </w:r>
    </w:p>
    <w:p w14:paraId="7553FD9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разработка и принятие Государственной программы поддержки стартапов до 2030 года;</w:t>
      </w:r>
    </w:p>
    <w:p w14:paraId="323495F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анализ вопросов создания венчурных фондов, центров поддержки бизнеса, частных бизнес-инкубаторов, краудфандингов, частных инкубационных и акселерационных программ и центров коворкинга;</w:t>
      </w:r>
    </w:p>
    <w:p w14:paraId="266A3EB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привлечение международных специалистов и экспертов для развития современных направлений деятельности частного сектора и повышения их осведомленности, а также упрощение процедур получения виз и других соответствующих документов в государственных органах для их привлечения;</w:t>
      </w:r>
    </w:p>
    <w:p w14:paraId="54F48A0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анализ и изучение вопроса об освобождении стартапов и бизнесинкубаторов от уплаты налогов до достижения определенного объема прибыли и их финансовой независимости;</w:t>
      </w:r>
    </w:p>
    <w:p w14:paraId="445F49E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создание благоприятных условий и укрепление инфраструктуры поддержки новых предпринимателей, особенно в различных регионах страны:</w:t>
      </w:r>
    </w:p>
    <w:p w14:paraId="16A3720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центров поддержки бизнеса во всех регионах страны с использованием государственно-частного партнерства;</w:t>
      </w:r>
    </w:p>
    <w:p w14:paraId="175A05C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вовлечение страховых компаний в инвестиционную деятельность и развитие экономики страны;</w:t>
      </w:r>
    </w:p>
    <w:p w14:paraId="739B921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развитие системы небанковских финансовых институтов, включая страховые, пенсионные и инвестиционные фонды;</w:t>
      </w:r>
    </w:p>
    <w:p w14:paraId="324008B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и расширение консультационных услуг для стартапов в области права, налогообложения, маркетинга, менеджмента и т.д.;</w:t>
      </w:r>
    </w:p>
    <w:p w14:paraId="5D9B53A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технопарков для поддержки предпринимателей, нуждающихся в экспертных консультациях и в повышении качества продукции;</w:t>
      </w:r>
    </w:p>
    <w:p w14:paraId="2AE4510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привлечение секторов образования и науки (образовательных учреждений и отраслевых специалистов) к сотрудничеству с промышленной торговлей;</w:t>
      </w:r>
    </w:p>
    <w:p w14:paraId="140672C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создание современной системы обучения и переподготовки лиц, желающих заниматься предпринимательской деятельностью:</w:t>
      </w:r>
    </w:p>
    <w:p w14:paraId="566F382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образовательного учреждения/сети учреждений (коммерческих школ) с международной сертификацией, которое регулярно организует специальные вечерние курсы для действующих и будущих предпринимателей;</w:t>
      </w:r>
    </w:p>
    <w:p w14:paraId="03CB136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организация обучающих курсов по наиболее важным темам для предпринимателей, таких как бизнес-планирование, менеджмент, маркетинг, законодательство, налогообложение и другие;</w:t>
      </w:r>
    </w:p>
    <w:p w14:paraId="20B4365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регулярная организация мероприятий по изучению и обмену передовым опытом в актуальных для Таджикистана областей;</w:t>
      </w:r>
    </w:p>
    <w:p w14:paraId="3C94FB2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организация и проведение конкурсов в различных сферах бизнеса, таких как "Лучший отраслевой менеджер", "Лучшие условия и заработная плата для рабочих", "Лучшие отечественные товары на экспорт", "Лучшее качество продукции", "Лучшая поддержка студентов" и т.д.;</w:t>
      </w:r>
    </w:p>
    <w:p w14:paraId="3A74ABD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подготовка высококвалифицированных кадров с учетом цифровизации экономики.</w:t>
      </w:r>
    </w:p>
    <w:p w14:paraId="28F11D51" w14:textId="77777777" w:rsidR="00000000" w:rsidRDefault="00000000">
      <w:pPr>
        <w:pStyle w:val="5"/>
        <w:divId w:val="1998066434"/>
        <w:rPr>
          <w:rFonts w:ascii="Tahoma" w:eastAsia="Times New Roman" w:hAnsi="Tahoma" w:cs="Tahoma"/>
          <w:sz w:val="21"/>
          <w:szCs w:val="21"/>
        </w:rPr>
      </w:pPr>
      <w:bookmarkStart w:id="18" w:name="A6KH0P1IP6"/>
      <w:bookmarkEnd w:id="18"/>
      <w:r>
        <w:rPr>
          <w:rFonts w:ascii="Tahoma" w:eastAsia="Times New Roman" w:hAnsi="Tahoma" w:cs="Tahoma"/>
          <w:sz w:val="21"/>
          <w:szCs w:val="21"/>
        </w:rPr>
        <w:t>§2. Расширение форм и объемов государственной поддержки частного сектора (гранты, субсидии, кредитные и рисковые гарантии)</w:t>
      </w:r>
    </w:p>
    <w:p w14:paraId="44FE677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46. Проблемы доступа к кредитам, высокие банковские процентные ставки, высокие требования к залоговому обеспечению и отсутствие рынка для долгосрочных кредитов являются основными факторами недостаточного развития деловой активности в стране, которые до сих пор не решены в полной мере. Льготные кредиты и гранты, предоставляемые государством промышленным предпринимателям и женщинам-предпринимателям, очень малы и не охватывают большое количество предпринимателей. Не все предприниматели пользуются налоговыми и таможенными льготами и государственными субсидиями, поскольку требования и процедуры в данном направлении являются сложными.</w:t>
      </w:r>
    </w:p>
    <w:p w14:paraId="6ED4458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47. Для решения этих вопросов и достижения целей Программы в рамках этих приоритетов предусмотрена реализация следующих основных задач и мер:</w:t>
      </w:r>
    </w:p>
    <w:p w14:paraId="607C2B3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увеличение финансирования и внедрения современных механизмов финансовой поддержки частного сектора посредством:</w:t>
      </w:r>
    </w:p>
    <w:p w14:paraId="169237B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создания фондов поддержки частного сектора при органах местного самоуправления с учетом их финансовых возможностей;</w:t>
      </w:r>
    </w:p>
    <w:p w14:paraId="0271434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и принятия, соответствующих нормативных правовых актов с целью создания фондов поддержки частного сектора, в том числе начинающих предпринимателей и гарантийных фондов;</w:t>
      </w:r>
    </w:p>
    <w:p w14:paraId="4E2F9B3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исчерпывающего закона с целью создания нормативно-правовой базы для работы венчурных фондов;</w:t>
      </w:r>
    </w:p>
    <w:p w14:paraId="136185D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предоставления льготных государственных кредитов предпринимателям через финансовые учреждения;</w:t>
      </w:r>
    </w:p>
    <w:p w14:paraId="1F575355"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снижения рисков и кредитной нагрузки для предпринимателей за счет совместного финансирования (субсидирования);</w:t>
      </w:r>
    </w:p>
    <w:p w14:paraId="7424A46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содействия доступу предпринимателей к кредитам, путем предоставления гарантий предпринимателям на определенную процентную ставку по ссудам в финансовых учреждениях;</w:t>
      </w:r>
    </w:p>
    <w:p w14:paraId="3CC3793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внедрения современных механизмов привлечения средств частного сектора, инвесторов и партнеров по развитию путем софинансирования инновационных проектов предпринимателей, в том числе долевого участия в компании, кредитования или других механизмов;</w:t>
      </w:r>
    </w:p>
    <w:p w14:paraId="320E8B4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предоставления финансирования для закупки оборудования и техники в сфере промышленности, которые используются непосредственно в производстве, переработке и сбыте промышленной и другой продукции;</w:t>
      </w:r>
    </w:p>
    <w:p w14:paraId="7302CBA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поддержки инновационных инициатив малых предпринимателей, работающих в приоритетных отраслях в регионах, путем предоставления государственных грантов;</w:t>
      </w:r>
    </w:p>
    <w:p w14:paraId="4D4BDF3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повышения потенциала вновь созданных предпринимателей для доступа к финансированию, в том числе за счет развития их навыков, знаний и конкурентоспособности. Этот инструмент повысит знания в области управления, финансов, маркетинга, права и информации, которая повысит предпринимательскую уверенность для доступа к финансированию со стороны финансовых учреждений и посредством нетрадиционных механизмов привлечения инвестиций;</w:t>
      </w:r>
    </w:p>
    <w:p w14:paraId="72BE620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развитие инновационных (нетрадиционных) способов финансирования бизнес-проектов предпринимателей за счет:</w:t>
      </w:r>
    </w:p>
    <w:p w14:paraId="0CC43AE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усиления функционирования рынка ценных бумаг и фондовых бирж в Республике Таджикистан путем упрощения процедур листинга для малых и средних предприятий и увеличения разных льгот для физических и юридических лиц, приобретающих акции инновационных компаний.</w:t>
      </w:r>
    </w:p>
    <w:p w14:paraId="5F139F6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нефинансовые инструменты поддержки частного сектора путем:</w:t>
      </w:r>
    </w:p>
    <w:p w14:paraId="0ED63DA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внедрения системы поддержки экспортеров посредством предоставления гарантий (страхования) экспортной задолженности;</w:t>
      </w:r>
    </w:p>
    <w:p w14:paraId="4C09163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содействия развитию центров тестирования качества продукции (лабораторий);</w:t>
      </w:r>
    </w:p>
    <w:p w14:paraId="13A5822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улучшения доступа малого и среднего бизнеса к госзаказу и повышения прозрачности тендеров;</w:t>
      </w:r>
    </w:p>
    <w:p w14:paraId="4F7E49D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создания механизма государственной поддержки частного сектора в чрезвычайных ситуациях.</w:t>
      </w:r>
    </w:p>
    <w:p w14:paraId="3AE47243" w14:textId="77777777" w:rsidR="00000000" w:rsidRDefault="00000000">
      <w:pPr>
        <w:pStyle w:val="5"/>
        <w:divId w:val="1998066434"/>
        <w:rPr>
          <w:rFonts w:ascii="Tahoma" w:eastAsia="Times New Roman" w:hAnsi="Tahoma" w:cs="Tahoma"/>
          <w:sz w:val="21"/>
          <w:szCs w:val="21"/>
        </w:rPr>
      </w:pPr>
      <w:bookmarkStart w:id="19" w:name="A6KH0P2Q08"/>
      <w:bookmarkEnd w:id="19"/>
      <w:r>
        <w:rPr>
          <w:rFonts w:ascii="Tahoma" w:eastAsia="Times New Roman" w:hAnsi="Tahoma" w:cs="Tahoma"/>
          <w:sz w:val="21"/>
          <w:szCs w:val="21"/>
        </w:rPr>
        <w:t>§3. Развитие сфер финансов, банковского дела и рынка ценных бумаг, поддержка финансово-технических организаций</w:t>
      </w:r>
    </w:p>
    <w:p w14:paraId="6900390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48. Достижение целей развития, определенных Правительством Республики Таджикистан, невозможно без создания условий для массового появления новых инновационных компаний во всех отраслях экономики. При этом важно разработать эффективные механизмы по поддержке развития вновь создаваемых инновационных предприятий, в том числе через венчурные фонды. В этой связи формирование эффективной системы венчурных фондов в Республике Таджикистан является одним из основных условий перехода на инновационный путь экономического развития.</w:t>
      </w:r>
    </w:p>
    <w:p w14:paraId="489970D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49. Для решения этих вопросов и достижения целей Программы в рамках отмеченных приоритетов предусмотрена реализация следующих ключевых задач и мер:</w:t>
      </w:r>
    </w:p>
    <w:p w14:paraId="418B3FD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улучшение инвестиционного климата в сфере финансов:</w:t>
      </w:r>
    </w:p>
    <w:p w14:paraId="161C595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содействие в повышении суверенного кредитного рейтинга Республики Таджикистан;</w:t>
      </w:r>
    </w:p>
    <w:p w14:paraId="589B663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укрепление сотрудничества с международной банковской системой и развитыми странами;</w:t>
      </w:r>
    </w:p>
    <w:p w14:paraId="5CAC69F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и привлечение международных банковских и инвестиционных организаций, которые создают условия финансирования проектов для инвесторов и предпринимателей;</w:t>
      </w:r>
    </w:p>
    <w:p w14:paraId="5D6A5F2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создание независимых национальных рейтинговых компаний для определения рейтингов акционерных обществ;</w:t>
      </w:r>
    </w:p>
    <w:p w14:paraId="54D24CD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привлечение иностранных банков на внутренний рынок для усиления межбанковской конкуренции и таким образом, снижения ставок по кредитам;</w:t>
      </w:r>
    </w:p>
    <w:p w14:paraId="22DB9C5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развития рынка ценных бумаг и банковских финансовых институтов:</w:t>
      </w:r>
    </w:p>
    <w:p w14:paraId="5E0A931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конкурентной среды и благоприятных условий в частном секторе страхования и пенсионного обеспечения для использования свободных страховых средств и накоплений для инвестиций в приоритетные отрасли национальной экономики;</w:t>
      </w:r>
    </w:p>
    <w:p w14:paraId="56B8F9F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подготовка высококвалифицированных специалистов международного уровня образовательными учреждениями высшего профессионального образования в области страхования;</w:t>
      </w:r>
    </w:p>
    <w:p w14:paraId="115A968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развитие рынка ценных бумаг при поддержке акционерных обществ для первичного публичного размещения акций на рынке ценных бумаг;</w:t>
      </w:r>
    </w:p>
    <w:p w14:paraId="5B4DA76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рынка для частных агентов по недвижимости, продавцов драгоценных металлов/драгоценных камней и других банковских финансовых учреждений для использования финансового потенциала этих компаний для внутренних инвестиций;</w:t>
      </w:r>
    </w:p>
    <w:p w14:paraId="4D1C565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3) поддержка финансовых и технических организаций:</w:t>
      </w:r>
    </w:p>
    <w:p w14:paraId="5329105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проведение тренингов и семинаров для перехода к цифровой экономике в финансовой сфере;</w:t>
      </w:r>
    </w:p>
    <w:p w14:paraId="6965819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изучение вопроса о предоставлении различных льгот для развития цифровых технологий;</w:t>
      </w:r>
    </w:p>
    <w:p w14:paraId="7628AA4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внедрение электронной подписи и внедрение процедуры, удаленной идентификации абонентов;</w:t>
      </w:r>
    </w:p>
    <w:p w14:paraId="111A849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развитие услуг мобильных компаний, предоставление высокоскоростного и недорогого интернета с целью расширения услуг дистанционного банковского обслуживания, в том числе с использованием электронных кошельков;</w:t>
      </w:r>
    </w:p>
    <w:p w14:paraId="415DAAA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разработка новых методов ведение дела на основе технологии "блокчейн";</w:t>
      </w:r>
    </w:p>
    <w:p w14:paraId="41680CE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комплексное исследование виртуального финансового рынка.</w:t>
      </w:r>
    </w:p>
    <w:p w14:paraId="4FC2C929" w14:textId="77777777" w:rsidR="00000000" w:rsidRDefault="00000000">
      <w:pPr>
        <w:pStyle w:val="5"/>
        <w:divId w:val="1998066434"/>
        <w:rPr>
          <w:rFonts w:ascii="Tahoma" w:eastAsia="Times New Roman" w:hAnsi="Tahoma" w:cs="Tahoma"/>
          <w:sz w:val="21"/>
          <w:szCs w:val="21"/>
        </w:rPr>
      </w:pPr>
      <w:bookmarkStart w:id="20" w:name="A6KH0P3KYO"/>
      <w:bookmarkEnd w:id="20"/>
      <w:r>
        <w:rPr>
          <w:rFonts w:ascii="Tahoma" w:eastAsia="Times New Roman" w:hAnsi="Tahoma" w:cs="Tahoma"/>
          <w:sz w:val="21"/>
          <w:szCs w:val="21"/>
        </w:rPr>
        <w:t>§4. Вовлечение молодежи, женщин и людей инвалидов в предпринимательскую деятельность</w:t>
      </w:r>
    </w:p>
    <w:p w14:paraId="7EAC174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50. Несмотря на проделанную работу по развитию предпринимательства среди молодежи, женщин и инвалидов, в некоторых случаях проблемы в этой сфере все еще существуют, в том числе:</w:t>
      </w:r>
    </w:p>
    <w:p w14:paraId="2B06533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большинство молодых предпринимателей не обладают достаточными профессиональными навыками, такими как работа в команде, постановка задач и достижение целей, навыки ориентации, разработки бизнес-проектов и навыки публичных выступлений;</w:t>
      </w:r>
    </w:p>
    <w:p w14:paraId="2CB33D0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отсутствие предпринимательской экосистемы (коллективной или корпоративной культуры, престижа предпринимательства), отсутствие механизмов, программ и стратегических планов по вовлечению подростков и молодежи в инновационную и предпринимательскую деятельность, отсутствие модели государственно-частного партнерства в сфере поддержки бизнеса, вовлечения молодежи в предпринимательство, развития технологического предпринимательства и системы образования, неразвитость модели приоритетного обучения и слабый диалог между различными участниками процесса и поддержки предпринимательства;</w:t>
      </w:r>
    </w:p>
    <w:p w14:paraId="7338D31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женщины-предприниматели, как и другие предприниматели, сталкиваются с трудностями в вопросах налогообложения, таможни, доступа к финансовым ресурсам, управленческих и финансовых навыков, навыков в области маркетинга, государственных проверок, регистрации и ликвидации.</w:t>
      </w:r>
    </w:p>
    <w:p w14:paraId="6605FC6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51. Для решения отмеченных вопросов и достижения целей Программы в рамках этих приоритетов предусматривается реализация следующих основных задач и мер:</w:t>
      </w:r>
    </w:p>
    <w:p w14:paraId="0EB000EA"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1) пропаганда предпринимательской деятельности среди молодежи, женщин и инвалидов республики путем:</w:t>
      </w:r>
    </w:p>
    <w:p w14:paraId="111FC529"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проведения обучающих курсов по основам бизнеса, конкурсов, поощрительных мероприятий для молодежи, женщин и инвалидов, в том числе через бизнес-инкубаторы, центры бизнес-обучения и другие существующие платформы;</w:t>
      </w:r>
    </w:p>
    <w:p w14:paraId="0ADB798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разработки программ обучения предпринимательской деятельности, в том числе уроков по основам предпринимательской и хозяйственной деятельности, проведение олимпиад, конкурсов по разработке бизнес-проектов среди школьников, организация бизнесинкубаторов в учреждениях высшего профессионального образования;</w:t>
      </w:r>
    </w:p>
    <w:p w14:paraId="20D31740"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 расширения участия женщин в экономике и поддержка женского предпринимательства;</w:t>
      </w:r>
    </w:p>
    <w:p w14:paraId="5D2FC3D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вовлечения молодежи в предпринимательскую деятельность в сотрудничестве с Министерством образования и науки Республики Таджикистан, в том числе посредством конкурсов молодых изобретателей, таких как "Стартап-чайхана" в образовательных учреждениях начального, среднего и высшего профессионального образования;</w:t>
      </w:r>
    </w:p>
    <w:p w14:paraId="0C792E4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поиска механизма вовлечения учреждений профессионального образования в процесс зарождающихся инновационных проектов, создание бизнес-инкубаторов в образовательных учреждениях среднего и высшего профессионального образования страны;</w:t>
      </w:r>
    </w:p>
    <w:p w14:paraId="1FF045F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реализации комплекса мер, необходимых для повышения эффективности бизнес-образования и практических дисциплин в образовательных учреждениях высшего профессионального образования страны;</w:t>
      </w:r>
    </w:p>
    <w:p w14:paraId="5FB8B9B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2) поддержка и развитие предпринимательства среди молодежи, женщин и инвалидов в стране путем реализации следующих мер:</w:t>
      </w:r>
    </w:p>
    <w:p w14:paraId="4CBAA3E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рассмотрение вопросов по созданию фондов для финансирования изобретений молодых ученых, студентов и молодых предпринимателей страны в учреждениях начального, среднего и высшего профессионального образования, городов и районов страны;</w:t>
      </w:r>
    </w:p>
    <w:p w14:paraId="2F2E0A9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консультирование молодых предпринимателей, женщин и инвалидов посредством государственных веб-сайтов, и горячих линий;</w:t>
      </w:r>
    </w:p>
    <w:p w14:paraId="1459158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совершенствование законодательства страны в сфере развития предпринимательства среди молодежи, женщин и инвалидов, а также инновационного предпринимательства;</w:t>
      </w:r>
    </w:p>
    <w:p w14:paraId="389AB6C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принятие и реализация программ и планов действий по вовлечению молодежи, женщин и инвалидов в предпринимательскую деятельность, а также поддержка и развитие новаторской деятельности, инновационного предпринимательства и новых инициатив;</w:t>
      </w:r>
    </w:p>
    <w:p w14:paraId="2261C92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создание специальных школ с направлением предпринимательской деятельности на основе опыта других стран;</w:t>
      </w:r>
    </w:p>
    <w:p w14:paraId="1C6DC79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дача приоритета молодым предпринимателям, женщинам и инвалидов при государственных закупках товаров, работ и услуг;</w:t>
      </w:r>
    </w:p>
    <w:p w14:paraId="3A8F9698"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ведение статистики молодых и женских предпринимателей органами статистики и налоговыми органами республики через систему "Единого окна" регистрации юридических лиц и индивидуальных предпринимателей.</w:t>
      </w:r>
    </w:p>
    <w:p w14:paraId="319126C7" w14:textId="77777777" w:rsidR="00000000" w:rsidRDefault="00000000">
      <w:pPr>
        <w:pStyle w:val="4"/>
        <w:divId w:val="1998066434"/>
        <w:rPr>
          <w:rFonts w:ascii="Tahoma" w:eastAsia="Times New Roman" w:hAnsi="Tahoma" w:cs="Tahoma"/>
          <w:sz w:val="21"/>
          <w:szCs w:val="21"/>
        </w:rPr>
      </w:pPr>
      <w:bookmarkStart w:id="21" w:name="A6KH0UD6AP"/>
      <w:bookmarkEnd w:id="21"/>
      <w:r>
        <w:rPr>
          <w:rFonts w:ascii="Tahoma" w:eastAsia="Times New Roman" w:hAnsi="Tahoma" w:cs="Tahoma"/>
          <w:sz w:val="21"/>
          <w:szCs w:val="21"/>
        </w:rPr>
        <w:t>7. ФИНАНСИРОВАНИЕ ПРОГРАММЫ</w:t>
      </w:r>
    </w:p>
    <w:p w14:paraId="288966C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52. Финансирование Программы осуществляется в пределах средств, предусмотренных в государственном бюджете в размере 19 107 000 сомони, средств партнеров по развитию в размере 86 830 000 сомони, средств частного сектора в размере 7 035 000 сомони и других источников, не запрещенных законодательством Республики Таджикистан на общую сумму 112 972 000 сомони. Из общей суммы на реализацию плана действий настоящей Программы в первые три года будет направлено 67 783 200 сомони.</w:t>
      </w:r>
    </w:p>
    <w:p w14:paraId="3A399D64" w14:textId="77777777" w:rsidR="00000000" w:rsidRDefault="00000000">
      <w:pPr>
        <w:pStyle w:val="4"/>
        <w:divId w:val="1998066434"/>
        <w:rPr>
          <w:rFonts w:ascii="Tahoma" w:eastAsia="Times New Roman" w:hAnsi="Tahoma" w:cs="Tahoma"/>
          <w:sz w:val="21"/>
          <w:szCs w:val="21"/>
        </w:rPr>
      </w:pPr>
      <w:bookmarkStart w:id="22" w:name="A6KH0UDL3A"/>
      <w:bookmarkEnd w:id="22"/>
      <w:r>
        <w:rPr>
          <w:rFonts w:ascii="Tahoma" w:eastAsia="Times New Roman" w:hAnsi="Tahoma" w:cs="Tahoma"/>
          <w:sz w:val="21"/>
          <w:szCs w:val="21"/>
        </w:rPr>
        <w:t>8. МЕХАНИЗМ РЕАЛИЗАЦИИ ПРОГРАММЫ</w:t>
      </w:r>
    </w:p>
    <w:p w14:paraId="4F57D3C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53. Общее управление ходом реализации Программы, мониторинг и координация процессов ее реализации осуществляется Государственным комитетом по инвестициям и управлению государственным имуществом Республики Таджикистан.</w:t>
      </w:r>
    </w:p>
    <w:p w14:paraId="776459F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54. Государственный комитет по инвестициям и управлению государственным имуществом Республики Таджикистан готовит ежегодный отчет о ходе реализации Программы и размещает его на сайте Государственного комитета по инвестициям и управлению государственным имуществом Республики Таджикистан. Также разрабатывает дальнейший план действий Программы на 2026 и 2027 годы и в установленном порядке представляет на рассмотрение в Правительство Республики Таджикистан.</w:t>
      </w:r>
    </w:p>
    <w:p w14:paraId="5FDBA541" w14:textId="77777777" w:rsidR="00000000" w:rsidRDefault="00000000">
      <w:pPr>
        <w:pStyle w:val="4"/>
        <w:divId w:val="1998066434"/>
        <w:rPr>
          <w:rFonts w:ascii="Tahoma" w:eastAsia="Times New Roman" w:hAnsi="Tahoma" w:cs="Tahoma"/>
          <w:sz w:val="21"/>
          <w:szCs w:val="21"/>
        </w:rPr>
      </w:pPr>
      <w:bookmarkStart w:id="23" w:name="A6KH0UDQK3"/>
      <w:bookmarkEnd w:id="23"/>
      <w:r>
        <w:rPr>
          <w:rFonts w:ascii="Tahoma" w:eastAsia="Times New Roman" w:hAnsi="Tahoma" w:cs="Tahoma"/>
          <w:sz w:val="21"/>
          <w:szCs w:val="21"/>
        </w:rPr>
        <w:t>9. МОНИТОРИНГ ОЦЕНКИ ВЫПОЛНЕНИЯ ПРОГРАММЫ</w:t>
      </w:r>
    </w:p>
    <w:p w14:paraId="085F90B3"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55. Уполномоченным органом по мониторингу Программы является Государственный комитет по инвестициям и управлению государственным имуществом Республики Таджикистан, основными задачами которого являются создание системы мониторинга реализации Программы, оценка результатов в соответствии с ключевыми показателями Программы и предоставление сводного отчета и предложений по совершенствованию реализации Программы.</w:t>
      </w:r>
    </w:p>
    <w:p w14:paraId="553ECD96"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lastRenderedPageBreak/>
        <w:t>56. Мониторинг и оценка Программы проводится в соответствии с требованиями законодательства Республики Таджикистан.</w:t>
      </w:r>
    </w:p>
    <w:p w14:paraId="6561D3E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57. Ожидается, что Программа будет регулироваться в системе годового планирования с учетом долгосрочного плана ключевых показателей социально-экономического развития на следующий календарный год.</w:t>
      </w:r>
    </w:p>
    <w:p w14:paraId="750BFC2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58. Основные индикаторы для мониторинга и оценки реализации Программы взяты из целевых индикаторов Программы. Этот мониторинг основан на регулярном мониторинге утвержденных показателей, которые соответствуют критериям измерения, соответствия, низкой стоимости сбора данных и прямого отражения среднесрочных результатов.</w:t>
      </w:r>
    </w:p>
    <w:p w14:paraId="67D5EBFD"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59. Реализация Программы способствует достижению Целей устойчивого развития Организации Объединенных Наций, таких как 8 "Содействие устойчивому, всеохватывающему и устойчивому экономическому росту, полной и эффективной занятости и достойной работе для всех", 9 "Устойчивая инфраструктура, всеохватывающее продвижение и устойчивое развитие. Индустриализация и инновации&gt;&gt; и 17 "Укрепление достижений в области устойчивого развития и возрождение механизмов глобального партнерства для устойчивого развития".</w:t>
      </w:r>
    </w:p>
    <w:p w14:paraId="14CB382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60. Обеспечивает эффективное использование мониторинга, оценки эффективности и контроля оценки прогресса в соответствии с прогнозируемыми результатами и выделенными ресурсами.</w:t>
      </w:r>
    </w:p>
    <w:p w14:paraId="53370C6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61. Перечень основных индикаторов эффективности реализации Программы прилагается.</w:t>
      </w:r>
    </w:p>
    <w:p w14:paraId="01E4E25C" w14:textId="77777777" w:rsidR="00000000" w:rsidRDefault="00000000">
      <w:pPr>
        <w:pStyle w:val="4"/>
        <w:divId w:val="1998066434"/>
        <w:rPr>
          <w:rFonts w:ascii="Tahoma" w:eastAsia="Times New Roman" w:hAnsi="Tahoma" w:cs="Tahoma"/>
          <w:sz w:val="21"/>
          <w:szCs w:val="21"/>
        </w:rPr>
      </w:pPr>
      <w:bookmarkStart w:id="24" w:name="A6KH0UELC8"/>
      <w:bookmarkEnd w:id="24"/>
      <w:r>
        <w:rPr>
          <w:rFonts w:ascii="Tahoma" w:eastAsia="Times New Roman" w:hAnsi="Tahoma" w:cs="Tahoma"/>
          <w:sz w:val="21"/>
          <w:szCs w:val="21"/>
        </w:rPr>
        <w:t>10. ОЖИДАЕМЫЕ РЕЗУЛЬТАТЫ</w:t>
      </w:r>
    </w:p>
    <w:p w14:paraId="44CC835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62. Ожидаемые результаты реализации Программы:</w:t>
      </w:r>
    </w:p>
    <w:p w14:paraId="74D788F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рост количества субъектов частного сектора в республике;</w:t>
      </w:r>
    </w:p>
    <w:p w14:paraId="0BAEF701"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увеличение объема льготных государственных кредитов;</w:t>
      </w:r>
    </w:p>
    <w:p w14:paraId="5246918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увеличение производства и реализации отечественных товаров, работ и услуг, а также экспорта товаров;</w:t>
      </w:r>
    </w:p>
    <w:p w14:paraId="784A537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обеспечение занятости населения страны (создание новых рабочих мест);</w:t>
      </w:r>
    </w:p>
    <w:p w14:paraId="5670F17E"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увеличение налоговых поступлений в бюджет;</w:t>
      </w:r>
    </w:p>
    <w:p w14:paraId="45ED52F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рост конкуренции между субъектами частного предпринимательства;</w:t>
      </w:r>
    </w:p>
    <w:p w14:paraId="3C942ED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обеспечение конкурентоспособности отечественных товаров, работ и услуг;</w:t>
      </w:r>
    </w:p>
    <w:p w14:paraId="1BD68E0F"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повышение осведомленности частного сектора о защите своих прав и законных интересов;</w:t>
      </w:r>
    </w:p>
    <w:p w14:paraId="11148AA7"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улучшение процесса противодействия коррупции и факторов, способствующих коррупции;</w:t>
      </w:r>
    </w:p>
    <w:p w14:paraId="5C17DACB"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регулирование процедур контроля и проверок, выдачи разрешений, лицензирования и сертификации;</w:t>
      </w:r>
    </w:p>
    <w:p w14:paraId="1A318B72"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поощрение частного сектора к созданию производственных предприятий в стране;</w:t>
      </w:r>
    </w:p>
    <w:p w14:paraId="79BF44E4"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 ориентирование на частный сектор фискальных и нефискальных льгот.</w:t>
      </w:r>
    </w:p>
    <w:p w14:paraId="39C2CCAC" w14:textId="77777777" w:rsidR="00000000" w:rsidRDefault="00000000">
      <w:pPr>
        <w:pStyle w:val="a3"/>
        <w:divId w:val="1998066434"/>
        <w:rPr>
          <w:rFonts w:ascii="Tahoma" w:hAnsi="Tahoma" w:cs="Tahoma"/>
          <w:color w:val="000000"/>
          <w:sz w:val="19"/>
          <w:szCs w:val="19"/>
        </w:rPr>
      </w:pPr>
      <w:r>
        <w:rPr>
          <w:rFonts w:ascii="Tahoma" w:hAnsi="Tahoma" w:cs="Tahoma"/>
          <w:color w:val="000000"/>
          <w:sz w:val="19"/>
          <w:szCs w:val="19"/>
        </w:rPr>
        <w:t>Приложение</w:t>
      </w:r>
    </w:p>
    <w:p w14:paraId="0132C76B" w14:textId="77777777" w:rsidR="00611DD3" w:rsidRDefault="00000000">
      <w:pPr>
        <w:pStyle w:val="a3"/>
        <w:divId w:val="1998066434"/>
        <w:rPr>
          <w:rFonts w:ascii="Tahoma" w:hAnsi="Tahoma" w:cs="Tahoma"/>
          <w:color w:val="000000"/>
          <w:sz w:val="19"/>
          <w:szCs w:val="19"/>
        </w:rPr>
      </w:pPr>
      <w:r>
        <w:rPr>
          <w:rFonts w:ascii="Tahoma" w:hAnsi="Tahoma" w:cs="Tahoma"/>
          <w:color w:val="000000"/>
          <w:sz w:val="19"/>
          <w:szCs w:val="19"/>
        </w:rPr>
        <w:t> </w:t>
      </w:r>
    </w:p>
    <w:sectPr w:rsidR="00611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15FCC"/>
    <w:rsid w:val="00115FCC"/>
    <w:rsid w:val="00611DD3"/>
    <w:rsid w:val="0063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5E8DD"/>
  <w15:chartTrackingRefBased/>
  <w15:docId w15:val="{D1B07EA0-023E-40F7-8426-76BD726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pPr>
      <w:spacing w:before="105"/>
      <w:ind w:firstLine="450"/>
      <w:jc w:val="both"/>
    </w:p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tbl-c">
    <w:name w:val="tbl-c"/>
    <w:basedOn w:val="a"/>
    <w:pPr>
      <w:spacing w:before="150"/>
    </w:pPr>
    <w:rPr>
      <w:color w:val="000000"/>
    </w:rPr>
  </w:style>
  <w:style w:type="paragraph" w:customStyle="1" w:styleId="spi-tbl">
    <w:name w:val="spi-tbl"/>
    <w:basedOn w:val="a"/>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a"/>
    <w:pPr>
      <w:spacing w:before="100" w:beforeAutospacing="1" w:after="100" w:afterAutospacing="1"/>
    </w:pPr>
    <w:rPr>
      <w:b/>
      <w:bCs/>
    </w:rPr>
  </w:style>
  <w:style w:type="paragraph" w:customStyle="1" w:styleId="info-comment">
    <w:name w:val="info-comment"/>
    <w:basedOn w:val="a"/>
    <w:pPr>
      <w:spacing w:before="100" w:beforeAutospacing="1" w:after="100" w:afterAutospacing="1"/>
    </w:pPr>
    <w:rPr>
      <w:i/>
      <w:iCs/>
    </w:rPr>
  </w:style>
  <w:style w:type="paragraph" w:customStyle="1" w:styleId="icenter">
    <w:name w:val="icenter"/>
    <w:basedOn w:val="a"/>
    <w:pPr>
      <w:spacing w:before="300" w:after="75"/>
    </w:pPr>
  </w:style>
  <w:style w:type="paragraph" w:customStyle="1" w:styleId="left-c">
    <w:name w:val="left-c"/>
    <w:basedOn w:val="a"/>
    <w:pPr>
      <w:spacing w:before="100" w:beforeAutospacing="1" w:after="100" w:afterAutospacing="1"/>
    </w:pPr>
  </w:style>
  <w:style w:type="paragraph" w:customStyle="1" w:styleId="redact">
    <w:name w:val="redact"/>
    <w:basedOn w:val="a"/>
    <w:pPr>
      <w:spacing w:before="100" w:beforeAutospacing="1" w:after="100" w:afterAutospacing="1"/>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066434">
      <w:bodyDiv w:val="1"/>
      <w:marLeft w:val="0"/>
      <w:marRight w:val="0"/>
      <w:marTop w:val="375"/>
      <w:marBottom w:val="600"/>
      <w:divBdr>
        <w:top w:val="none" w:sz="0" w:space="0" w:color="auto"/>
        <w:left w:val="none" w:sz="0" w:space="0" w:color="auto"/>
        <w:bottom w:val="none" w:sz="0" w:space="0" w:color="auto"/>
        <w:right w:val="none" w:sz="0" w:space="0" w:color="auto"/>
      </w:divBdr>
      <w:divsChild>
        <w:div w:id="1931512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087;&#1082;\Desktop\2023%20&#1053;&#1055;&#1040;\view_qonunhoview.php%3fshowdetail=&amp;asosi_id=27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7734</Words>
  <Characters>44087</Characters>
  <Application>Microsoft Office Word</Application>
  <DocSecurity>0</DocSecurity>
  <Lines>367</Lines>
  <Paragraphs>103</Paragraphs>
  <ScaleCrop>false</ScaleCrop>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Bozrikova</dc:creator>
  <cp:keywords/>
  <dc:description/>
  <cp:lastModifiedBy>Tatiana Bozrikova</cp:lastModifiedBy>
  <cp:revision>2</cp:revision>
  <dcterms:created xsi:type="dcterms:W3CDTF">2023-10-08T18:28:00Z</dcterms:created>
  <dcterms:modified xsi:type="dcterms:W3CDTF">2023-10-08T18:28:00Z</dcterms:modified>
</cp:coreProperties>
</file>