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4955ED" w14:textId="77777777" w:rsidR="00000000" w:rsidRDefault="00000000">
      <w:pPr>
        <w:pStyle w:val="a3"/>
        <w:divId w:val="2025131841"/>
        <w:rPr>
          <w:rFonts w:ascii="Tahoma" w:hAnsi="Tahoma" w:cs="Tahoma"/>
          <w:color w:val="000000"/>
          <w:sz w:val="19"/>
          <w:szCs w:val="19"/>
        </w:rPr>
      </w:pPr>
      <w:r>
        <w:rPr>
          <w:rFonts w:ascii="Tahoma" w:hAnsi="Tahoma" w:cs="Tahoma"/>
          <w:color w:val="000000"/>
          <w:sz w:val="19"/>
          <w:szCs w:val="19"/>
        </w:rPr>
        <w:t xml:space="preserve">Приложение 1 к </w:t>
      </w:r>
    </w:p>
    <w:p w14:paraId="587234BF" w14:textId="77777777" w:rsidR="00000000" w:rsidRDefault="00000000">
      <w:pPr>
        <w:pStyle w:val="a3"/>
        <w:divId w:val="2025131841"/>
        <w:rPr>
          <w:rFonts w:ascii="Tahoma" w:hAnsi="Tahoma" w:cs="Tahoma"/>
          <w:color w:val="000000"/>
          <w:sz w:val="19"/>
          <w:szCs w:val="19"/>
        </w:rPr>
      </w:pPr>
      <w:r>
        <w:rPr>
          <w:rFonts w:ascii="Tahoma" w:hAnsi="Tahoma" w:cs="Tahoma"/>
          <w:color w:val="000000"/>
          <w:sz w:val="19"/>
          <w:szCs w:val="19"/>
        </w:rPr>
        <w:t xml:space="preserve">постановлению Правительства </w:t>
      </w:r>
    </w:p>
    <w:p w14:paraId="305E6073" w14:textId="77777777" w:rsidR="00000000" w:rsidRDefault="00000000">
      <w:pPr>
        <w:pStyle w:val="a3"/>
        <w:divId w:val="2025131841"/>
        <w:rPr>
          <w:rFonts w:ascii="Tahoma" w:hAnsi="Tahoma" w:cs="Tahoma"/>
          <w:color w:val="000000"/>
          <w:sz w:val="19"/>
          <w:szCs w:val="19"/>
        </w:rPr>
      </w:pPr>
      <w:r>
        <w:rPr>
          <w:rFonts w:ascii="Tahoma" w:hAnsi="Tahoma" w:cs="Tahoma"/>
          <w:color w:val="000000"/>
          <w:sz w:val="19"/>
          <w:szCs w:val="19"/>
        </w:rPr>
        <w:t xml:space="preserve">Республики Таджикистан </w:t>
      </w:r>
    </w:p>
    <w:p w14:paraId="2FA6E62F" w14:textId="545BD43C" w:rsidR="00000000" w:rsidRDefault="00000000">
      <w:pPr>
        <w:pStyle w:val="a3"/>
        <w:divId w:val="2025131841"/>
        <w:rPr>
          <w:rFonts w:ascii="Tahoma" w:hAnsi="Tahoma" w:cs="Tahoma"/>
          <w:color w:val="000000"/>
          <w:sz w:val="19"/>
          <w:szCs w:val="19"/>
        </w:rPr>
      </w:pPr>
      <w:r>
        <w:rPr>
          <w:rFonts w:ascii="Tahoma" w:hAnsi="Tahoma" w:cs="Tahoma"/>
          <w:color w:val="000000"/>
          <w:sz w:val="19"/>
          <w:szCs w:val="19"/>
        </w:rPr>
        <w:t xml:space="preserve">от "1" марта 2023 года, </w:t>
      </w:r>
      <w:hyperlink r:id="rId4" w:tooltip="Ссылка на Пост. Правительства РТ О Государственной экологической программе РТ на 2023 -2028 годы" w:history="1">
        <w:r>
          <w:rPr>
            <w:rStyle w:val="a4"/>
            <w:rFonts w:ascii="Tahoma" w:hAnsi="Tahoma" w:cs="Tahoma"/>
            <w:sz w:val="19"/>
            <w:szCs w:val="19"/>
          </w:rPr>
          <w:t>№53</w:t>
        </w:r>
      </w:hyperlink>
    </w:p>
    <w:p w14:paraId="30D95AB6" w14:textId="77777777" w:rsidR="00000000" w:rsidRDefault="00000000">
      <w:pPr>
        <w:pStyle w:val="2"/>
        <w:divId w:val="1313681027"/>
        <w:rPr>
          <w:rFonts w:ascii="Tahoma" w:eastAsia="Times New Roman" w:hAnsi="Tahoma" w:cs="Tahoma"/>
          <w:sz w:val="25"/>
          <w:szCs w:val="25"/>
        </w:rPr>
      </w:pPr>
      <w:bookmarkStart w:id="0" w:name="A6KH0YGBO2"/>
      <w:bookmarkEnd w:id="0"/>
      <w:r>
        <w:rPr>
          <w:rFonts w:ascii="Tahoma" w:eastAsia="Times New Roman" w:hAnsi="Tahoma" w:cs="Tahoma"/>
          <w:sz w:val="25"/>
          <w:szCs w:val="25"/>
        </w:rPr>
        <w:t>Государственная экологическая программа Республики Таджикистан на 2023-2028 годы</w:t>
      </w:r>
    </w:p>
    <w:p w14:paraId="1D79D674" w14:textId="77777777" w:rsidR="00000000" w:rsidRDefault="00000000">
      <w:pPr>
        <w:pStyle w:val="4"/>
        <w:divId w:val="1313681027"/>
        <w:rPr>
          <w:rFonts w:ascii="Tahoma" w:eastAsia="Times New Roman" w:hAnsi="Tahoma" w:cs="Tahoma"/>
          <w:sz w:val="21"/>
          <w:szCs w:val="21"/>
        </w:rPr>
      </w:pPr>
      <w:bookmarkStart w:id="1" w:name="A6KH0YGF2A"/>
      <w:bookmarkEnd w:id="1"/>
      <w:r>
        <w:rPr>
          <w:rFonts w:ascii="Tahoma" w:eastAsia="Times New Roman" w:hAnsi="Tahoma" w:cs="Tahoma"/>
          <w:sz w:val="21"/>
          <w:szCs w:val="21"/>
        </w:rPr>
        <w:t>1. ОБЩИЕ ПОЛОЖЕНИЯ</w:t>
      </w:r>
    </w:p>
    <w:p w14:paraId="6624EDEA"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xml:space="preserve">1. Государственная экологическая программа Республики Таджикистан на 2023-2028 годы (далее - </w:t>
      </w:r>
      <w:r>
        <w:rPr>
          <w:rStyle w:val="a6"/>
          <w:rFonts w:ascii="Tahoma" w:hAnsi="Tahoma" w:cs="Tahoma"/>
          <w:color w:val="000000"/>
          <w:sz w:val="19"/>
          <w:szCs w:val="19"/>
        </w:rPr>
        <w:t>Программа</w:t>
      </w:r>
      <w:r>
        <w:rPr>
          <w:rFonts w:ascii="Tahoma" w:hAnsi="Tahoma" w:cs="Tahoma"/>
          <w:color w:val="000000"/>
          <w:sz w:val="19"/>
          <w:szCs w:val="19"/>
        </w:rPr>
        <w:t>) определяет основные направления устойчивого развития общества для организации целевой деятельности по качественному обеспечению окружающей среды, устойчивому управлению и обеспечению экологической безопасности.</w:t>
      </w:r>
    </w:p>
    <w:p w14:paraId="31C818AE"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2. Программа разработана на основании Национальной стратегии развития Республики Таджикистан на период до 2030 года.</w:t>
      </w:r>
    </w:p>
    <w:p w14:paraId="6467898D"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3. Программа предусматривает принятие мер по охране окружающей среды, рациональному и возобновляемому использованию природных ресурсов, оздоровлению окружающей среды и обеспечению экологической безопасности на долгосрочную перспективу.</w:t>
      </w:r>
    </w:p>
    <w:p w14:paraId="7314C4DB"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4. Реализация Программы направлена на достижение стратегических целей страны по повышению социально-экономического уровня при введении в оборот новых и крупных объёмов природных ресурсов (земля, вода, растительность, леса, недра), а также развитие "зелёной" экономики.</w:t>
      </w:r>
    </w:p>
    <w:p w14:paraId="7ED0EF34"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5. Реализация мероприятий, предусмотренных Программой, позволит провести в республике определенную работу по рациональному использованию природных ресурсов и улучшению окружающей среды, так как в обществе до сих пор остались нерешенные экологические проблемы.</w:t>
      </w:r>
    </w:p>
    <w:p w14:paraId="3075A297"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6. Программа обеспечивает устойчивое развитие страны в плане экономики и экологии, поддержания баланса природы и общества, связанных с экологическими факторами (нехватки орошаемых земель, загрязнения окружающей среды, водоснабжения, распределения и содержания пастбищ и лесов, чистоты атмосферного воздуха, рационального использования природных ресурсов, адаптации к изменению климата, улучшения здоровья населения, охраны биоразнообразия, особенно редких и исчезающих видов растений и животных).</w:t>
      </w:r>
    </w:p>
    <w:p w14:paraId="2BEB48B5" w14:textId="77777777" w:rsidR="00000000" w:rsidRDefault="00000000">
      <w:pPr>
        <w:pStyle w:val="4"/>
        <w:divId w:val="1313681027"/>
        <w:rPr>
          <w:rFonts w:ascii="Tahoma" w:eastAsia="Times New Roman" w:hAnsi="Tahoma" w:cs="Tahoma"/>
          <w:sz w:val="21"/>
          <w:szCs w:val="21"/>
        </w:rPr>
      </w:pPr>
      <w:bookmarkStart w:id="2" w:name="A6KH0YH5DR"/>
      <w:bookmarkEnd w:id="2"/>
      <w:r>
        <w:rPr>
          <w:rFonts w:ascii="Tahoma" w:eastAsia="Times New Roman" w:hAnsi="Tahoma" w:cs="Tahoma"/>
          <w:sz w:val="21"/>
          <w:szCs w:val="21"/>
        </w:rPr>
        <w:t>2. НАУЧНЫЕ И ЭКОНОМИЧЕСКИЕ ОСНОВЫ ПРОГРАММЫ</w:t>
      </w:r>
    </w:p>
    <w:p w14:paraId="7C511706"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7. Реализация Программы направлена на повышение социальноэкономического уровня страны при эффективном использовании природных ресурсов (земли, воды, воздуха, растительного и животного мира, полезных ископаемых) и состоит из:</w:t>
      </w:r>
    </w:p>
    <w:p w14:paraId="4DED4820"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вопросы экологической ёмкости (пространство, территория, акватория), а также ареал размещения тех или иных отдельных уникальных природных объектов и других экологических процессов при планировании и размещении средств производства и производительных сил;</w:t>
      </w:r>
    </w:p>
    <w:p w14:paraId="22F4D2B6"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ограниченный доступ к достаточной информации о промышленных предприятиях и экологически чистой продукции;</w:t>
      </w:r>
    </w:p>
    <w:p w14:paraId="254456DA"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недостаточное развитие техники и новых технологий;</w:t>
      </w:r>
    </w:p>
    <w:p w14:paraId="49C4AEA7"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износ оборудования в промышленных, сельскохозяйственных и коммунальных отраслях;</w:t>
      </w:r>
    </w:p>
    <w:p w14:paraId="196D251F"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нехватка высококвалифицированных специалистов экологов на промышленных предприятиях;</w:t>
      </w:r>
    </w:p>
    <w:p w14:paraId="0B35D1AF"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усиление негативных последствий изменения климата для сельского хозяйства;</w:t>
      </w:r>
    </w:p>
    <w:p w14:paraId="2AB9DBA0"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снижение урожайности сельскохозяйственных культур в результате ежегодного увеличения площади неиспользованных земель, опустынивания и засухи;</w:t>
      </w:r>
    </w:p>
    <w:p w14:paraId="372B53AE"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принятие систематических мер по выводу земель из сельскохозяйственного оборота и засолению земель;</w:t>
      </w:r>
    </w:p>
    <w:p w14:paraId="143609CA"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увеличение посевных площадей, садов и виноградников, создание теплиц и холодильных хранилищ, улучшение обеспечения потребительского рынка качественной отечественной экологически чистой продукцией;</w:t>
      </w:r>
    </w:p>
    <w:p w14:paraId="78223A1C"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lastRenderedPageBreak/>
        <w:t>- влияние изменения климата на быстрое таяние ледников.</w:t>
      </w:r>
    </w:p>
    <w:p w14:paraId="541C390F"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8. Таджикистан помимо социально-экономических и политических факторов, находится в зоне активных геодинамических, геофизических и биосферных, а также уязвимых процессов, которые в свою очередь влияют на локальную, региональную и глобальную экологическую обстановку. Благодаря этим факторам страна стала одним из мировых центров горного оледенения (наличие большого количества крупных ледников в Зеравшанской, Алайской и Памирской системах), богатым источником питьевой воды и одним из древнейших в мире центров сельского хозяйства и биоразнообразия.</w:t>
      </w:r>
    </w:p>
    <w:p w14:paraId="59C5DC13"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9. Основными направлениями деятельности по достижению приоритетов являются:</w:t>
      </w:r>
    </w:p>
    <w:p w14:paraId="1698A6C3"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создание институциональных основ для устойчивого развития и улучшения состояния окружающей среды;</w:t>
      </w:r>
    </w:p>
    <w:p w14:paraId="794242DB"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повышение уровня знаний и экологического образования населения;</w:t>
      </w:r>
    </w:p>
    <w:p w14:paraId="7E0BB85A"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рациональное использование природных ресурсов и обеспечение экологической безопасности;</w:t>
      </w:r>
    </w:p>
    <w:p w14:paraId="22AC4B02"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совершенствование нормативной-правовой базы для развития отрасли;</w:t>
      </w:r>
    </w:p>
    <w:p w14:paraId="46C65E5F"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оснащение аналитических лабораторий современным оборудованием;</w:t>
      </w:r>
    </w:p>
    <w:p w14:paraId="431F49C3"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внедрение современной технологии, улучшенной с точки зрения экологии на промышленных предприятий;</w:t>
      </w:r>
    </w:p>
    <w:p w14:paraId="225DA338"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создание специальных пунктов приёма пластиковых материалов, макулатуры и металлолома, вторичная их переработка;</w:t>
      </w:r>
    </w:p>
    <w:p w14:paraId="7D4B6BF7"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создание пунктов приёма воспроизводимых материальных ресурсов и развитие инфраструктуры для их переработки и реализации, а также раздельный сбор твердых бытовых отходов с целью их дальнейшей переработки;</w:t>
      </w:r>
    </w:p>
    <w:p w14:paraId="5179CDA7"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создание коммерческих предприятий по переработке отходов;</w:t>
      </w:r>
    </w:p>
    <w:p w14:paraId="48D3614D"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определение механизмов эффективного управления электронными отходами, их сбор и переработка;</w:t>
      </w:r>
    </w:p>
    <w:p w14:paraId="70489472"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улучшение качества питьевой воды и повторное использование сточных вод в отраслях промышленности и сельском хозяйстве;</w:t>
      </w:r>
    </w:p>
    <w:p w14:paraId="2B73D293"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сокращение импорта, производства и использования химических и опасных веществ в сельском хозяйстве.</w:t>
      </w:r>
    </w:p>
    <w:p w14:paraId="1562204E" w14:textId="77777777" w:rsidR="00000000" w:rsidRDefault="00000000">
      <w:pPr>
        <w:pStyle w:val="4"/>
        <w:divId w:val="1313681027"/>
        <w:rPr>
          <w:rFonts w:ascii="Tahoma" w:eastAsia="Times New Roman" w:hAnsi="Tahoma" w:cs="Tahoma"/>
          <w:sz w:val="21"/>
          <w:szCs w:val="21"/>
        </w:rPr>
      </w:pPr>
      <w:bookmarkStart w:id="3" w:name="A6KH0YX6KV"/>
      <w:bookmarkEnd w:id="3"/>
      <w:r>
        <w:rPr>
          <w:rFonts w:ascii="Tahoma" w:eastAsia="Times New Roman" w:hAnsi="Tahoma" w:cs="Tahoma"/>
          <w:sz w:val="21"/>
          <w:szCs w:val="21"/>
        </w:rPr>
        <w:t>3. ЦЕЛИ И ЗАДАЧИ ПРОГРАММЫ</w:t>
      </w:r>
    </w:p>
    <w:p w14:paraId="707E0E13"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10. Основной целью Программы является улучшение экологической ситуации в стране, предотвращение эрозии и засоления почвы, загрязнения водных ресурсов и атмосферного воздуха, расширение лесных площадей, садов и виноградников, зелёных массивов и зон, создание и расширение особо охраняемых природных территорий, обеспечение чистоты атмосферного воздуха, водных ресурсов, рациональное использование природных ресурсов, содействие использованию и развитию малоотходных технологий, повторное использование твердых бытовых и производственных отходов, повышение уровня экологического просвещения населения, обеспечение устойчивого развития и экологической безопасности населения.</w:t>
      </w:r>
    </w:p>
    <w:p w14:paraId="2EEEE285"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11. Программа предусматривает решение следующих задач:</w:t>
      </w:r>
    </w:p>
    <w:p w14:paraId="1D74C649"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рациональное использование природных ресурсов;</w:t>
      </w:r>
    </w:p>
    <w:p w14:paraId="23E79A50"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организация производства экологически безопасной продукции;</w:t>
      </w:r>
    </w:p>
    <w:p w14:paraId="0717C6F5"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внедрение и использование экологически безопасных технологий;</w:t>
      </w:r>
    </w:p>
    <w:p w14:paraId="36385AF4"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развитие "зелёной" экономики;</w:t>
      </w:r>
    </w:p>
    <w:p w14:paraId="2B061417"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эффективные методы и правила рационального природопользования, основанные на различных формах собственности (государственная, частная, арендная, совместная и др.).</w:t>
      </w:r>
    </w:p>
    <w:p w14:paraId="233D7AD8"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12. С учётом вышеперечисленных вопросов Программа предоставляет возможность:</w:t>
      </w:r>
    </w:p>
    <w:p w14:paraId="089E64B3"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укрепить механизм деятельности в области охраны окружающей среды и повысить ответственность государственных органов и гражданского общества за устойчивое экологическое развитие;</w:t>
      </w:r>
    </w:p>
    <w:p w14:paraId="3F89CB4B"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привлечь внимание природопользователей к приоритетным вопросам охраны окружающей среды, рационального использования природных ресурсов, обеспечения экологической устойчивости, основанных на инструктивно-методических документах;</w:t>
      </w:r>
    </w:p>
    <w:p w14:paraId="2448D2CA"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lastRenderedPageBreak/>
        <w:t>- обеспечить устойчивое развитие деятельности по природопользованию на национальном, региональном и глобальном уровнях;</w:t>
      </w:r>
    </w:p>
    <w:p w14:paraId="18CB615B"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усовершенствовать механизм мониторинга, экологической политики и управления (система выдачи разрешений, лицензий, порядок и методология оценки воздействия на окружающую среду), экономических механизмов природопользования;</w:t>
      </w:r>
    </w:p>
    <w:p w14:paraId="4D62AEF5"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координировать государственную политику в области охраны окружающей среды с деятельностью общества;</w:t>
      </w:r>
    </w:p>
    <w:p w14:paraId="5DDED11B"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создавать новые экологические общества;</w:t>
      </w:r>
    </w:p>
    <w:p w14:paraId="4808EC6C"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развивать научные и отраслевые исследования;</w:t>
      </w:r>
    </w:p>
    <w:p w14:paraId="1962CF7E"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подготовить отчёты, проекты и информации о состоянии окружающей среды.</w:t>
      </w:r>
    </w:p>
    <w:p w14:paraId="7EBEC998"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13. Для достижения целей Программы определено выполнение следующих задач:</w:t>
      </w:r>
    </w:p>
    <w:p w14:paraId="7848CE97"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повышение уровня экологического просвещения различных слоев общества, независимо от политических и религиозных взглядов в целях улучшения экологической состояния в стране и рационального использования природных ресурсов;</w:t>
      </w:r>
    </w:p>
    <w:p w14:paraId="1C2A7929"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проведение мероприятий по предотвращению процессов эрозии почв и рациональному использованию земель;</w:t>
      </w:r>
    </w:p>
    <w:p w14:paraId="2476C894"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расширение площади лесов, садов и виноградников, зелёных зон и достижение их целевого использования;</w:t>
      </w:r>
    </w:p>
    <w:p w14:paraId="7BF98F75"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организация и расширение территории особо охраняемых природных территорий;</w:t>
      </w:r>
    </w:p>
    <w:p w14:paraId="30017676"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внедрение посева высокоурожайных и болезни-засухоустойчивых сортов сельхозяйственных культур;</w:t>
      </w:r>
    </w:p>
    <w:p w14:paraId="432A698E"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обеспечение чистоты атмосферного воздуха, водных ресурсов и эфективного использования природных ресурсов;</w:t>
      </w:r>
    </w:p>
    <w:p w14:paraId="4D203A83"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развитие промышленности с использованием экологически безопасного и экономически бюджетного местного сырья;</w:t>
      </w:r>
    </w:p>
    <w:p w14:paraId="687189D5"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способствование использованию и развитию малоотходных технологий;</w:t>
      </w:r>
    </w:p>
    <w:p w14:paraId="66C18CD7"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создание экологически чистой окружающей среды для улучшения оздоровления населения;</w:t>
      </w:r>
    </w:p>
    <w:p w14:paraId="2A44F37E"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разработка и внедрение принципа "зелёной" экономики на промышленных и производственных предприятиях;</w:t>
      </w:r>
    </w:p>
    <w:p w14:paraId="323DE504"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развитие и регулирование экологического туризма;</w:t>
      </w:r>
    </w:p>
    <w:p w14:paraId="0B87A5CB"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внедрение новой системы управления отходами;</w:t>
      </w:r>
    </w:p>
    <w:p w14:paraId="6DF02054"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совершенствование законодательства в сфере охраны окружающей среды.</w:t>
      </w:r>
    </w:p>
    <w:p w14:paraId="30153093" w14:textId="77777777" w:rsidR="00000000" w:rsidRDefault="00000000">
      <w:pPr>
        <w:pStyle w:val="4"/>
        <w:divId w:val="1313681027"/>
        <w:rPr>
          <w:rFonts w:ascii="Tahoma" w:eastAsia="Times New Roman" w:hAnsi="Tahoma" w:cs="Tahoma"/>
          <w:sz w:val="21"/>
          <w:szCs w:val="21"/>
        </w:rPr>
      </w:pPr>
      <w:bookmarkStart w:id="4" w:name="A6KH0YYFR8"/>
      <w:bookmarkEnd w:id="4"/>
      <w:r>
        <w:rPr>
          <w:rFonts w:ascii="Tahoma" w:eastAsia="Times New Roman" w:hAnsi="Tahoma" w:cs="Tahoma"/>
          <w:sz w:val="21"/>
          <w:szCs w:val="21"/>
        </w:rPr>
        <w:t>4. УЛУЧШЕНИЕ СОСТОЯНИЯ ЗЕМЕЛЬ И РАЦИОНАЛЬНОЕ ИХ ИСПОЛЬЗОВАНИЕ</w:t>
      </w:r>
    </w:p>
    <w:p w14:paraId="37F54D32"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14. Плодородные земли и хорошие пастбища являются важным условием устойчивого развития Таджикистана.</w:t>
      </w:r>
    </w:p>
    <w:p w14:paraId="589F502D"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15. Согласно отчёту по имеющимся землям в Республике Таджикистан в 2021 году пригодные и используемые орошаемые земли составляют 762850 гектаров, из них орошаемые 470947 гектаров.</w:t>
      </w:r>
    </w:p>
    <w:p w14:paraId="72D3C674"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16. Проблема рационального землепользования и охраны земель очень актуальна для Таджикистана. Основными причинами деградации являются вырубка лесов, нерациональные методы орошения, распашка богарных земель, а также интенсивный выпас скота. Из-за несоблюдения правил управления пастбищами на многих зимних пастбищах происходит деградация почвы и снижается ее плодородие.</w:t>
      </w:r>
    </w:p>
    <w:p w14:paraId="417156DD"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17. Осуществление следующих мероприятий будет способствовать рациональному использованию земель:</w:t>
      </w:r>
    </w:p>
    <w:p w14:paraId="341E268A"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разработка экологически безопасных методов геологической разведки и добычи полезных ископаемых;</w:t>
      </w:r>
    </w:p>
    <w:p w14:paraId="03B95633"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рекультивация земель в системе горнодобывающей промышленности и строительство связанных с ней транспортных дорог;</w:t>
      </w:r>
    </w:p>
    <w:p w14:paraId="782CA2BD"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инвентаризация деградированных земель, почвенное обследование и оценка земель на территории земель, находящихся в плохом мелиоративном состоянии;</w:t>
      </w:r>
    </w:p>
    <w:p w14:paraId="636C200C"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lastRenderedPageBreak/>
        <w:t>- разработка и реализация мероприятий по предотвращению эрозии на орошаемых и богарных землях;</w:t>
      </w:r>
    </w:p>
    <w:p w14:paraId="46166212"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разработка и реализация новых методов снижения уровня грунтовых вод;</w:t>
      </w:r>
    </w:p>
    <w:p w14:paraId="63BD3417"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разработка и реализация мероприятий по улучшению состояния засоленных почв;</w:t>
      </w:r>
    </w:p>
    <w:p w14:paraId="6C84313E"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регулирование выпаса скота на зимних и частичных летних пастбищах с целью предотвращения деградации земель;</w:t>
      </w:r>
    </w:p>
    <w:p w14:paraId="2661FE07"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расширение лесных площадей с целью предотвращения эрозии почвы;</w:t>
      </w:r>
    </w:p>
    <w:p w14:paraId="185B189B"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использование предгорий Гиссарской и Раштской долин, Согдийской и Хатлонской областей для выращивания кормовых культур;</w:t>
      </w:r>
    </w:p>
    <w:p w14:paraId="79CB9F6A"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освоение новых земель с учётом экологических требований в небольших площадях предгорий;</w:t>
      </w:r>
    </w:p>
    <w:p w14:paraId="13AF8CB0"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определение динамики вовлечения новых земель в хозяйственную деятельность, изменение формы освоения земель для использования различных видов сельскохозяйственных культур;</w:t>
      </w:r>
    </w:p>
    <w:p w14:paraId="50B4F40F"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прогнозирование изменения качества земель вследствие природных процессов и в результате хозяйственной деятельности;</w:t>
      </w:r>
    </w:p>
    <w:p w14:paraId="4903BF29"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определение экономического преимущества расходов на охрану земель на основе экономической оценки земель и затрат на их защиту и восстановление;</w:t>
      </w:r>
    </w:p>
    <w:p w14:paraId="2FC96E53"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установление размера ущерба, причиняемого народному хозяйству загрязнением, эрозией и засолением земель;</w:t>
      </w:r>
    </w:p>
    <w:p w14:paraId="5D9A253E"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реализация экологически целесообразных мероприятий по использованию пастбищ, прежде всего, зимних пастбищ и повышению продуктивности пастбищ;</w:t>
      </w:r>
    </w:p>
    <w:p w14:paraId="7D93931C"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изменение порядка землепользования на территории продуваемых земель;</w:t>
      </w:r>
    </w:p>
    <w:p w14:paraId="217FA657"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информирование новых землепользователей о наличии особо охраняемых редких видов животных (прежде всего, видов, занесенных в Красную книгу) и принятие на себя обязательств по охране этих видов;</w:t>
      </w:r>
    </w:p>
    <w:p w14:paraId="391D132D"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разработка и совершенствование эколого-экономических основ системы землепользования и основных направлений охраны земель в республике;</w:t>
      </w:r>
    </w:p>
    <w:p w14:paraId="2B756856"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налаживание устойчивого управления земельными ресурсами с целью адаптации к изменению климата.</w:t>
      </w:r>
    </w:p>
    <w:p w14:paraId="52306D8E" w14:textId="77777777" w:rsidR="00000000" w:rsidRDefault="00000000">
      <w:pPr>
        <w:pStyle w:val="4"/>
        <w:divId w:val="1313681027"/>
        <w:rPr>
          <w:rFonts w:ascii="Tahoma" w:eastAsia="Times New Roman" w:hAnsi="Tahoma" w:cs="Tahoma"/>
          <w:sz w:val="21"/>
          <w:szCs w:val="21"/>
        </w:rPr>
      </w:pPr>
      <w:bookmarkStart w:id="5" w:name="A6KH0YZH3K"/>
      <w:bookmarkEnd w:id="5"/>
      <w:r>
        <w:rPr>
          <w:rFonts w:ascii="Tahoma" w:eastAsia="Times New Roman" w:hAnsi="Tahoma" w:cs="Tahoma"/>
          <w:sz w:val="21"/>
          <w:szCs w:val="21"/>
        </w:rPr>
        <w:t>5. ЭФЕКТИВНОЕ ИСПОЛЬЗОВАНИЕ И ОХРАНА ВОДНЫХ РЕСУРСОВ</w:t>
      </w:r>
    </w:p>
    <w:p w14:paraId="26E7B0E9"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18. Основными пользователями водных ресурсов в Таджикистане являются отрасли питьевого водоснабжения и водоотведения, гидроэнергетики, сельскохозяйственного орошения, промышленности, рыболовства, санитарии и окружающей среды. Республика Таджикистан фактически использует только 17-20 процентов водных ресурсов, образующихся на ее территории.</w:t>
      </w:r>
    </w:p>
    <w:p w14:paraId="217AA9B2"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19. Орошение сельскохозяйственных угодий составляет основу водопользования в стране, где объем водопользования составляет до 85 процентов от общего водопотребления.</w:t>
      </w:r>
    </w:p>
    <w:p w14:paraId="79CCDD57"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20. На территории Таджикистана насчитывается 947 рек, расход воды которых равен 64 км3/год, в том числе 1,1 км3/год в бассейне Сырдарья и 62,9 км3/год в бассейне реки Амударья. С гидрографической точки зрения в Таджикистане есть бассейны рек Амударья, Сырдарья, Пяндж, Вахш, Зеравшан и Кофарнихан.</w:t>
      </w:r>
    </w:p>
    <w:p w14:paraId="43543DFA"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21. В стране насчитывается 1300 озер площадью 705 км2. Общий объем их водных ресурсов составляет 46,3 км3, из которых 20 км3 приходится на пресную воду. Количество водохранилищ в Таджикистане 11 единиц, их общий полезный объем составляет около 7,5 км3.</w:t>
      </w:r>
    </w:p>
    <w:p w14:paraId="11DA84E7"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22. Возобновляемые ресурсы подземных вод в Таджикистане составляют 18,7 км3/год, из них 2,8 км3/год используемые ресурсы.</w:t>
      </w:r>
    </w:p>
    <w:p w14:paraId="072946AC"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23. Природа Таджикистана в основном образована горно-предгорными и крутыми холмами, что способствует поступлению в реки больших объёмов воды. Объем возвратных вод достигает около 3,5-4,0 км3/год, из которых 3,0 км3 составляют дренажные и возвратные воды с орошаемых земель и 0,50 км3 - бытовые сточные воды и промышленного сектора.</w:t>
      </w:r>
    </w:p>
    <w:p w14:paraId="5588E32A"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xml:space="preserve">24. Вода, используемая после орошения, имеет повышенную минерализацию и отрицательно влияет на качество природной воды. Водные ресурсы также подвержены влиянию изменения климата. В горах тают ледники, что приводит к увеличению водности рек, селям и наводнениям. В долгосрочной </w:t>
      </w:r>
      <w:r>
        <w:rPr>
          <w:rFonts w:ascii="Tahoma" w:hAnsi="Tahoma" w:cs="Tahoma"/>
          <w:color w:val="000000"/>
          <w:sz w:val="19"/>
          <w:szCs w:val="19"/>
        </w:rPr>
        <w:lastRenderedPageBreak/>
        <w:t>перспективе в результате сокращения площади ледников объем водных ресурсов уменьшится, а угроза засухи возрастает.</w:t>
      </w:r>
    </w:p>
    <w:p w14:paraId="7F7FA250"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25. В последние годы в связи с влиянием различных факторов, в том числе переходом на рыночные отношения, увеличением потребности в водных ресурсах в связи с ростом населения, сокращением водных ресурсов в связи с воздействием изменения климата, увеличением гидрометеорологических чрезвычайных ситуаций, финансовый кризис, урбанизация, опустынивание и т.д., проблемы в водной сфере нарастают.</w:t>
      </w:r>
    </w:p>
    <w:p w14:paraId="5E82D205"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26. Изменение климата оказывают значительное влияние на водные ресурсы Республики Таджикистан. По имеющимся данным, средняя температура в Таджикистане за последние десятилетия повысилась на 0,7-1,9 шС, уже растаяли около тысячи небольших ледников. В связи с тем, что основным источником рек Таджикистана являются ледники, это приведут к уменьшению их водности в среднесрочной и долгосрочной перспективе.</w:t>
      </w:r>
    </w:p>
    <w:p w14:paraId="5BBFE680"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27. Для охраны и улучшения состояния водных ресурсов необходимо осуществление следующих мер:</w:t>
      </w:r>
    </w:p>
    <w:p w14:paraId="6BFAB0C9"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проведение инвентаризации всей инфраструктуры водной отрасли, а также учёт формирования водных ресурсов;</w:t>
      </w:r>
    </w:p>
    <w:p w14:paraId="0B5D0BA1"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совершенствование нормативных правовых актов в области охраны и использования водных ресурсов;</w:t>
      </w:r>
    </w:p>
    <w:p w14:paraId="0B93D5AA"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улучшение и реконструкция оросительных сетей в республике;</w:t>
      </w:r>
    </w:p>
    <w:p w14:paraId="41789ABF"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установление строгой системы работы на водозаборных пунктах;</w:t>
      </w:r>
    </w:p>
    <w:p w14:paraId="4AD56FDF"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реконструкция и расширение биологических резервуаров на водоочистных сооружениях в городах Душанбе, Худжанд, Хорог, Бохтар, Куляб, Турсунзаде, Исфара, Канибадам, Гулистон, Истиклол, Бустон;</w:t>
      </w:r>
    </w:p>
    <w:p w14:paraId="793199B9"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ведение мониторинга за состоянием ледников, озёр, теплых подземных вод и других водных источников;</w:t>
      </w:r>
    </w:p>
    <w:p w14:paraId="7EE334A1"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внедрение современных технологий очистки питьевой воды;</w:t>
      </w:r>
    </w:p>
    <w:p w14:paraId="6D671061"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контроль и рациональное использование минеральных, термальных и лечебных вод;</w:t>
      </w:r>
    </w:p>
    <w:p w14:paraId="25EC37E0"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постоянный мониторинг качества воды рек, магистральных каналов и водохранилищ;</w:t>
      </w:r>
    </w:p>
    <w:p w14:paraId="72284FBC"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выявление основных источников загрязнения водных ресурсов в географических районах и пути их устранения;</w:t>
      </w:r>
    </w:p>
    <w:p w14:paraId="0F87C474"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оценка эффективности деятельности водоочистных сооружений и других мероприятий в масштабах районов и дача рекомендацийй по их совершенствованию;</w:t>
      </w:r>
    </w:p>
    <w:p w14:paraId="66885202"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значительное увеличение объёмов оборотной воды на промышленных предприятиях и периодическое сокращение сбросов загрязняющих веществ в водные источники;</w:t>
      </w:r>
    </w:p>
    <w:p w14:paraId="16BEF597"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проведение обследования всех канализационных сооружений образовательных учреждений и больниц с целью выявления информации о приоритетах строительства на этих участках;</w:t>
      </w:r>
    </w:p>
    <w:p w14:paraId="36E053AF"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обеспечение эффективного и интегрированного управления водных ресурсов;</w:t>
      </w:r>
    </w:p>
    <w:p w14:paraId="56F73265"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реконструкция существующих гидропостов и строительство новых гидропостов с использованием современного оборудования;</w:t>
      </w:r>
    </w:p>
    <w:p w14:paraId="64553404"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строительство новых лабораторий, реконструкция существующих лабораторий и оснащение их современным оборудованием, а также обеспечение передвижными лабораториями для проверки качества воды.</w:t>
      </w:r>
    </w:p>
    <w:p w14:paraId="33B969CD" w14:textId="77777777" w:rsidR="00000000" w:rsidRDefault="00000000">
      <w:pPr>
        <w:pStyle w:val="4"/>
        <w:divId w:val="1313681027"/>
        <w:rPr>
          <w:rFonts w:ascii="Tahoma" w:eastAsia="Times New Roman" w:hAnsi="Tahoma" w:cs="Tahoma"/>
          <w:sz w:val="21"/>
          <w:szCs w:val="21"/>
        </w:rPr>
      </w:pPr>
      <w:bookmarkStart w:id="6" w:name="A6KH0Z0INV"/>
      <w:bookmarkEnd w:id="6"/>
      <w:r>
        <w:rPr>
          <w:rFonts w:ascii="Tahoma" w:eastAsia="Times New Roman" w:hAnsi="Tahoma" w:cs="Tahoma"/>
          <w:sz w:val="21"/>
          <w:szCs w:val="21"/>
        </w:rPr>
        <w:t>6. УЛУЧШЕНИЕ КАЧЕСТВА АТМОСФЕРНОГО ВОЗДУХА</w:t>
      </w:r>
    </w:p>
    <w:p w14:paraId="6B1CA9F9"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28. Основным источником загрязнения атмосферного воздуха являются транспортные выбросы, а наибольшие выбросы вредных веществ из стационарных и передвижных источников наблюдаются в промышленных зонах страны.</w:t>
      </w:r>
    </w:p>
    <w:p w14:paraId="45B1A0C1"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29. Выбросы парниковых газов, способных повлиять на климат в Таджикистане, составляют менее 1 тонны углекислого газа (CO2) на душу населения.</w:t>
      </w:r>
    </w:p>
    <w:p w14:paraId="4A70EA26"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30. Доля Республики Таджикистан в глобальных выбросах незначительна, но страна остается уязвимой к неблагоприятным последствиям изменения климата. В связи с ростом населения, развитием экономики и увеличением количества транспортных средств увеличиваются выбросы в атмосферу. Участие Таджикистана и большинства стран в реализации Парижского соглашения об изменении климата и реализации мер по сокращению выбросов должно способствовать предотвращению глобального потепления в пределах 2оС и уменьшению негативных последствий глобального потепления.</w:t>
      </w:r>
    </w:p>
    <w:p w14:paraId="68D38C11"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lastRenderedPageBreak/>
        <w:t>31. Основными источниками постоянных выбросов и загрязнения воздуха в Республики Таджикистан являются металлургические и цементные заводы, а также энерго-и теплоцентры, действующие на угле.</w:t>
      </w:r>
    </w:p>
    <w:p w14:paraId="16B16755"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32. Переход на новые технологии в промышленности способствовали сокращению выбросов. По сравнению с максимумом 30-летней давности (100 тысяч т/год) количество опасных отходов от постоянных источников уменьшилось в 3 раза (35 тысяч т/год).</w:t>
      </w:r>
    </w:p>
    <w:p w14:paraId="2ED5E4B9"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33. Центральные и индивидуальные тепловые сети, работающие на угле, ухудшают качество воздуха зимой, природный газ для отопления домов не используется. Для приготовления пищи и отопления используют дрова и уголь, увеличивающие количество выбросов в атмосферу. Неконтролируемое сжигание бытовых отходов и отходов медицинских учреждений также являются источниками загрязняющих веществ.</w:t>
      </w:r>
    </w:p>
    <w:p w14:paraId="5EB45390"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34. Состояние атмосферного воздуха влияет на живые существа, прежде всего, на здоровье человека. По мере роста промышленности и экономики проблема загрязнения воздуха становиться все более серьёзной. В связи с этим, необходимо принять следующие меры по улучшению состояния атмосферного воздуха:</w:t>
      </w:r>
    </w:p>
    <w:p w14:paraId="46F6AAA8"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анализ состояния атмосферного воздуха в зависимости от каждого источника выброса отходов;</w:t>
      </w:r>
    </w:p>
    <w:p w14:paraId="7FFDC5B8"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оценка эффективности мероприятий по охране атмосферного воздуха на каждом предприятии и технологической линии;</w:t>
      </w:r>
    </w:p>
    <w:p w14:paraId="45972A1D"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разработка комплекса мероприятий по улучшению ситуации, снижению объема и содержания загрязнителей окружающей среды;</w:t>
      </w:r>
    </w:p>
    <w:p w14:paraId="5337878E"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создание базы данных о состоянии загрязнения атмосферного воздуха в условиях изменения климата;</w:t>
      </w:r>
    </w:p>
    <w:p w14:paraId="14583771"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выявление зон, где вредные соединения в составе их воздуха превышают нормы и разработка мероприятий по охране атмосферного воздуха в городах Душанбе, Худжанд, Бохтар, Исфара, Канибадам, Турсунзаде, Левакант, Куляб и Яванском районе;</w:t>
      </w:r>
    </w:p>
    <w:p w14:paraId="1753B043"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контроль и регулирование количества загрязняющих веществ, выбрасываемых в атмосферу от постоянных источников промышленных предприятий крупных городов;</w:t>
      </w:r>
    </w:p>
    <w:p w14:paraId="009DB563"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строгий контроль за выделением загрязняющих веществ из транспортных средств;</w:t>
      </w:r>
    </w:p>
    <w:p w14:paraId="3D444F89"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разработка и внедрение оперативной системы оповещения населения об опасности отравления от добычи ядовитых веществ;</w:t>
      </w:r>
    </w:p>
    <w:p w14:paraId="00AC19EF"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проведение инвентаризации отходов NH3 (аммиака) и сценарные прогнозы динамики изменения отходов NH3;</w:t>
      </w:r>
    </w:p>
    <w:p w14:paraId="656B98A0"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использование современных технологий по снижению выбросов SO2 (серы), пыли и других загрязняющих веществ в атмосферный воздух во всех отраслях промышленности;</w:t>
      </w:r>
    </w:p>
    <w:p w14:paraId="6BCB11CF"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реконструкция цементных заводов Таджикистана и переход на экологически чистые виды топлива.</w:t>
      </w:r>
    </w:p>
    <w:p w14:paraId="687715C7" w14:textId="77777777" w:rsidR="00000000" w:rsidRDefault="00000000">
      <w:pPr>
        <w:pStyle w:val="4"/>
        <w:divId w:val="1313681027"/>
        <w:rPr>
          <w:rFonts w:ascii="Tahoma" w:eastAsia="Times New Roman" w:hAnsi="Tahoma" w:cs="Tahoma"/>
          <w:sz w:val="21"/>
          <w:szCs w:val="21"/>
        </w:rPr>
      </w:pPr>
      <w:bookmarkStart w:id="7" w:name="A6KH0Z1E9K"/>
      <w:bookmarkEnd w:id="7"/>
      <w:r>
        <w:rPr>
          <w:rFonts w:ascii="Tahoma" w:eastAsia="Times New Roman" w:hAnsi="Tahoma" w:cs="Tahoma"/>
          <w:sz w:val="21"/>
          <w:szCs w:val="21"/>
        </w:rPr>
        <w:t>7. УЛУЧШЕНИЕ СОСТОЯНИЯ РАСТИТЕЛЬНОГО МИРА</w:t>
      </w:r>
    </w:p>
    <w:p w14:paraId="3B8B5C91"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35. Растительный мир Таджикистана ценен не только для живой природы, но и при условии их рационального использования и сохранения может быть возможностью достижения постоянных благ для населения. В связи с экологоэкономическим значением биоразнообразия в Таджикистане создается и развивается ряд особо охраняемых природных территорий, которые охватывают 22 процентов территории республики.</w:t>
      </w:r>
    </w:p>
    <w:p w14:paraId="6C6B0861"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36. Таджикистан является активным участником ряда международных соглашений по рациональному использованию живой природы. В 2016 году Таджикистан присоединился к Конвенции о международной торговле дикой фауной и флорой (СИТЕС), способствующей усилению контроля в борьбе с контрабандой в этом направлении.</w:t>
      </w:r>
    </w:p>
    <w:p w14:paraId="612D6C0B"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37. Применение нового глобального стандарта для определения ключевых зон биоразнообразия в 2016 году помогло выявит более 25 регионов, имеющих глобальное экологическое значение (включая места высокой концентрации перелетных птиц, местообитания видов животных и растений, входящих в глобально уязвимые регионы) мероприятия по охране которых должны осуществляться с участием государственных органов, местных природопользователей и общественности.</w:t>
      </w:r>
    </w:p>
    <w:p w14:paraId="2696D71C"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38. Горная территория Таджикистана относится к числу мировых регионов, где формируются биологические виды и экосистемы. Растительный мир Таджикистана очень богата и разнообразна, насчитывает более 4,5 тыс. видов растений, в том числе около 1 тыс. видов, произрастающих только в Таджикистане и соседних странах. Наибольшее разнообразие флоры наблюдается в Гиссарском, Дарвазском и Бадахшанском горных хребтах.</w:t>
      </w:r>
    </w:p>
    <w:p w14:paraId="03C72358"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lastRenderedPageBreak/>
        <w:t>39. Поддержание баланса в природе во многом зависит от улучшения флоры и лесовосстановления.</w:t>
      </w:r>
    </w:p>
    <w:p w14:paraId="09A3961A"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40. Для решения проблем в этом секторе целесообразно принять выполнение следующих мероприятий:</w:t>
      </w:r>
    </w:p>
    <w:p w14:paraId="63C22096"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сохранение биоразнообразия, усиление охраны лесов и растительного мира, создание чистой экологической среды;</w:t>
      </w:r>
    </w:p>
    <w:p w14:paraId="2968FCBA"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разработка отраслевых нормативных правовых актов в соответствии с международными стандартами;</w:t>
      </w:r>
    </w:p>
    <w:p w14:paraId="3BB42411"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возврат государственных лесных угодий государственным лесным хозяйствам, закрепленных за сельскохозяйственными предприятиями в качестве временных пастбищ, обеспечение государственных учреждений лесных хозяйств свидетельскими права землепользования;</w:t>
      </w:r>
    </w:p>
    <w:p w14:paraId="08D8785F"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ведение государственной инвентаризации земель государственного лесного фонда и особо охраняемых природных территорий;</w:t>
      </w:r>
    </w:p>
    <w:p w14:paraId="738E7FF8"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составление карт территорий пустынных земель и территорий исчезнувших растений и редких животных;</w:t>
      </w:r>
    </w:p>
    <w:p w14:paraId="3CD0346C"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организация и регулирование структуры управления лесного хозяйства, лесоразведения, лесоучета, землеустройства и картирования лесов;</w:t>
      </w:r>
    </w:p>
    <w:p w14:paraId="1A77D94C"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организация выращивания редких сортов грецкого ореха, фисташки, шиповника, облепихи, миндаля, сосны, эстрагона и других дикорастущих лесных плодов, создание их плантаций с использованием селекционных достижений;</w:t>
      </w:r>
    </w:p>
    <w:p w14:paraId="02D7E5B8"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в целях защиты лесных угодий от эрозии создание и восстановление лесозащитных полос, садов, насаждений, и в свою очередь обеспечение населения рабочими местами и источниками дополнительного, а также повышение продуктивности пастбищ;</w:t>
      </w:r>
    </w:p>
    <w:p w14:paraId="2F9484A8"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подготовка кадров в области растительного мира, и лесного хозяйства в стране и за рубежом;</w:t>
      </w:r>
    </w:p>
    <w:p w14:paraId="6FB1FF71"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организация сева и выращивания лекарственных растений (ферула, кулубнетмин (зира), ровень (чукри), барбарис, солодка, эстрагон и др.) для обеспечения населения экологически чистыми безопасными лекарствами;</w:t>
      </w:r>
    </w:p>
    <w:p w14:paraId="1AA17DCD"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посев семян саксаула на участках Кашкадума, Карадума и Полвонтугайа государственного заповедника "Тигровая балка" и посев семян терескена на территориях Национального парка Таджикистана в ГБАО и в Государственном природном заповеднике "Зоркуль";</w:t>
      </w:r>
    </w:p>
    <w:p w14:paraId="4063DCBE"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развитие сотрудничества и реализация инвестиционных программ с зарубежными организациями по улучшению экологического состояния растительного мира и лесов;</w:t>
      </w:r>
    </w:p>
    <w:p w14:paraId="52183280"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экологическая оценка природного состояния проходов особо охраняемых природных территорий;</w:t>
      </w:r>
    </w:p>
    <w:p w14:paraId="05562B4D"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проведение научной исследовательских работ по оценке естественного состояния редкой растительного мира экосистем особо охраняемых природных территорий и памятников природы;</w:t>
      </w:r>
    </w:p>
    <w:p w14:paraId="55C7D16F"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активизация Летописи природы на особо охраняемых природных территориях и разработка Летописи природы в 2023-2027 годы;</w:t>
      </w:r>
    </w:p>
    <w:p w14:paraId="6DBA6C75"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расширение территории Государственного природного заповедника "Дашти Джум", Природного парка "Сари Хосор", Историко-природного парка "Ширкент" и Национально-природного парка "Ягноб";</w:t>
      </w:r>
    </w:p>
    <w:p w14:paraId="23DFBC3E"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разработка и внедрение системы мониторинга биоразнообразия и содействие мониторингу лесов с использованием современных инновационных методов.</w:t>
      </w:r>
    </w:p>
    <w:p w14:paraId="59455430" w14:textId="77777777" w:rsidR="00000000" w:rsidRDefault="00000000">
      <w:pPr>
        <w:pStyle w:val="4"/>
        <w:divId w:val="1313681027"/>
        <w:rPr>
          <w:rFonts w:ascii="Tahoma" w:eastAsia="Times New Roman" w:hAnsi="Tahoma" w:cs="Tahoma"/>
          <w:sz w:val="21"/>
          <w:szCs w:val="21"/>
        </w:rPr>
      </w:pPr>
      <w:bookmarkStart w:id="8" w:name="A6KH0Z2FRB"/>
      <w:bookmarkEnd w:id="8"/>
      <w:r>
        <w:rPr>
          <w:rFonts w:ascii="Tahoma" w:eastAsia="Times New Roman" w:hAnsi="Tahoma" w:cs="Tahoma"/>
          <w:sz w:val="21"/>
          <w:szCs w:val="21"/>
        </w:rPr>
        <w:t>8. УЛУЧШЕНИЕ СОСТОЯНИЯ ЖИВОТНОГО МИРА И РЫБНЫХ РЕСУРСОВ</w:t>
      </w:r>
    </w:p>
    <w:p w14:paraId="53BBA215"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41. Климатические условия Таджикистана позволяют улучшить имеющиеся в стране породы животных и увеличить популяцию редких животных.</w:t>
      </w:r>
    </w:p>
    <w:p w14:paraId="6045E801"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42. Деятельность человека влияет на состояние живой природы и может привести к истощению и полному исчезновению некоторых видов животных и растений. Нерациональное и чрезмерное использование природных ресурсов, загрязнение и фрагментация природы, освоение неиспользуемых диких мест, изменение климата, интродукция чужеродных видов и нарушение экологического баланса могут в отдельности и в совокупности оказывать негативное влияние на состояние живой природы и среды обитания отдельных видов животных.</w:t>
      </w:r>
    </w:p>
    <w:p w14:paraId="74E2492C"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43. Разнообразие животного мира зависит от высоты, климата и количества травы в этих местах. В Таджикистане зарегистрировано 84 вида и подвида млекопитающих, около 400 видов птиц, 49 видов пресмыкающихся, 80 видов рыб, 2 вида водно-земельных животных и более 13 тысяч беспозвоночных.</w:t>
      </w:r>
    </w:p>
    <w:p w14:paraId="281E22E2"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lastRenderedPageBreak/>
        <w:t>44. В стране также обитает ряд видов мирового значения, таких как снежный барс, памирский горный баран (архар), горный козел (морхур), бухарский олень и другие.</w:t>
      </w:r>
    </w:p>
    <w:p w14:paraId="272D025B"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45. Почти половине млекопитающих и пресмыкающихся страны угрожает исчезновение. В ХХ веке туранский тигр в Таджикистане вымер, а мензибирский сурок встречается очень редко.</w:t>
      </w:r>
    </w:p>
    <w:p w14:paraId="04C03720"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46. Другими неблагоприятными факторами, воздействующими на флору и фауну, являются нерациональный выпас скота и деградация мест обитания в результате строительства, расширение населенных пунктов вблизи особо охраняемых природных территорий, интродукция чужеродных видов и изменение климата.</w:t>
      </w:r>
    </w:p>
    <w:p w14:paraId="5D0F86D6"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47. По географическому положению Таджикистан является страной, способствующей увеличению количества различных видов рыб, что способствует обогащению здорового питания населению. В Таджикистане есть озера, которые способствуют увеличению видов рыб в них, улучшению экологического состояния, а также развитию туризма.</w:t>
      </w:r>
    </w:p>
    <w:p w14:paraId="37B4B322"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48. Климатические условия Таджикистана позволяют увеличить поголовье животных республики, в том числе редких животных. Для улучшения экологического состояния животного мира целесообразно провести следующие мероприятия:</w:t>
      </w:r>
    </w:p>
    <w:p w14:paraId="2A48EEB4"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проведение инвентаризации диких животных на территории охотничьего фонда республики, а также регистрация среды обитания диких животных, занесенных в Красную книгу;</w:t>
      </w:r>
    </w:p>
    <w:p w14:paraId="4AFA3094"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улучшение состояния среды обитания видов животного мира на территории каждого района;</w:t>
      </w:r>
    </w:p>
    <w:p w14:paraId="7B2678A6"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организация охраняемых объектов для охраны и восстановления редких исчезающих и охотноприемлемых видов диких животных;</w:t>
      </w:r>
    </w:p>
    <w:p w14:paraId="0DEF852C"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обеспечение рыбных водоемов Горно-Бадахшанской автономной области и Хатлонской области быстрорастущими видами экономически и экологически полезных рыб;</w:t>
      </w:r>
    </w:p>
    <w:p w14:paraId="38D4AF0B"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усиление охраны мест размножения диких животных, особенно редких, исчезающих и мигрирующих видов;</w:t>
      </w:r>
    </w:p>
    <w:p w14:paraId="524C0C77"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оценка состояния существования различных видов рыб в природных озерах Таджикистана;</w:t>
      </w:r>
    </w:p>
    <w:p w14:paraId="4A871868"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обеспечение естественных условий для поддержания среды обитания, развития и доступа к пище для редких животных - бухарского оленя, газел и памирского горного барана (архар);</w:t>
      </w:r>
    </w:p>
    <w:p w14:paraId="3BC02C31"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обеспечение средствами наблюдения (наблюдательные домики, космические съёмные оборудование (дроны), видеокамеры, фотоаппараты) и биологический мониторинг редкого растительного и животного мира особо охраняемых природных территорий и их экологическая оценка;</w:t>
      </w:r>
    </w:p>
    <w:p w14:paraId="566C288B"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обеспечение биологической безопасности горного винторогого козла (морхур) и восстановление его естественной популяции в Государственном природном заповеднике "Дашти-Джум" и природных экосистемах Таджикистана;</w:t>
      </w:r>
    </w:p>
    <w:p w14:paraId="0E5C470C"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организация государственного природного парка в Дарвазском районе Горно-Бадахшанской автономной области для горных винторогих козлов (морхур);</w:t>
      </w:r>
    </w:p>
    <w:p w14:paraId="051E5614"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заключение договоров и соглашений с международными организациями по охране видов, занесенных в Красную книгу;</w:t>
      </w:r>
    </w:p>
    <w:p w14:paraId="77D8F203"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за счет прибыли международной охоты и экотуризма улучшение биотехнических мероприятий и увеличение числа охотничьих животных.</w:t>
      </w:r>
    </w:p>
    <w:p w14:paraId="58C9587F" w14:textId="77777777" w:rsidR="00000000" w:rsidRDefault="00000000">
      <w:pPr>
        <w:pStyle w:val="4"/>
        <w:divId w:val="1313681027"/>
        <w:rPr>
          <w:rFonts w:ascii="Tahoma" w:eastAsia="Times New Roman" w:hAnsi="Tahoma" w:cs="Tahoma"/>
          <w:sz w:val="21"/>
          <w:szCs w:val="21"/>
        </w:rPr>
      </w:pPr>
      <w:bookmarkStart w:id="9" w:name="A6KH0Z3FY5"/>
      <w:bookmarkEnd w:id="9"/>
      <w:r>
        <w:rPr>
          <w:rFonts w:ascii="Tahoma" w:eastAsia="Times New Roman" w:hAnsi="Tahoma" w:cs="Tahoma"/>
          <w:sz w:val="21"/>
          <w:szCs w:val="21"/>
        </w:rPr>
        <w:t>9. УЛУЧШЕНИЕ СОСТОЯНИЯ РЕКРЕАЦИОНЫХ РЕСУРСОВ</w:t>
      </w:r>
    </w:p>
    <w:p w14:paraId="3F54E045"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49. Красивая природа, благоприятный климат и рекреационные ландшафты способствуют развитию туристических сетей. В целях улучшения рекреационных ресурсов и новых особо охраняемых природных территорий важно реализовать следующие меры;</w:t>
      </w:r>
    </w:p>
    <w:p w14:paraId="362C92A1"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улучшение состояния существующих особо охраняемых природных территорий и создание новых национальных, историко-природных парков;</w:t>
      </w:r>
    </w:p>
    <w:p w14:paraId="670202FA"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регистрация уникальных природных объектов и территорий, придание им статуса особо охраняемых;</w:t>
      </w:r>
    </w:p>
    <w:p w14:paraId="53391E84"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увеличение небольших заповедников и питомных хозяйств с привлечением средств частного сектора;</w:t>
      </w:r>
    </w:p>
    <w:p w14:paraId="515484CB"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восстановление системы мониторинга редких животных дикой природы на особо охраняемых природных территориях;</w:t>
      </w:r>
    </w:p>
    <w:p w14:paraId="32774D98"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lastRenderedPageBreak/>
        <w:t>- выявление ареалов распространения редких биоценозов и разработка методов их охраны в заповедниках, питомниках, национальных парках, историко-природных парках и редких природных территориях;</w:t>
      </w:r>
    </w:p>
    <w:p w14:paraId="25E87EA3"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разработка мероприятий по улучшению экологической обстановки в Государственном заповеднике "Тигровая балка";</w:t>
      </w:r>
    </w:p>
    <w:p w14:paraId="634EF274"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реабилитация буферной зоны вокруг Государственного заповедника "Тигровая балка" и проведение экологической экспертизы проектов освоения заповедников;</w:t>
      </w:r>
    </w:p>
    <w:p w14:paraId="66B831AB"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разработка и издание Геоботанической карты флоры Таджикистана;</w:t>
      </w:r>
    </w:p>
    <w:p w14:paraId="43564BAE"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разработка форм и составление перечня редких природных территорий, выдача им паспортов и статуса охраняемых объектов;</w:t>
      </w:r>
    </w:p>
    <w:p w14:paraId="60A234E4"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освоение новых рекреационных зон в бассейнах водохранилищ Нурекской, "Сангтудинской-1", "Сангтудинской-2" и Рогунской гидроэлектростанций.</w:t>
      </w:r>
    </w:p>
    <w:p w14:paraId="49D3F122" w14:textId="77777777" w:rsidR="00000000" w:rsidRDefault="00000000">
      <w:pPr>
        <w:pStyle w:val="4"/>
        <w:divId w:val="1313681027"/>
        <w:rPr>
          <w:rFonts w:ascii="Tahoma" w:eastAsia="Times New Roman" w:hAnsi="Tahoma" w:cs="Tahoma"/>
          <w:sz w:val="21"/>
          <w:szCs w:val="21"/>
        </w:rPr>
      </w:pPr>
      <w:bookmarkStart w:id="10" w:name="A6KH0Z3SPJ"/>
      <w:bookmarkEnd w:id="10"/>
      <w:r>
        <w:rPr>
          <w:rFonts w:ascii="Tahoma" w:eastAsia="Times New Roman" w:hAnsi="Tahoma" w:cs="Tahoma"/>
          <w:sz w:val="21"/>
          <w:szCs w:val="21"/>
        </w:rPr>
        <w:t>10. УЛУЧШЕНИЕ СОСТОЯНИЯ ОБРАЩЕНИЯ С ОТХОДАМИ</w:t>
      </w:r>
    </w:p>
    <w:p w14:paraId="62D68B2D"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50. В Национальной концепции Республики Таджикистан по реабилитации хвостохранилищ отходов переработки урановой руды на 20142024 годы, утверждённой постановлением Правительства Республики Таджикистан от 1 августа 2014 года, №505 предлагается решить вопрос обращения с опасными радиоактивными отходами. Больше внимания будет уделяться обращению с отходами на крупнейших хранилищах, расположенных в городе Истиклол и поселке Дехмой (близ города Худжанда). С привлечением иностранных инвестиций, реализуется проект по сокращению реализации опасных радиоактивных отходов.</w:t>
      </w:r>
    </w:p>
    <w:p w14:paraId="5BA637C7"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51. Сельскохозяйственные отходы, в том числе пестициды с истекшим сроком годности, стали более безопасными в городе Канибадам и в Вахшском районе. При поддержке Глобального экологического фонда, других международных фондов и организаций разрабатываются планы по дальнейшему снижению воздействия этих отходов и уничтожению устойчивых органических веществ.</w:t>
      </w:r>
    </w:p>
    <w:p w14:paraId="12B6C5DB"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52. Рост населения, развитие промышленности, развертывание строительства и увеличение транспорта привели к образованию различных видов отходов. За последние 10 лет не ведутся работы по подготовке статистический отчётности учета образования отходов производства и потребления. По оценкам специалистов в Таджикистане ежегодно образуется от 1 до 2 млн тонн потребительских и бытовых отходов. На промышленных предприятиях накоплено около 200 млн тонн отходов. Общая площадь складирования всех отходов составляет 1100 гектаров, основу которых составляют отходы горнодобывающей промышленности, где до 300 гектаров земель находятся под твёрдыми бытовыми отходами.</w:t>
      </w:r>
    </w:p>
    <w:p w14:paraId="08D12001"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53. Основу образования промышленных отходов составляют предприятия металлургической (сурьмяной, алюминиевой, золотой, серебряной, свинцовой), химической, текстильной и пищевой промышленности. Предприятия перерабатывают от 5 процента до 50 процентов своих отходов. Производственные и промышленные отходы, в том числе радиоактивные, в основном находятся на севере Таджикистана, в Согдийской области. Здесь (до 1990 года) добывалось больше всего, до 1 млн тонн руды в год. За последние полвека в 10 хвосто хранилищах собрано более 55 млн тонн радиоактивных отходов.</w:t>
      </w:r>
    </w:p>
    <w:p w14:paraId="59C577BD"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54. Большая часть этих отходов хранится в местности Дехмой в пригороде Истиклола. Пыль и дым от этих объектов за отсутствием средств защиты и их опасные отходы могут переноситься на большие расстояния и оказывать неблагоприятное воздействие на здоровье человека и загрязнение земель. Необорудованные свалки и хвост хранилища подвержены риску разрушения во время паводков. После распада Советского Союза в 1991 году добыча урана была прекращена, и с тех пор его хранение стало серьёзной проблемой. В настоящее время на севере страны есть планы по улучшению состояния более важных объектов и работа в этом направлении ведётся.</w:t>
      </w:r>
    </w:p>
    <w:p w14:paraId="078F8267"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55. В советский период использование пестицидов составляло 20-40 кг на гектар. В настоящее время использование пестицидов на гектар сократилось с 10 до 100 раз. Пестициды могут годами накапливаться в почвах и водоёмах и сохраниться, оказывая неблагоприятное воздействие на здоровье человека и экологические системы.</w:t>
      </w:r>
    </w:p>
    <w:p w14:paraId="278A5CBF"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56. Свалки пестицидов и устаревших химикатов являются наиболее опасными отходами и создают сложную проблему. Их количество составляет 10-15 тыс. тонн. Этот вид опасных отходов находится в городе Канибадам и Вахшском районе.</w:t>
      </w:r>
    </w:p>
    <w:p w14:paraId="0214CF20"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57. Ежегодно в городе Душанбе образуются 250-270 тысяч тонн, в Худжанде 50-60 тысяч тонн отходов и вывозятся на свалки, в связи с чем объем отходов увеличивается из года в год.</w:t>
      </w:r>
    </w:p>
    <w:p w14:paraId="735AB9E4"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58. На свалке бытовых отходов размещаются опасные отходы, такие как аккумуляторные батареи, плиты и асбестовые трубы, растворители, бытовая химия, а также ртутносодержащие отходы</w:t>
      </w:r>
    </w:p>
    <w:p w14:paraId="7A9A53AB"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lastRenderedPageBreak/>
        <w:t>59. Для организации процесса мониторинга и оценки обращения с отходами необходимо провести следующие мероприятия:</w:t>
      </w:r>
    </w:p>
    <w:p w14:paraId="0D88B100"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приведение в соответствие и развитие законодательной базы, регулирующей сбор и управление информацией;</w:t>
      </w:r>
    </w:p>
    <w:p w14:paraId="4FFAF370"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внедрение национальной статистики по обращению с отходами и возобновляемым ресурсам;</w:t>
      </w:r>
    </w:p>
    <w:p w14:paraId="6959F07E"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создание единой системы сбора, обработки, анализа и предоставления информации по согласованным показателям и индикаторам в сфере обращения с отходами;</w:t>
      </w:r>
    </w:p>
    <w:p w14:paraId="3A6C05B0"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поддержка и развитие институциональной базы для координации деятельности по мониторингу и информации отходов;</w:t>
      </w:r>
    </w:p>
    <w:p w14:paraId="5D230AB3"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повышение качества информации путём внедрения индикаторов устойчивого развития в систему статистической отчётности;</w:t>
      </w:r>
    </w:p>
    <w:p w14:paraId="245E6619"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развитие современных информационных технологий для обеспечения доступа к информации и её распространения;</w:t>
      </w:r>
    </w:p>
    <w:p w14:paraId="547F843A"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совершенствование межведомственной координации между ответственными структурами, организациями и участниками, участвующими в мониторинге реализации национальной стратегии;</w:t>
      </w:r>
    </w:p>
    <w:p w14:paraId="3B009949"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выявление новых методов нормы образования твердых бытовых отходов;</w:t>
      </w:r>
    </w:p>
    <w:p w14:paraId="210554CC"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инвентаризация формальных и неформальных свалок в городах и районах страны;</w:t>
      </w:r>
    </w:p>
    <w:p w14:paraId="6492D054"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регулирование системы региональных полигонов для размещения отходов и выделение земельных участков для этих целей;</w:t>
      </w:r>
    </w:p>
    <w:p w14:paraId="6F4F0586"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улучшение качества сбора данных по отходам и восстановление отчетов 2TП-отход.</w:t>
      </w:r>
    </w:p>
    <w:p w14:paraId="4593CBCF" w14:textId="77777777" w:rsidR="00000000" w:rsidRDefault="00000000">
      <w:pPr>
        <w:pStyle w:val="4"/>
        <w:divId w:val="1313681027"/>
        <w:rPr>
          <w:rFonts w:ascii="Tahoma" w:eastAsia="Times New Roman" w:hAnsi="Tahoma" w:cs="Tahoma"/>
          <w:sz w:val="21"/>
          <w:szCs w:val="21"/>
        </w:rPr>
      </w:pPr>
      <w:bookmarkStart w:id="11" w:name="A6KH0Z4XF0"/>
      <w:bookmarkEnd w:id="11"/>
      <w:r>
        <w:rPr>
          <w:rFonts w:ascii="Tahoma" w:eastAsia="Times New Roman" w:hAnsi="Tahoma" w:cs="Tahoma"/>
          <w:sz w:val="21"/>
          <w:szCs w:val="21"/>
        </w:rPr>
        <w:t>11. МЕРОПРИЯТИЯ ПО ОЗДОРОВЛЕНИЮ ЭКОЛОГИЧЕСКОГО СОСТОЯНИЯ С ЦЕЛЬЮ ЗАЩИТЫ ЗДОРОВЬЯ НАСЕЛЕНИЯ</w:t>
      </w:r>
    </w:p>
    <w:p w14:paraId="51FE8DDA"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60. По данным Всемирной Организации Здравоохранения в Таджикистане, как и в других странах Центральной Азии, ранняя смертность и случаи заболевания населения связаны с загрязнением воздуха и плохим качеством воды. Проекты по улучшению водоснабжения и утилизации отходов в Таджикистане способствовали расширению доступа населения к питьевой воде и снижению уровня заболеваемости, в том числе среди детей.</w:t>
      </w:r>
    </w:p>
    <w:p w14:paraId="2D94D33E"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61. Количества различных видов транспортных средств и увеличение наземных транспортных средств являются основной причиной загрязнения воздуха в крупных городах. В то же время, этому способствует низкое качество топлива (с высоким содержанием серы) и старыми автомобилями. Сельские жители используют в качестве топлива дрова, уголь, сухой навоз и стебли хлопчатника, что оказывает серьезное влияние на качество воздуха в помещениях.</w:t>
      </w:r>
    </w:p>
    <w:p w14:paraId="4178AC58"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62. В стране заболевания, связанные с влиянием асбеста, не включенного до сих пор в перечень профессиональных заболеваний, но известно, что асбестовые покрытия и кровельные материалы, особенно химические инструменты при сборке и установке могут представлять серьёзную опасность для здоровья человека без надёжных средств индивидуальной защиты.</w:t>
      </w:r>
    </w:p>
    <w:p w14:paraId="4D7875FF"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63. Тяжёлые металлы, такие как свинец и ртуть, даже в прямом виде могут влиять на развитие нервной системы детей. Выбросы свинца снижены за счёт отказа от применения этилового топлива, но существует риск для здоровья человека на местах использования древних загрязнителей, содержащих тяжёлые металлы.</w:t>
      </w:r>
    </w:p>
    <w:p w14:paraId="2153A329"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64. Ряд хвост хранилищ промышленных отходов на севере Таджикистана являются источником риска для окружающей среды. При этом загрязнённая пыль разносится ветром, а вредные вещества могут попадать в почву, загрязнять её, смывать во время сильных дождей.</w:t>
      </w:r>
    </w:p>
    <w:p w14:paraId="20A72879"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65. В целях улучшения экологической обстановки с целью охраны здоровья населения необходимо принять следующие меры:</w:t>
      </w:r>
    </w:p>
    <w:p w14:paraId="47C875DC"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анализ распределения зональной территории районов по общим показателям смертности людей различного возраста и пола, её причины;</w:t>
      </w:r>
    </w:p>
    <w:p w14:paraId="705E52D5"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анализ заболеваемости детей, рожденных в разных регионах республики в зависимости от экологической обстановки;</w:t>
      </w:r>
    </w:p>
    <w:p w14:paraId="6D9CB461"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рекомендации по снижению воздействия негативных экологических факторов на здоровье населения и демографическую ситуацию;</w:t>
      </w:r>
    </w:p>
    <w:p w14:paraId="2FC0E8F2"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lastRenderedPageBreak/>
        <w:t>- обеспечение последовательного выполнения планов Всемирной Организации Здравоохранения по обеспечению безопасности воды в области малого водоснабжения по всей стране.</w:t>
      </w:r>
    </w:p>
    <w:p w14:paraId="16B5618F" w14:textId="77777777" w:rsidR="00000000" w:rsidRDefault="00000000">
      <w:pPr>
        <w:pStyle w:val="4"/>
        <w:divId w:val="1313681027"/>
        <w:rPr>
          <w:rFonts w:ascii="Tahoma" w:eastAsia="Times New Roman" w:hAnsi="Tahoma" w:cs="Tahoma"/>
          <w:sz w:val="21"/>
          <w:szCs w:val="21"/>
        </w:rPr>
      </w:pPr>
      <w:bookmarkStart w:id="12" w:name="A6KH0Z5CRK"/>
      <w:bookmarkEnd w:id="12"/>
      <w:r>
        <w:rPr>
          <w:rFonts w:ascii="Tahoma" w:eastAsia="Times New Roman" w:hAnsi="Tahoma" w:cs="Tahoma"/>
          <w:sz w:val="21"/>
          <w:szCs w:val="21"/>
        </w:rPr>
        <w:t>12. УЛУЧШЕНИЕ ЭКОЛОГИЧЕСКОЙ СИТУАЦИИ В ПРОМЫШЛЕННОСТИ</w:t>
      </w:r>
    </w:p>
    <w:p w14:paraId="476C7607"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66. Наличие богатого энергетического потенциала страны является одним из ключевых факторов развития промышленности. Следует отметить, что сегодня в нашей стране 98 процентов электроэнергии вырабатывается из возобновляемых источников энергии, т.е., в основном, с использованием гидроэнергетики, а Таджикистан занимает шестое место в мире на долю производства "зеленой" энергии. Таджикистан также занимает одно из самых высоких мест в мире по низким выбросам парниковых газов.</w:t>
      </w:r>
    </w:p>
    <w:p w14:paraId="26F8C489"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67. Производство промышленной продукции в обрабатывающей промышленности увеличилось с 6,9 млрд сомони 2014 года до 13,5 млрд сомони в 2019 году, что в 1,9 раза или 6,6 млрд сомони больше, чем в 2014 году.</w:t>
      </w:r>
    </w:p>
    <w:p w14:paraId="30987504"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68. Увеличение промышленной продукции в обрабатывающей промышленности в основном обусловлен подотраслью производства продуктов питания, включая напитки и табачные изделия с 3,3 млрд сомони 2014 года до 4,9 млрд сомони в 2019 году, производство текстиля и одежды с 1,3 млрд сомони 2014 года до 2,5 млрд сомони в 2018 году, производство любых неметаллических минеральных продуктов с 0,9 млрд сомони 2014 года до 2,3 млрд сомони в 2018 году и производство металлургии и готовых металлических изделий с 0,9 млрд сомони 2014 года до 2,7 млрд сомони в 2019 году</w:t>
      </w:r>
    </w:p>
    <w:p w14:paraId="63CDEB99"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69. Несмотря на достижения в сфере промышленности, остаются следующие проблемы:</w:t>
      </w:r>
    </w:p>
    <w:p w14:paraId="6DD441EB"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техническая и технологическая отсталость, высокая степень износа промышленного и сельскохозяйственного оборудования;</w:t>
      </w:r>
    </w:p>
    <w:p w14:paraId="02F1BF73"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недостаточный уровень развития и конкурентоспособности, а также диверсификации перерабатывающей промышленности;</w:t>
      </w:r>
    </w:p>
    <w:p w14:paraId="0F4A419F"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нехватка высококвалифицированных специалистов, таких как менеджеры высокого и среднего уровня;</w:t>
      </w:r>
    </w:p>
    <w:p w14:paraId="2EC43600"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недостаточный уровень внутриотраслевой, межотраслевой и межрегиональной интеграции, неразвитость кластерных отношений;</w:t>
      </w:r>
    </w:p>
    <w:p w14:paraId="3858622F"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70. Соблюдение экологических требований при размещении объектов, внедрении различных технологических линий, обращении с промышленными отходами и развитии строительной отрасли целесообразно осуществлять следующими способами;</w:t>
      </w:r>
    </w:p>
    <w:p w14:paraId="31BB8A27"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определение напряжённости электромагнитного поля на территории крупных городов и объектов народного хозяйства, широко использующих электроэнергию;</w:t>
      </w:r>
    </w:p>
    <w:p w14:paraId="02AFD549"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экологический анализ предприятий и совершенствование методов обращения с отходами в окружающей среде;</w:t>
      </w:r>
    </w:p>
    <w:p w14:paraId="2E960034"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проведение анализов по образованию, обезвреживанию и использованию промышленных отходов и разработка предложений по обращению с отходами Открытого акционерного общества "Таджикская Алюминиевая Компания", цементных заводов и др.;</w:t>
      </w:r>
    </w:p>
    <w:p w14:paraId="4B928496"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внедрение технологий переработки и повторного использования промышленных отходов, в частности, отходы горнодобывающей промышленности, строительства и обезвреживания бытовых отходов в столице, административных центрах областей, городов и районов;</w:t>
      </w:r>
    </w:p>
    <w:p w14:paraId="4EF55A17"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строительство и ввод в эксплуатацию производственных предприятий по переработке отходов в городах Душанбе, Бохтар, Куляб, Хорог, Худжанд, Исфара, Истаравшан и Пенджикент;</w:t>
      </w:r>
    </w:p>
    <w:p w14:paraId="358DF7E7"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строительство типовых полигонов обезвреживания и захоронения твердых бытовых отходов в городах Душанбе, Худжанд, Бохтар, Турсунзаде, Куляб, Исфара и Яванский район;</w:t>
      </w:r>
    </w:p>
    <w:p w14:paraId="226C20B4"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разработка предложений по градостроительству в регионах с учётом экологических требований.</w:t>
      </w:r>
    </w:p>
    <w:p w14:paraId="292F4D51" w14:textId="77777777" w:rsidR="00000000" w:rsidRDefault="00000000">
      <w:pPr>
        <w:pStyle w:val="4"/>
        <w:divId w:val="1313681027"/>
        <w:rPr>
          <w:rFonts w:ascii="Tahoma" w:eastAsia="Times New Roman" w:hAnsi="Tahoma" w:cs="Tahoma"/>
          <w:sz w:val="21"/>
          <w:szCs w:val="21"/>
        </w:rPr>
      </w:pPr>
      <w:bookmarkStart w:id="13" w:name="A6KH0Z68D8"/>
      <w:bookmarkEnd w:id="13"/>
      <w:r>
        <w:rPr>
          <w:rFonts w:ascii="Tahoma" w:eastAsia="Times New Roman" w:hAnsi="Tahoma" w:cs="Tahoma"/>
          <w:sz w:val="21"/>
          <w:szCs w:val="21"/>
        </w:rPr>
        <w:t>13. УЛУЧШЕНИЕ ЭКОЛОГИЧЕСКОГО СОСТОЯНИЯ РЕСПУБЛИКИ ПОСРЕДСТВОМ РАЗРАБОТКИ ОСНОВНЫХ ЭКОЛОГИЧЕСКИХ ВОПРОСОВ</w:t>
      </w:r>
    </w:p>
    <w:p w14:paraId="16B5F18C"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71. Улучшение экологической ситуации республики осуществляется посредством разработки следующих основных экологических вопросов:</w:t>
      </w:r>
    </w:p>
    <w:p w14:paraId="5D004885"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эколого-экономический анализ районов и разработка прогнозов изменения экологической обстановки;</w:t>
      </w:r>
    </w:p>
    <w:p w14:paraId="6EEB0D26"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анализ и оценка ресурсно-экономического потенциала районов и экономических потерь от загрязнения окружающей среды;</w:t>
      </w:r>
    </w:p>
    <w:p w14:paraId="4A646E27"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lastRenderedPageBreak/>
        <w:t>- инженерно-геологическое районирование регионов для дальнейшей адаптации их использования;</w:t>
      </w:r>
    </w:p>
    <w:p w14:paraId="09E2B80C"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исследование физических факторов (шум, радио, электромагнитные волны), влияющих на окружающую среду, здоровье людей, животных, птиц и насекомых и разработка рекомендаций по их уменьшению;</w:t>
      </w:r>
    </w:p>
    <w:p w14:paraId="59BB4AB9"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внедрение программы цифровой отчетности, контроль деятельности инспекторов, проведение разъяснительных работ;</w:t>
      </w:r>
    </w:p>
    <w:p w14:paraId="012E750D"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создание новых зон отдыха и развлечений в городах и их окрестностях при разработке генеральных планов;</w:t>
      </w:r>
    </w:p>
    <w:p w14:paraId="6E4D1F07"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создание геологической информационной системы в соответствии с экологическими нормами;</w:t>
      </w:r>
    </w:p>
    <w:p w14:paraId="1FAC4F4D"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разработка паспорта-каталога эталонных территорий и зон с целью прогнозирования опасных природных явлений;</w:t>
      </w:r>
    </w:p>
    <w:p w14:paraId="306AF073"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разработка районных планов по предупреждению и ликвидации возможных экологических опасностей;</w:t>
      </w:r>
    </w:p>
    <w:p w14:paraId="11973D74"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разработка принципов реализации плана сбора, хранения, обработки и анализа экологической информации для разработки и реализации природоохранных мероприятий на районном уровне и создания системы оперативного контроля по состоянию источников загрязнения окружающей среды и использования природных ресурсов;</w:t>
      </w:r>
    </w:p>
    <w:p w14:paraId="721D3E2A"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создание научной основы стратегии выявления экологических рисков, оценки уровня риска, предотвращения или снижения воздействия вредных факторов на здоровье;</w:t>
      </w:r>
    </w:p>
    <w:p w14:paraId="66E6C5D8"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разработка ледниковых карт, инвентаризация и кадастр течения селей.</w:t>
      </w:r>
    </w:p>
    <w:p w14:paraId="3E40E196" w14:textId="77777777" w:rsidR="00000000" w:rsidRDefault="00000000">
      <w:pPr>
        <w:pStyle w:val="4"/>
        <w:divId w:val="1313681027"/>
        <w:rPr>
          <w:rFonts w:ascii="Tahoma" w:eastAsia="Times New Roman" w:hAnsi="Tahoma" w:cs="Tahoma"/>
          <w:sz w:val="21"/>
          <w:szCs w:val="21"/>
        </w:rPr>
      </w:pPr>
      <w:bookmarkStart w:id="14" w:name="A6KH0Z72JR"/>
      <w:bookmarkEnd w:id="14"/>
      <w:r>
        <w:rPr>
          <w:rFonts w:ascii="Tahoma" w:eastAsia="Times New Roman" w:hAnsi="Tahoma" w:cs="Tahoma"/>
          <w:sz w:val="21"/>
          <w:szCs w:val="21"/>
        </w:rPr>
        <w:t>14. ЭКОНОМИЧЕСКИЕ МЕХАНИЗМЫ УЛУЧШЕНИЯ ЭКОЛОГИЧЕСКОГО СОСТОЯНИЯ</w:t>
      </w:r>
    </w:p>
    <w:p w14:paraId="5A1B0378"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72. Основной целью внедрения экономических механизмов пользования богатствами природы является регулирование взаимоотношений между природопользователями и соблюдением норм, стандартов и рациональным природопользованием, а также охраной природных ресурсов.</w:t>
      </w:r>
    </w:p>
    <w:p w14:paraId="5960F37A"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73. Экономические меры по улучшению экологической ситуации включают:</w:t>
      </w:r>
    </w:p>
    <w:p w14:paraId="776963D6"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анализ и оценка ресурсно-экономического потенциала городов и районов и экономического ущерба от загрязнения окружающей среды;</w:t>
      </w:r>
    </w:p>
    <w:p w14:paraId="212804C0"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разработка рекомендаций на районном уровне по совершенствованию экономического механизма рационального природопользования, охраны и улучшения окружающей среды, здоровья населения в соответствии с законодательством Республики Таджикистан о местном самоуправлении по совершенствованию механизма природопользования.</w:t>
      </w:r>
    </w:p>
    <w:p w14:paraId="174B04E8" w14:textId="77777777" w:rsidR="00000000" w:rsidRDefault="00000000">
      <w:pPr>
        <w:pStyle w:val="4"/>
        <w:divId w:val="1313681027"/>
        <w:rPr>
          <w:rFonts w:ascii="Tahoma" w:eastAsia="Times New Roman" w:hAnsi="Tahoma" w:cs="Tahoma"/>
          <w:sz w:val="21"/>
          <w:szCs w:val="21"/>
        </w:rPr>
      </w:pPr>
      <w:bookmarkStart w:id="15" w:name="A6KH0Z79YT"/>
      <w:bookmarkEnd w:id="15"/>
      <w:r>
        <w:rPr>
          <w:rFonts w:ascii="Tahoma" w:eastAsia="Times New Roman" w:hAnsi="Tahoma" w:cs="Tahoma"/>
          <w:sz w:val="21"/>
          <w:szCs w:val="21"/>
        </w:rPr>
        <w:t>15. АДАПТАЦИЯ К ИЗМЕНЕНИЮ КЛИМАТА</w:t>
      </w:r>
    </w:p>
    <w:p w14:paraId="3407F2E0"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74. Климат существует и изменяется под воздействием многих факторов. Влияние человека на климат и систему его изменения очевидно и опасно. Производство электроэнергии и использование различных полезных ископаемых (уголь, нефть, газ), развитие различных отраслей промышленности и строительства, сельского хозяйства, транспорта способствует увеличению воздействия на климат по причине роста выбросов парниковых газов.</w:t>
      </w:r>
    </w:p>
    <w:p w14:paraId="2FFD56DD"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75. Основными парниковыми газами являются углекислый газ (CO2), метан (CH4) и оксид азота (N2O). Большая часть выбросов парниковых газов в мировом масштабе приходится на углекислый газ, составляющий более 65 процентов. В 2016-2019 годах глобальные выбросы СО2 составили 35 млрд тонн в год, вместе с другими парниковыми газами - 50 млрд тонн СО2 в годовом эквиваленте.</w:t>
      </w:r>
    </w:p>
    <w:p w14:paraId="24FA2DCF"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76. Основными источниками выбросов парниковых газов в Таджикистане являются сельское хозяйство (животноводство и использование удобрений), производство цемента и алюминия, потребление топлива на транспорте, в промышленности, жилищно-коммунальном хозяйстве и предприятиях энергетики. Небольшая часть выбросов образуется на свалках бытовых отходов.</w:t>
      </w:r>
    </w:p>
    <w:p w14:paraId="2CBC29A7"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77. Выбросы парниковых газов в Таджикистане составляют менее 1 тонны СО2 на душу населения (с учетом всех парниковых газов, по эквиваленту СО2). С 2010 по 2015 год их объем практически не изменился, но рост населения, потребности в энергии и продуктах питания могут привести к увеличению отходов в будущем. Сельское хозяйство является крупнейшим источником выбросов аммиака и парниковых газов в Таджикистане (63 процентов от общего объема выбросов CH4 и N2O).</w:t>
      </w:r>
    </w:p>
    <w:p w14:paraId="4996C223"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xml:space="preserve">78. Прогноз выбросов парниковых газов на 2030 год отражён в национальном докладе страны о выполнении Парижского соглашения об изменении климата. Учитывая увеличение добычи и использования угля в промышленности, энергетике и жизнеобеспечении, а также развитие сельского </w:t>
      </w:r>
      <w:r>
        <w:rPr>
          <w:rFonts w:ascii="Tahoma" w:hAnsi="Tahoma" w:cs="Tahoma"/>
          <w:color w:val="000000"/>
          <w:sz w:val="19"/>
          <w:szCs w:val="19"/>
        </w:rPr>
        <w:lastRenderedPageBreak/>
        <w:t>хозяйства, выбросы парниковых газов в Таджикистане, как ожидается, возрастут, но не превысят уровень 1990 года. Прогнозирование выбросов будет пересматриваться в ходе развития страны, международных переговоров и мер по защите климата.</w:t>
      </w:r>
    </w:p>
    <w:p w14:paraId="37A283B8"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79. Улучшение ситуации с изменением климата в стране будет усовершенствован разработкой следующих вопросов:</w:t>
      </w:r>
    </w:p>
    <w:p w14:paraId="70A3FCDD"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адаптация различных секторов экономики страны (сельское хозяйство, лесное хозяйство, энергетика, здравоохранение, гендерные вопросы и др.) к процессу изменения климата и заинтересованность министерств и ведомств в этом вопросе;</w:t>
      </w:r>
    </w:p>
    <w:p w14:paraId="5E288E03"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расширение сотрудничества с Глобальным экологическим фондом с целью привлечения инвестиций для предотвращения последствий изменения климата в различных экономических, социальных и экологических отраслях;</w:t>
      </w:r>
    </w:p>
    <w:p w14:paraId="54DD004D"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обеспечение реализации Национальной стратегии адаптации к изменению климата, обязательств Республики Таджикистан и Целей Устойчивого Развития, связанных с ликвидацией последствий изменения климата;</w:t>
      </w:r>
    </w:p>
    <w:p w14:paraId="3D616370"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подготовка четвёртого и пятого отчетов Национального доклада Республики Таджикистан об изменении климата;</w:t>
      </w:r>
    </w:p>
    <w:p w14:paraId="5C3094E1"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подготовка двухгодичного отчёта Республики Таджикистан по инвентаризации парниковых газов в соответствии с Рамочной конвенцией Организации Объединённых Наций об изменении климата;</w:t>
      </w:r>
    </w:p>
    <w:p w14:paraId="4ECC69BC"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мониторинг процесса изменения агрометеорологических показателей;</w:t>
      </w:r>
    </w:p>
    <w:p w14:paraId="13011DA7"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определение единой информационной системы и режима агрогидрометеорологических, метеорологических и гидрометеорологических станций;</w:t>
      </w:r>
    </w:p>
    <w:p w14:paraId="2CDB46AB"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разработка Национального плана адаптации к изменению климата.</w:t>
      </w:r>
    </w:p>
    <w:p w14:paraId="7332CE08" w14:textId="77777777" w:rsidR="00000000" w:rsidRDefault="00000000">
      <w:pPr>
        <w:pStyle w:val="4"/>
        <w:divId w:val="1313681027"/>
        <w:rPr>
          <w:rFonts w:ascii="Tahoma" w:eastAsia="Times New Roman" w:hAnsi="Tahoma" w:cs="Tahoma"/>
          <w:sz w:val="21"/>
          <w:szCs w:val="21"/>
        </w:rPr>
      </w:pPr>
      <w:bookmarkStart w:id="16" w:name="A6KH0Z84UD"/>
      <w:bookmarkEnd w:id="16"/>
      <w:r>
        <w:rPr>
          <w:rFonts w:ascii="Tahoma" w:eastAsia="Times New Roman" w:hAnsi="Tahoma" w:cs="Tahoma"/>
          <w:sz w:val="21"/>
          <w:szCs w:val="21"/>
        </w:rPr>
        <w:t>16. РАЗВИТИЕ ЭКОЛОГИЧЕСКОГО ТУРИЗМА</w:t>
      </w:r>
    </w:p>
    <w:p w14:paraId="7F1706C8"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80. Туристический сектор Таджикистана зависит, прежде всего, от природных ресурсов и социально-экономических факторов, создания новых рабочих мест в отдалённых районах. По данным Всемирной Туристической Организации, в последние 10 лет экологический туризм считается одним из устойчивых и прибыльных видов туризма в развитых странах.</w:t>
      </w:r>
    </w:p>
    <w:p w14:paraId="316C2CDB"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81. Результаты изучения туристического потенциала страны показывают, что Республика Таджикистан в зависимости от ее географических особенностей (93 процентов гор) имеет большой потенциал для развития экологического туризма, основу которого составляет уникальная природа, ландшафты, чистые воды, озёра и родники, сады, редкий растительный и животный мир.</w:t>
      </w:r>
    </w:p>
    <w:p w14:paraId="1E018D53"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82. Экономический потенциал экотуризма в Таджикистане безграничен, однако для его становления и развития требуется определенный целевой затрат. Создание необходимой инфраструктуры для экотуризма позволит обеспечить доступ туристов к уникальным природным уголкам.</w:t>
      </w:r>
    </w:p>
    <w:p w14:paraId="3C9772BC"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83. Для привлечения иностранных инвестиций, в том числе для реализации инвестиционных проектов в объектах экотуризма выгодно создавать необходимые условия. Национальный парк Таджикистана в ГорноБадахшанской автономной области является важнейшим источником развития экологического туризма.</w:t>
      </w:r>
    </w:p>
    <w:p w14:paraId="19195803"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84. Таджикистан является родиной крупнейших ледников, чистейших горных рек, красивейших горных озер и с уникальным растительным и животным миром.</w:t>
      </w:r>
    </w:p>
    <w:p w14:paraId="7C522A07"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85. В стране определены важные направления экотуризма - санаторнокурортный отдых, альпинизм, горный спорт, эколого-исторический туризм, горнолыжный спорт и международная охота.</w:t>
      </w:r>
    </w:p>
    <w:p w14:paraId="77233E8F"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86. Для лучшего развития экотуризма необходимо решить следующие вопросы:</w:t>
      </w:r>
    </w:p>
    <w:p w14:paraId="1E23E312"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разработка генерального плана национальных парков, государственных заповедников в целях создания инфраструктуры экологического туризма на особо охраняемых природных территориях;</w:t>
      </w:r>
    </w:p>
    <w:p w14:paraId="61CAEB66"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развитие международного сотрудничества Республики Таджикистан в области экологического туризма;</w:t>
      </w:r>
    </w:p>
    <w:p w14:paraId="40B59B4B"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разработка плана устойчивого развития туризма в Таджикистане;</w:t>
      </w:r>
    </w:p>
    <w:p w14:paraId="12137406"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организация перечня местностей для экологического туризма;</w:t>
      </w:r>
    </w:p>
    <w:p w14:paraId="0F56D39D"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разработка и представление карт маршрутов экотуризма.</w:t>
      </w:r>
    </w:p>
    <w:p w14:paraId="1100E1D0" w14:textId="77777777" w:rsidR="00000000" w:rsidRDefault="00000000">
      <w:pPr>
        <w:pStyle w:val="4"/>
        <w:divId w:val="1313681027"/>
        <w:rPr>
          <w:rFonts w:ascii="Tahoma" w:eastAsia="Times New Roman" w:hAnsi="Tahoma" w:cs="Tahoma"/>
          <w:sz w:val="21"/>
          <w:szCs w:val="21"/>
        </w:rPr>
      </w:pPr>
      <w:bookmarkStart w:id="17" w:name="A6KH0Z8ZXI"/>
      <w:bookmarkEnd w:id="17"/>
      <w:r>
        <w:rPr>
          <w:rFonts w:ascii="Tahoma" w:eastAsia="Times New Roman" w:hAnsi="Tahoma" w:cs="Tahoma"/>
          <w:sz w:val="21"/>
          <w:szCs w:val="21"/>
        </w:rPr>
        <w:lastRenderedPageBreak/>
        <w:t>17. СОВЕРШЕНСТВОВАНИЕ РАЗРАБОТКИ И ПРИНЯТИЯ НОРМАТИВНЫХ ПРАВОВЫХ АКТОВ В СФЕРЕ ОХРАНЫ ОКРУЖАЮЩЕЙ СРЕДЫ</w:t>
      </w:r>
    </w:p>
    <w:p w14:paraId="69E3AFBE"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87. Для достижения целей охраны окружающей среды и рационального использования природных ресурсов важна гармонизация норм и правил хозяйственной деятельности природопользователей, соблюдение которых обеспечивает выполнение требований законодательства об охране окружающей среды республики.</w:t>
      </w:r>
    </w:p>
    <w:p w14:paraId="5ED9FB4A"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88. Нормы и правила охраны окружающей среды могут быть использованы для реализации показателей законодательства в нормативных технических документах, которые применяются при добыче, производстве и потреблении продукции (энергии, новых технологий, материалов, веществ и т.п.), а также размещении, проектировании, строительстве, реконструкции и облегчении использования существующих объектов.</w:t>
      </w:r>
    </w:p>
    <w:p w14:paraId="6B8A3BF8"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89. Концепция норм и правил охраны окружающей среды находит отражение в обеспечении соответствия деятельности природопользователей объективному законному существованию и развитию окружающей среды.</w:t>
      </w:r>
    </w:p>
    <w:p w14:paraId="312B7D20"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90. В связи с растущим спросом на управление природопользования необходимо создать надёжную законодательную базу для норм, правил и стандартов с учетом ведущих практик управления природопользования.</w:t>
      </w:r>
    </w:p>
    <w:p w14:paraId="6C6BFAFB"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91. В целях совершенствования и систематизации нормативных правовых актов в области охраны окружающей среды предлагаются следующие меры:</w:t>
      </w:r>
    </w:p>
    <w:p w14:paraId="05885E88"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разработка методики принятия и обоснования норм и стандартов охраны окружающей среды, включающая в себя современные достижения техники и технологий, а также особенности природы, и определяющая порядок разработки, экспертизы, согласования и внедрения норм и стандартов в практическую деятельность;</w:t>
      </w:r>
    </w:p>
    <w:p w14:paraId="5B9F37E2"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разделение территории республики на отдельные регионы в целях нормирования и стандартизации природоохранной деятельности с учетом особенностей использования хозяйств региона и природных особенностей, устойчивых к различным воздействиям деятельности человека;</w:t>
      </w:r>
    </w:p>
    <w:p w14:paraId="062FC6F3"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приведение в соответствие стандартов качества с международными конвенциями.</w:t>
      </w:r>
    </w:p>
    <w:p w14:paraId="71F016B1" w14:textId="77777777" w:rsidR="00000000" w:rsidRDefault="00000000">
      <w:pPr>
        <w:pStyle w:val="4"/>
        <w:divId w:val="1313681027"/>
        <w:rPr>
          <w:rFonts w:ascii="Tahoma" w:eastAsia="Times New Roman" w:hAnsi="Tahoma" w:cs="Tahoma"/>
          <w:sz w:val="21"/>
          <w:szCs w:val="21"/>
        </w:rPr>
      </w:pPr>
      <w:bookmarkStart w:id="18" w:name="A6KH0Z9H9Q"/>
      <w:bookmarkEnd w:id="18"/>
      <w:r>
        <w:rPr>
          <w:rFonts w:ascii="Tahoma" w:eastAsia="Times New Roman" w:hAnsi="Tahoma" w:cs="Tahoma"/>
          <w:sz w:val="21"/>
          <w:szCs w:val="21"/>
        </w:rPr>
        <w:t>18. ФИНАНСИРОВАНИЕ И МОНИТОРИНГ РЕАЛИЗАЦИИ ПРОГРАММЫ</w:t>
      </w:r>
    </w:p>
    <w:p w14:paraId="22A369E8"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92. Программа обеспечивается путем выполнения Плана действий Государственной экологической программы Республики Таджикистан на 2023-2025 и 2026-2028 годы.</w:t>
      </w:r>
    </w:p>
    <w:p w14:paraId="7222A871"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93. Общая сумма для реализации Программы определена в размере 204 млн 350 тысяч сомони который будет реализован за счёт внутренних и иностранных инвестиционных источников, специальных средств соответствующих министерств и средств сектора государственночастного партнёрства. Основные источники финансирования Программы следующие:</w:t>
      </w:r>
    </w:p>
    <w:p w14:paraId="36A4FBF9"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специальные счеты - 30 млн 650 тысяч сомони;</w:t>
      </w:r>
    </w:p>
    <w:p w14:paraId="72636249"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средства частного сектора - 71 млн 750 тысяч сомони;</w:t>
      </w:r>
    </w:p>
    <w:p w14:paraId="69BE7AC3"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средства партнеров по развитию - 101 млн 950 тысяч сомони.</w:t>
      </w:r>
    </w:p>
    <w:p w14:paraId="4B786893"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94. Местные исполнительные органы государственной власти городов и районов ответственны за обеспечение Программы путем привлечения финансирования, создания институциональных условий для участия частного сектора и гражданского общества в реализации Программы.</w:t>
      </w:r>
    </w:p>
    <w:p w14:paraId="6550B228"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95. Решение основных вопросов экологической безопасности страны возможно путем использования и мобилизации ресурсов и возможностей государственного и регионального управления, местного самоуправления, частного сектора, неправительственных организаций, а также международных донорских организаций.</w:t>
      </w:r>
    </w:p>
    <w:p w14:paraId="63CF91CE"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96. Для реализации Программы необходимо привлечение и координация внешней помощи, оказываемой Республике Таджикистан международными организациями и донорами.</w:t>
      </w:r>
    </w:p>
    <w:p w14:paraId="2D196D8B"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97. В настоящее время в реализации проектов и грантов, относящихся к экологическим проблемам и развитию сферы охраны окружающей среды участвуют Всемирный банк, Азиатский банк развития, Европейский банк реконструкции и развития, Программа развития Организации Объединённых Наций, Продовольственная и сельскохозяйственная организация Объединённых Наций, Всемирная продовольственная программа, Европейская экономическая комиссия и другие доноры.</w:t>
      </w:r>
    </w:p>
    <w:p w14:paraId="438C41F1"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98. Для достижения приоритетных целей и направлений Программы соответствующими министерствами и ведомствами будут приняты необходимые меры по привлечению внешней помощи.</w:t>
      </w:r>
    </w:p>
    <w:p w14:paraId="76CA8939"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lastRenderedPageBreak/>
        <w:t>99. Показатели, мониторинг и оценка реализации Программырегулярный мониторинг и оценка реализации Программы является эффективным инструментом процесса её реализации и содействуют принятию необходимых и своевременных решений посредством внесения корректировок в План действий Программы.</w:t>
      </w:r>
    </w:p>
    <w:p w14:paraId="52FF4545"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100. На основе данных мониторинга Программы регулярно оценивается её эффективность. В процессе данного оценивания будут проведены конкретные анализы результатов и достижений и выявлены недостатки и упущения в выполнении мероприятий Программы.</w:t>
      </w:r>
    </w:p>
    <w:p w14:paraId="261141C2"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101. На основании полученных результатов будут приняты соответствующие решения об альтернативных возможностях дальнейшей деятельности, перераспределении ресурсов, улучшении координации с донорами и удовлетворения ожиданий общества.</w:t>
      </w:r>
    </w:p>
    <w:p w14:paraId="7F147335" w14:textId="77777777" w:rsidR="00000000" w:rsidRDefault="00000000">
      <w:pPr>
        <w:pStyle w:val="doc-info"/>
        <w:divId w:val="1313681027"/>
        <w:rPr>
          <w:rFonts w:ascii="Tahoma" w:hAnsi="Tahoma" w:cs="Tahoma"/>
          <w:sz w:val="19"/>
          <w:szCs w:val="19"/>
        </w:rPr>
      </w:pPr>
      <w:r>
        <w:rPr>
          <w:rFonts w:ascii="Tahoma" w:hAnsi="Tahoma" w:cs="Tahoma"/>
          <w:sz w:val="19"/>
          <w:szCs w:val="19"/>
        </w:rPr>
        <w:t>Список абревиатур</w:t>
      </w:r>
    </w:p>
    <w:p w14:paraId="4E94C040"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xml:space="preserve">АМИ           Агентство мелиорации и ирригации при Правительстве Республики Таджикистан </w:t>
      </w:r>
    </w:p>
    <w:p w14:paraId="3BA024CD"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xml:space="preserve">АСН           Академия сельскохозяйственных наука Таджикистан </w:t>
      </w:r>
    </w:p>
    <w:p w14:paraId="09B0A63E"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xml:space="preserve">НАНТ          Национальная академия наук Таджикистана </w:t>
      </w:r>
    </w:p>
    <w:p w14:paraId="58E63CDD"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xml:space="preserve">АЛХ           Агентство лесного хозяйства при Правительстве Республики Таджикистан </w:t>
      </w:r>
    </w:p>
    <w:p w14:paraId="13B9C7CC"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xml:space="preserve">МЮ            Министерство юстиции Республики Таджикистан </w:t>
      </w:r>
    </w:p>
    <w:p w14:paraId="5932AAF5"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xml:space="preserve">МСХ           Министерство сельского хозяйства Республики Таджикистан </w:t>
      </w:r>
    </w:p>
    <w:p w14:paraId="07D56EA5"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xml:space="preserve">МОН           Министерство образования и науки Республики Таджикистан ГБАО Горно-Бадахшанская автономная область </w:t>
      </w:r>
    </w:p>
    <w:p w14:paraId="22026A2A"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xml:space="preserve">МТ            Министерство транспорта Республики Таджикистан </w:t>
      </w:r>
    </w:p>
    <w:p w14:paraId="51AF85E7"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xml:space="preserve">МПНТ          Министерство промышленности и новых технологий Республики Таджикистан </w:t>
      </w:r>
    </w:p>
    <w:p w14:paraId="55B0D50B"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xml:space="preserve">МЗСЗН         Министерство здравоохранения и социальной защиты Республики Таджикистан </w:t>
      </w:r>
    </w:p>
    <w:p w14:paraId="7BE9F6F0"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xml:space="preserve">МЭВР          Министерство энергетики и водных ресурсов Республики Таджикистан </w:t>
      </w:r>
    </w:p>
    <w:p w14:paraId="59B33D43"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xml:space="preserve">ГУП ЖКХ       Государственное унитарное предприятие "Жилищнокоммунальное хозяйство" </w:t>
      </w:r>
    </w:p>
    <w:p w14:paraId="4C4218B8"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xml:space="preserve">ГКЗГ          Государственный комитет по землеустройству и геодезии Республики Таджикистан </w:t>
      </w:r>
    </w:p>
    <w:p w14:paraId="1EBB1B78"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xml:space="preserve">ГКИУГИ        Государственный комитет по инвестициям и управлению государственным имуществом Республики Таджикистан КООС Комитет охраны окружающей среды </w:t>
      </w:r>
    </w:p>
    <w:p w14:paraId="0B198F28"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xml:space="preserve">КЧС           Комитет по чрезвычайным ситуациям и гражданской обороны при Правительстве Республики Таджикистан </w:t>
      </w:r>
    </w:p>
    <w:p w14:paraId="6E95ACB9"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xml:space="preserve">КАС           Комитет по архитектуре и строительства при Правительстве Республики Таджикистан </w:t>
      </w:r>
    </w:p>
    <w:p w14:paraId="7F102213"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xml:space="preserve">КРТ           Комитет по развитию туризма при Правительстве Республики Таджикистан </w:t>
      </w:r>
    </w:p>
    <w:p w14:paraId="28F83042"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xml:space="preserve">КТР           Комитет по телевидению и радиовещания при Правительстве Республики Таджикистан </w:t>
      </w:r>
    </w:p>
    <w:p w14:paraId="54602978"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xml:space="preserve">ИОГВ          Исполнительный орган государственной власти </w:t>
      </w:r>
    </w:p>
    <w:p w14:paraId="0823C41A"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 xml:space="preserve">ГУГ           Главное управление геологии при Правительстве Республики Таджикистан </w:t>
      </w:r>
    </w:p>
    <w:p w14:paraId="5F26D550"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СГНБРПГН     Служба по государственному надзору за безопасным ведением работ в промышленности и горному надзору при Правительстве Республики Таджикистан</w:t>
      </w:r>
    </w:p>
    <w:p w14:paraId="6FD23CEB" w14:textId="77777777" w:rsidR="00000000" w:rsidRDefault="00000000">
      <w:pPr>
        <w:pStyle w:val="a3"/>
        <w:divId w:val="1313681027"/>
        <w:rPr>
          <w:rFonts w:ascii="Tahoma" w:hAnsi="Tahoma" w:cs="Tahoma"/>
          <w:color w:val="000000"/>
          <w:sz w:val="19"/>
          <w:szCs w:val="19"/>
        </w:rPr>
      </w:pPr>
      <w:r>
        <w:rPr>
          <w:rFonts w:ascii="Tahoma" w:hAnsi="Tahoma" w:cs="Tahoma"/>
          <w:color w:val="000000"/>
          <w:sz w:val="19"/>
          <w:szCs w:val="19"/>
        </w:rPr>
        <w:t>Приложение 2</w:t>
      </w:r>
    </w:p>
    <w:p w14:paraId="6F7801EC" w14:textId="77777777" w:rsidR="001A1086" w:rsidRDefault="00000000">
      <w:pPr>
        <w:pStyle w:val="a3"/>
        <w:divId w:val="1313681027"/>
        <w:rPr>
          <w:rFonts w:ascii="Tahoma" w:hAnsi="Tahoma" w:cs="Tahoma"/>
          <w:color w:val="000000"/>
          <w:sz w:val="19"/>
          <w:szCs w:val="19"/>
        </w:rPr>
      </w:pPr>
      <w:r>
        <w:rPr>
          <w:rFonts w:ascii="Tahoma" w:hAnsi="Tahoma" w:cs="Tahoma"/>
          <w:color w:val="000000"/>
          <w:sz w:val="19"/>
          <w:szCs w:val="19"/>
        </w:rPr>
        <w:t> </w:t>
      </w:r>
    </w:p>
    <w:sectPr w:rsidR="001A1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altName w:val="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270EF"/>
    <w:rsid w:val="001270EF"/>
    <w:rsid w:val="001A1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5A8A6"/>
  <w15:chartTrackingRefBased/>
  <w15:docId w15:val="{D1B07EA0-023E-40F7-8426-76BD7269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225"/>
      <w:jc w:val="center"/>
      <w:outlineLvl w:val="0"/>
    </w:pPr>
    <w:rPr>
      <w:b/>
      <w:bCs/>
      <w:color w:val="003399"/>
      <w:kern w:val="36"/>
      <w:sz w:val="34"/>
      <w:szCs w:val="34"/>
    </w:rPr>
  </w:style>
  <w:style w:type="paragraph" w:styleId="2">
    <w:name w:val="heading 2"/>
    <w:basedOn w:val="a"/>
    <w:link w:val="20"/>
    <w:uiPriority w:val="9"/>
    <w:qFormat/>
    <w:pPr>
      <w:spacing w:before="225"/>
      <w:jc w:val="center"/>
      <w:outlineLvl w:val="1"/>
    </w:pPr>
    <w:rPr>
      <w:b/>
      <w:bCs/>
      <w:color w:val="003399"/>
      <w:sz w:val="31"/>
      <w:szCs w:val="31"/>
    </w:rPr>
  </w:style>
  <w:style w:type="paragraph" w:styleId="3">
    <w:name w:val="heading 3"/>
    <w:basedOn w:val="a"/>
    <w:link w:val="30"/>
    <w:uiPriority w:val="9"/>
    <w:qFormat/>
    <w:pPr>
      <w:spacing w:before="225"/>
      <w:jc w:val="center"/>
      <w:outlineLvl w:val="2"/>
    </w:pPr>
    <w:rPr>
      <w:b/>
      <w:bCs/>
      <w:color w:val="003399"/>
      <w:sz w:val="29"/>
      <w:szCs w:val="29"/>
    </w:rPr>
  </w:style>
  <w:style w:type="paragraph" w:styleId="4">
    <w:name w:val="heading 4"/>
    <w:basedOn w:val="a"/>
    <w:link w:val="40"/>
    <w:uiPriority w:val="9"/>
    <w:qFormat/>
    <w:pPr>
      <w:spacing w:before="225"/>
      <w:jc w:val="center"/>
      <w:outlineLvl w:val="3"/>
    </w:pPr>
    <w:rPr>
      <w:b/>
      <w:bCs/>
      <w:color w:val="003399"/>
      <w:sz w:val="26"/>
      <w:szCs w:val="26"/>
    </w:rPr>
  </w:style>
  <w:style w:type="paragraph" w:styleId="5">
    <w:name w:val="heading 5"/>
    <w:basedOn w:val="a"/>
    <w:link w:val="50"/>
    <w:uiPriority w:val="9"/>
    <w:qFormat/>
    <w:pPr>
      <w:spacing w:before="225"/>
      <w:jc w:val="center"/>
      <w:outlineLvl w:val="4"/>
    </w:pPr>
    <w:rPr>
      <w:b/>
      <w:bCs/>
      <w:color w:val="003399"/>
      <w:sz w:val="26"/>
      <w:szCs w:val="26"/>
    </w:rPr>
  </w:style>
  <w:style w:type="paragraph" w:styleId="6">
    <w:name w:val="heading 6"/>
    <w:basedOn w:val="a"/>
    <w:link w:val="60"/>
    <w:uiPriority w:val="9"/>
    <w:qFormat/>
    <w:pPr>
      <w:spacing w:before="300"/>
      <w:outlineLvl w:val="5"/>
    </w:pPr>
    <w:rPr>
      <w:b/>
      <w:bCs/>
      <w:color w:val="003399"/>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F5496" w:themeColor="accent1" w:themeShade="BF"/>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F5496" w:themeColor="accent1" w:themeShade="B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a"/>
    <w:pPr>
      <w:spacing w:before="105"/>
      <w:ind w:firstLine="450"/>
      <w:jc w:val="both"/>
    </w:pPr>
  </w:style>
  <w:style w:type="paragraph" w:styleId="a3">
    <w:name w:val="Normal (Web)"/>
    <w:basedOn w:val="a"/>
    <w:uiPriority w:val="99"/>
    <w:semiHidden/>
    <w:unhideWhenUsed/>
    <w:pPr>
      <w:spacing w:before="105"/>
      <w:ind w:firstLine="450"/>
      <w:jc w:val="both"/>
    </w:pPr>
  </w:style>
  <w:style w:type="paragraph" w:customStyle="1" w:styleId="doc-info">
    <w:name w:val="doc-info"/>
    <w:basedOn w:val="a"/>
    <w:pPr>
      <w:jc w:val="center"/>
    </w:pPr>
    <w:rPr>
      <w:b/>
      <w:bCs/>
      <w:color w:val="333399"/>
    </w:rPr>
  </w:style>
  <w:style w:type="paragraph" w:customStyle="1" w:styleId="doc-info-approved">
    <w:name w:val="doc-info-approved"/>
    <w:basedOn w:val="a"/>
    <w:pPr>
      <w:spacing w:before="105"/>
      <w:jc w:val="center"/>
    </w:pPr>
    <w:rPr>
      <w:b/>
      <w:bCs/>
      <w:color w:val="4983F6"/>
    </w:rPr>
  </w:style>
  <w:style w:type="paragraph" w:customStyle="1" w:styleId="dname">
    <w:name w:val="dname"/>
    <w:basedOn w:val="a"/>
    <w:pPr>
      <w:spacing w:before="225"/>
      <w:jc w:val="center"/>
    </w:pPr>
    <w:rPr>
      <w:b/>
      <w:bCs/>
      <w:color w:val="003399"/>
      <w:sz w:val="31"/>
      <w:szCs w:val="31"/>
    </w:rPr>
  </w:style>
  <w:style w:type="paragraph" w:customStyle="1" w:styleId="tbl-c">
    <w:name w:val="tbl-c"/>
    <w:basedOn w:val="a"/>
    <w:pPr>
      <w:spacing w:before="150"/>
    </w:pPr>
    <w:rPr>
      <w:color w:val="000000"/>
    </w:rPr>
  </w:style>
  <w:style w:type="paragraph" w:customStyle="1" w:styleId="spi-tbl">
    <w:name w:val="spi-tbl"/>
    <w:basedOn w:val="a"/>
    <w:pPr>
      <w:pBdr>
        <w:top w:val="single" w:sz="6" w:space="0" w:color="333333"/>
        <w:left w:val="single" w:sz="6" w:space="0" w:color="333333"/>
        <w:bottom w:val="single" w:sz="6" w:space="0" w:color="333333"/>
        <w:right w:val="single" w:sz="6" w:space="0" w:color="333333"/>
      </w:pBdr>
      <w:spacing w:before="150" w:after="75"/>
    </w:pPr>
  </w:style>
  <w:style w:type="paragraph" w:customStyle="1" w:styleId="inf">
    <w:name w:val="inf"/>
    <w:basedOn w:val="a"/>
    <w:pPr>
      <w:pBdr>
        <w:top w:val="single" w:sz="6" w:space="0" w:color="F0F0F0"/>
        <w:left w:val="single" w:sz="6" w:space="0" w:color="F0F0F0"/>
        <w:bottom w:val="single" w:sz="6" w:space="0" w:color="F0F0F0"/>
        <w:right w:val="single" w:sz="6" w:space="0" w:color="F0F0F0"/>
      </w:pBdr>
      <w:spacing w:before="100" w:beforeAutospacing="1" w:after="100" w:afterAutospacing="1"/>
    </w:pPr>
  </w:style>
  <w:style w:type="paragraph" w:customStyle="1" w:styleId="info-accent">
    <w:name w:val="info-accent"/>
    <w:basedOn w:val="a"/>
    <w:pPr>
      <w:spacing w:before="100" w:beforeAutospacing="1" w:after="100" w:afterAutospacing="1"/>
    </w:pPr>
    <w:rPr>
      <w:b/>
      <w:bCs/>
    </w:rPr>
  </w:style>
  <w:style w:type="paragraph" w:customStyle="1" w:styleId="info-comment">
    <w:name w:val="info-comment"/>
    <w:basedOn w:val="a"/>
    <w:pPr>
      <w:spacing w:before="100" w:beforeAutospacing="1" w:after="100" w:afterAutospacing="1"/>
    </w:pPr>
    <w:rPr>
      <w:i/>
      <w:iCs/>
    </w:rPr>
  </w:style>
  <w:style w:type="paragraph" w:customStyle="1" w:styleId="icenter">
    <w:name w:val="icenter"/>
    <w:basedOn w:val="a"/>
    <w:pPr>
      <w:spacing w:before="300" w:after="75"/>
    </w:pPr>
  </w:style>
  <w:style w:type="paragraph" w:customStyle="1" w:styleId="left-c">
    <w:name w:val="left-c"/>
    <w:basedOn w:val="a"/>
    <w:pPr>
      <w:spacing w:before="100" w:beforeAutospacing="1" w:after="100" w:afterAutospacing="1"/>
    </w:pPr>
  </w:style>
  <w:style w:type="paragraph" w:customStyle="1" w:styleId="redact">
    <w:name w:val="redact"/>
    <w:basedOn w:val="a"/>
    <w:pPr>
      <w:spacing w:before="100" w:beforeAutospacing="1" w:after="100" w:afterAutospacing="1"/>
    </w:pPr>
  </w:style>
  <w:style w:type="character" w:customStyle="1" w:styleId="imp-comment">
    <w:name w:val="imp-comment"/>
    <w:basedOn w:val="a0"/>
    <w:rPr>
      <w:i/>
      <w:iCs/>
      <w:color w:val="999999"/>
      <w:shd w:val="clear" w:color="auto" w:fill="FFFFFF"/>
    </w:rPr>
  </w:style>
  <w:style w:type="character" w:customStyle="1" w:styleId="inline-comment">
    <w:name w:val="inline-comment"/>
    <w:basedOn w:val="a0"/>
    <w:rPr>
      <w:i/>
      <w:iCs/>
      <w:color w:val="990099"/>
    </w:rPr>
  </w:style>
  <w:style w:type="paragraph" w:customStyle="1" w:styleId="left-c1">
    <w:name w:val="left-c1"/>
    <w:basedOn w:val="a"/>
    <w:pPr>
      <w:jc w:val="both"/>
    </w:pPr>
  </w:style>
  <w:style w:type="paragraph" w:customStyle="1" w:styleId="redact1">
    <w:name w:val="redact1"/>
    <w:basedOn w:val="a"/>
    <w:pPr>
      <w:jc w:val="both"/>
    </w:pPr>
    <w:rPr>
      <w:b/>
      <w:bCs/>
      <w:color w:val="009933"/>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styleId="a6">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81027">
      <w:bodyDiv w:val="1"/>
      <w:marLeft w:val="0"/>
      <w:marRight w:val="0"/>
      <w:marTop w:val="375"/>
      <w:marBottom w:val="600"/>
      <w:divBdr>
        <w:top w:val="none" w:sz="0" w:space="0" w:color="auto"/>
        <w:left w:val="none" w:sz="0" w:space="0" w:color="auto"/>
        <w:bottom w:val="none" w:sz="0" w:space="0" w:color="auto"/>
        <w:right w:val="none" w:sz="0" w:space="0" w:color="auto"/>
      </w:divBdr>
      <w:divsChild>
        <w:div w:id="20251318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1087;&#1082;\Desktop\2023%20&#1053;&#1055;&#1040;\view_qonunhoview.php%3fshowdetail=&amp;asosi_id=27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8250</Words>
  <Characters>47031</Characters>
  <Application>Microsoft Office Word</Application>
  <DocSecurity>0</DocSecurity>
  <Lines>391</Lines>
  <Paragraphs>110</Paragraphs>
  <ScaleCrop>false</ScaleCrop>
  <Company/>
  <LinksUpToDate>false</LinksUpToDate>
  <CharactersWithSpaces>55171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Bozrikova</dc:creator>
  <cp:keywords/>
  <dc:description/>
  <cp:lastModifiedBy>Tatiana Bozrikova</cp:lastModifiedBy>
  <cp:revision>2</cp:revision>
  <dcterms:created xsi:type="dcterms:W3CDTF">2023-10-08T18:35:00Z</dcterms:created>
  <dcterms:modified xsi:type="dcterms:W3CDTF">2023-10-08T18:35:00Z</dcterms:modified>
</cp:coreProperties>
</file>