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Приложение 1 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 постановлению Правительства 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Республики Таджикистан 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 xml:space="preserve">от «28» февраля 2025 года, </w:t>
      </w:r>
      <w:hyperlink xmlns:r="http://schemas.openxmlformats.org/officeDocument/2006/relationships" r:id="R2" w:tgtFrame="_blank" w:tooltip="Пост. Правительства РТ">
        <w:r>
          <w:rPr>
            <w:rStyle w:val="C2"/>
            <w:rFonts w:ascii="Courier New" w:hAnsi="Courier New" w:cs="Courier New" w:eastAsia="Courier New"/>
            <w:color w:val="0000FF"/>
            <w:sz w:val="24"/>
            <w:szCs w:val="24"/>
            <w:shd w:val="clear" w:color="auto" w:fill="FFFFFF"/>
          </w:rPr>
          <w:t>№116</w:t>
        </w:r>
      </w:hyperlink>
    </w:p>
    <w:p>
      <w:pPr>
        <w:shd w:val="clear" w:fill="FFFFFF"/>
        <w:spacing w:before="300" w:after="0"/>
        <w:ind w:firstLine="0" w:left="0" w:right="0"/>
        <w:jc w:val="center"/>
        <w:outlineLvl w:val="1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bookmarkStart w:id="0" w:name="A858ZX0S"/>
      <w:bookmarkEnd w:id="0"/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>Положение О Межведомственном совете по предупреждению насилия в семье при Правительстве Республики Таджикистан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1" w:name="KVL1FJAR"/>
      <w:bookmarkEnd w:id="1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1. ОБЩИЕ ПОЛОЖЕНИЯ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Межведомственный совет по предупреждению насилия в семье при Правительстве Республики Таджикистан (далее – </w:t>
      </w:r>
      <w:r>
        <w:rPr>
          <w:rFonts w:ascii="Courier New" w:hAnsi="Courier New" w:cs="Courier New" w:eastAsia="Courier New"/>
          <w:b w:val="1"/>
          <w:color w:val="000000"/>
          <w:sz w:val="24"/>
          <w:szCs w:val="24"/>
          <w:shd w:val="clear" w:color="auto" w:fill="FFFFFF"/>
        </w:rPr>
        <w:t>Совет</w:t>
      </w: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) является межведомственным консультативным органом, созданным с целью обеспечения координации деятельности субъектов предупреждения насилия в семье.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Совет в своей деятельности руководствуется Конституцией Республики Таджикистан, законами Республики Таджикистан, указами Президента Республики Таджикистан, постановлениями Правительства Республики Таджикистан и настоящим Положением.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2" w:name="TE8LL6NN"/>
      <w:bookmarkEnd w:id="2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2. ОСНОВНЫЕ ЗАДАЧИ СОВЕТА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Основные задачи Совета заключаются в следующем: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обеспечении координации деятельности субъектов предупреждения насилия в семье, других государственных органов и организаций, в том числе международных организаций и организаций гражданского общества;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разработке предложений по реализации основных направлений государственной политики в области предупреждения насилия в семье и оказания помощи жертвам насилия;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изучении и анализе правовой, экономической и социальной ситуации в направлении предупреждения насилия в семье, разработке предложений по доступу и качеству услуг для пострадавших от насилия в семье;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проведении мониторинга и оценке состояния жертв насилия в семье;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решении других вопросов, связанных с предупреждением насилия в семье.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3" w:name="2CC6IVIA"/>
      <w:bookmarkEnd w:id="3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3. ПРАВА И ОБЯЗАННОСТИ СОВЕТА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Совет вправе реализовать следующие поставленные цели и задачи: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 установленном порядке запрашивать у соответствующих министерств и ведомств, местных исполнительных органов государственной власти и других организаций материалы и информацию, необходимые для выполнения задач Совета;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приглашать для участия в работе Совета представителей государственных органов, международных организаций, гражданского общества и других организаций;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участвовать в разработке и реализации программ по продотврашению насилие в семье;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рассматривать другие вопросы, касающиеся предупреждения насилия в семье.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5. Обязанности Совета: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координация и мониторинг процесса осуществления деятельности в области предупреждения насилия в семье в Республике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сбор и обобщение предложений и запросов соответствующих министерств и ведомств, других организаций по вопросам предупреждения насилия в семье;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утверждение ежегодного плана работы Совета.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4" w:name="CGW3X63Y"/>
      <w:bookmarkEnd w:id="4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4. СОСТАВ СОВЕТА, ЕГО ПРАВА И ОБЯЗАННОСТИ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6. В состав Совета входят председатель, заместитель председателя, секретарь и члены Совета.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7. Председатель Совета: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координирует деятельность Совета;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созывает и проводит заседания Совета;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подписывает протоколы заседаний Совета и другие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необходимые документы для выполнения;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 установленном порядке запрашивает у министерств и ведомств, местных исполнительных органов государственной власти и других организаций необходимые материалы и информацию по вопросам, относящимся к задачам Совета;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вносит предложения и запросы в соответствующие министерства и ведомства, местные исполнительные органы государственной власти и другие организации по выполнению решений Совета;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заслушивает отчеты членов Совета;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осуществляет другие полномочия, связанные с деятельностью Совета.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8. В случае отсутствия председателя Совета, его права и обязанности исполняет заместитель председателя Совета.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9. Секретарь Совета: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обеспечивает делопроизводство Совета;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готовит и обобщает обращения и другие документы, поступающие в Совет, и представляет их председателю Совета;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готовит необходимые документы по обсуждаемым вопросам и представляет проекты протоколов председателю и членам Совета;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готовит протоколы заседаний Совета, после их утверждения принимает меры для их реализации, предоставляет их для исполнения в соответствующие министерства и ведомства, местные исполнительные органы государственной власти и другие организации;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выполняет поручения председателя Совета и другие задачи, связанные с деятельностью Совета, в соответствии с нормативными правовыми актами Республики Таджикистан.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10. Члены Совета: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участвуют в заседаниях Совета;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вносят конкретные предложения по включению в рабочий план и повестку дня заседаний Совета;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готовят материалы заседаний Совета;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представляют отчеты о деятельности министерств и ведомств или организаций, которые они представляют;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по запросу председателя Совета предоставляют необходимую информацию.</w:t>
      </w:r>
    </w:p>
    <w:p>
      <w:pPr>
        <w:shd w:val="clear" w:fill="FFFFFF"/>
        <w:spacing w:before="300" w:after="0"/>
        <w:ind w:firstLine="0" w:left="0" w:right="0"/>
        <w:jc w:val="center"/>
        <w:outlineLvl w:val="3"/>
        <w:rPr>
          <w:rFonts w:ascii="Courier New" w:hAnsi="Courier New" w:cs="Courier New" w:eastAsia="Courier New"/>
          <w:b w:val="1"/>
          <w:color w:val="003399"/>
          <w:sz w:val="26"/>
          <w:shd w:val="clear" w:color="auto" w:fill="FFFFFF"/>
        </w:rPr>
      </w:pPr>
      <w:bookmarkStart w:id="5" w:name="JC77HFFS"/>
      <w:bookmarkEnd w:id="5"/>
      <w:r>
        <w:rPr>
          <w:rFonts w:ascii="Courier New" w:hAnsi="Courier New" w:cs="Courier New" w:eastAsia="Courier New"/>
          <w:b w:val="1"/>
          <w:color w:val="003399"/>
          <w:sz w:val="26"/>
          <w:szCs w:val="26"/>
          <w:shd w:val="clear" w:color="auto" w:fill="FFFFFF"/>
        </w:rPr>
        <w:t>5. ОРГАНИЗАЦИЯ РАБОТЫ СОВЕТА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11. Формой деятельности Совета являются его заседания, которые проводятся не реже двух раз в год. При необходимости Совет может проводить внеочередные заседания.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12. Повестка дня заседания и рассматриваемые материалы предоставляются членам Совета не позднее, чем за три дня до начала заседания.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13. Заседания Совета проводятся председателем Совета, а в случае его отсутствия заместителем председателя Совета.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14. Заседание Совета считается состоявшимся, если на нём присутствует не менее половины членов Совета. Решение Совета принимается большинством голосов присутствующих на заседании членов, и оформляется протоколом. Протокол заседания Совета подписывают председатель и секретарь Совета.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15. Копия протокола и другие материалы, касающиеся деятельности Совета, предоставляются членам Совета и другим заинтересованным лицам в течение пяти рабочих дней после проведения заседания.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Приложение 2 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к постановлению Правительства 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Республики Таджикистан 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от «28» февраля 2025 года, №116</w:t>
      </w:r>
    </w:p>
    <w:p>
      <w:pPr>
        <w:shd w:val="clear" w:fill="FFFFFF"/>
        <w:spacing w:before="300" w:after="0"/>
        <w:ind w:firstLine="0" w:left="0" w:right="0"/>
        <w:jc w:val="center"/>
        <w:outlineLvl w:val="1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bookmarkStart w:id="6" w:name="0JMD7MUP"/>
      <w:bookmarkEnd w:id="6"/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>Состав Межведомственного совета по предупреждению насилия в семье при Правительстве Республики Таджикистан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Заместитель Премьер-министра Республики Таджикистан, куратор отрасли - председатель Совета;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председатель Комитета по делам женщин и семьи при Правительстве Республики Таджикистан - заместитель председателя Совета;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главный специалист управления гарантий прав человека Исполнительного аппарата Президента Республики Таджикистан - секретарь Совета.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  <w:br w:type="textWrapping"/>
      </w:r>
    </w:p>
    <w:p>
      <w:pPr>
        <w:shd w:val="clear" w:fill="FFFFFF"/>
        <w:spacing w:before="60" w:after="60"/>
        <w:ind w:firstLine="0" w:left="0" w:right="0"/>
        <w:jc w:val="center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Члены Совета: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начальник управления гарантий прав человека Исполнительного аппарата Президента Республики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начальник управления социального развития Исполнительного аппарата Президента Республики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заместитель директора Агентства по статистике при Президенте Республики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заместитель министра юстиции Республики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заместитель министра внутренних дел Республики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заместитель министра образования и науки Республики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заместитель министра труда, миграции и занятости населения Республики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заместитель министра здравоохранения и социальной защиты населения Республики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заместитель министра культуры Республики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заместитель председателя Комитета по местному развитию при Президенте Республики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заместитель председателя Комитета по делам молодежи и спорта при Правительстве Республики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заместитель председателя Комитета по религии, упорядочению торжеств и обрядов при Правительстве Республики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заместитель председателя Комитета по телевидению и радио при Правительстве Республики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заместитель Генерального прокурора Республики Таджикистан (по согласованию);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заместитель председателя Верховного Суда Республики Таджикистан (по согласованию);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заместитель Уполномоченного по правам человека в Республике Таджикистан - Уполномоченный по правам ребенка в Республике Таджикистан;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заместитель председателя Горно-Бадахшанской автономной области;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заместитель председателя Согдийской области;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заместитель председателя Хатлонской области;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заместитель председателя города Душанбе;</w:t>
      </w:r>
    </w:p>
    <w:p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заместители председателей городов и районов республиканского подчинения.</w:t>
      </w:r>
    </w:p>
    <w:sectPr>
      <w:type w:val="nextPage"/>
      <w:pgMar w:left="1440" w:right="1440" w:top="1440" w:bottom="1440" w:header="720" w:footer="720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/DOCUMENTS/DocumentView?DocumentId=167757" TargetMode="Externa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API/23.2.3.0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2025-08-07T10:12:35Z</dcterms:created>
  <dcterms:modified xsi:type="dcterms:W3CDTF">2025-08-07T10:12:35Z</dcterms:modified>
  <cp:revision>1</cp:revision>
</cp:coreProperties>
</file>