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hd w:val="clear" w:fill="FFFFFF"/>
        <w:spacing w:before="300" w:after="0"/>
        <w:ind w:firstLine="0" w:left="0" w:right="0"/>
        <w:jc w:val="center"/>
        <w:outlineLvl w:val="0"/>
        <w:rPr>
          <w:rFonts w:ascii="Courier New" w:hAnsi="Courier New" w:cs="Courier New" w:eastAsia="Courier New"/>
          <w:b w:val="1"/>
          <w:color w:val="003399"/>
          <w:sz w:val="34"/>
          <w:shd w:val="clear" w:color="auto" w:fill="FFFFFF"/>
        </w:rPr>
      </w:pPr>
      <w:r>
        <w:rPr>
          <w:rFonts w:ascii="Courier New" w:hAnsi="Courier New" w:cs="Courier New" w:eastAsia="Courier New"/>
          <w:b w:val="1"/>
          <w:color w:val="003399"/>
          <w:sz w:val="34"/>
          <w:szCs w:val="34"/>
          <w:shd w:val="clear" w:color="auto" w:fill="FFFFFF"/>
        </w:rPr>
        <w:t>ЗАКОН РЕСПУБЛИКИ ТАДЖИКИСТАН</w:t>
      </w:r>
    </w:p>
    <w:p>
      <w:pPr>
        <w:shd w:val="clear" w:fill="FFFFFF"/>
        <w:spacing w:before="300" w:after="0"/>
        <w:ind w:firstLine="0" w:left="0" w:right="0"/>
        <w:jc w:val="center"/>
        <w:rPr>
          <w:rFonts w:ascii="Courier New" w:hAnsi="Courier New" w:cs="Courier New" w:eastAsia="Courier New"/>
          <w:b w:val="1"/>
          <w:color w:val="003399"/>
          <w:sz w:val="31"/>
          <w:shd w:val="clear" w:color="auto" w:fill="FFFFFF"/>
        </w:rPr>
      </w:pPr>
      <w:r>
        <w:rPr>
          <w:rFonts w:ascii="Courier New" w:hAnsi="Courier New" w:cs="Courier New" w:eastAsia="Courier New"/>
          <w:b w:val="1"/>
          <w:color w:val="003399"/>
          <w:sz w:val="31"/>
          <w:szCs w:val="31"/>
          <w:shd w:val="clear" w:color="auto" w:fill="FFFFFF"/>
        </w:rPr>
        <w:t>О РАВЕНСТВЕ И ЛИКВИДАЦИИ ВСЕХ ФОРМ ДИСКРИМИНАЦИИ</w:t>
      </w:r>
    </w:p>
    <w:p>
      <w:pPr>
        <w:shd w:val="clear" w:fill="FFFFFF"/>
        <w:spacing w:before="0" w:after="0"/>
        <w:ind w:firstLine="0" w:left="0" w:right="0"/>
        <w:jc w:val="right"/>
        <w:outlineLvl w:val="9"/>
        <w:rPr>
          <w:rFonts w:ascii="Courier New" w:hAnsi="Courier New" w:cs="Courier New" w:eastAsia="Courier New"/>
          <w:b w:val="1"/>
          <w:color w:val="333399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b w:val="1"/>
          <w:color w:val="333399"/>
          <w:sz w:val="24"/>
          <w:szCs w:val="24"/>
          <w:shd w:val="clear" w:color="auto" w:fill="FFFFFF"/>
        </w:rPr>
        <w:t xml:space="preserve">Принят постановлением </w:t>
      </w:r>
    </w:p>
    <w:p>
      <w:pPr>
        <w:shd w:val="clear" w:fill="FFFFFF"/>
        <w:spacing w:before="0" w:after="0"/>
        <w:ind w:firstLine="0" w:left="0" w:right="0"/>
        <w:jc w:val="right"/>
        <w:outlineLvl w:val="9"/>
        <w:rPr>
          <w:rFonts w:ascii="Courier New" w:hAnsi="Courier New" w:cs="Courier New" w:eastAsia="Courier New"/>
          <w:b w:val="1"/>
          <w:color w:val="333399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b w:val="1"/>
          <w:color w:val="333399"/>
          <w:sz w:val="24"/>
          <w:szCs w:val="24"/>
          <w:shd w:val="clear" w:color="auto" w:fill="FFFFFF"/>
        </w:rPr>
        <w:t xml:space="preserve">Маджлиси намояндагон МОРТ </w:t>
      </w:r>
    </w:p>
    <w:p>
      <w:pPr>
        <w:shd w:val="clear" w:fill="FFFFFF"/>
        <w:spacing w:before="0" w:after="0"/>
        <w:ind w:firstLine="0" w:left="0" w:right="0"/>
        <w:jc w:val="right"/>
        <w:outlineLvl w:val="9"/>
        <w:rPr>
          <w:rFonts w:ascii="Courier New" w:hAnsi="Courier New" w:cs="Courier New" w:eastAsia="Courier New"/>
          <w:b w:val="1"/>
          <w:color w:val="333399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b w:val="1"/>
          <w:color w:val="333399"/>
          <w:sz w:val="24"/>
          <w:szCs w:val="24"/>
          <w:shd w:val="clear" w:color="auto" w:fill="FFFFFF"/>
        </w:rPr>
        <w:t xml:space="preserve">от 22 июня 2022 </w:t>
      </w:r>
      <w:hyperlink xmlns:r="http://schemas.openxmlformats.org/officeDocument/2006/relationships" r:id="R2" w:tooltip="Ссылка на Пост. Маджлиси намояндагон МОРТ О принятии Закона Республики . Таджикистан О равенстве и ликвидации всех форм дискриминации">
        <w:r>
          <w:rPr>
            <w:rStyle w:val="C2"/>
            <w:rFonts w:ascii="Courier New" w:hAnsi="Courier New" w:cs="Courier New" w:eastAsia="Courier New"/>
            <w:b w:val="1"/>
            <w:sz w:val="24"/>
            <w:szCs w:val="24"/>
            <w:shd w:val="clear" w:color="auto" w:fill="FFFFFF"/>
          </w:rPr>
          <w:t>№773</w:t>
        </w:r>
      </w:hyperlink>
    </w:p>
    <w:p>
      <w:pPr>
        <w:shd w:val="clear" w:fill="FFFFFF"/>
        <w:spacing w:before="0" w:after="0"/>
        <w:ind w:firstLine="0" w:left="0" w:right="0"/>
        <w:jc w:val="right"/>
        <w:outlineLvl w:val="9"/>
        <w:rPr>
          <w:rFonts w:ascii="Courier New" w:hAnsi="Courier New" w:cs="Courier New" w:eastAsia="Courier New"/>
          <w:b w:val="1"/>
          <w:color w:val="333399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b w:val="1"/>
          <w:color w:val="333399"/>
          <w:sz w:val="24"/>
          <w:szCs w:val="24"/>
          <w:shd w:val="clear" w:color="auto" w:fill="FFFFFF"/>
        </w:rPr>
        <w:t> </w:t>
      </w:r>
    </w:p>
    <w:p>
      <w:pPr>
        <w:shd w:val="clear" w:fill="FFFFFF"/>
        <w:spacing w:before="0" w:after="0"/>
        <w:ind w:firstLine="0" w:left="0" w:right="0"/>
        <w:jc w:val="right"/>
        <w:outlineLvl w:val="9"/>
        <w:rPr>
          <w:rFonts w:ascii="Courier New" w:hAnsi="Courier New" w:cs="Courier New" w:eastAsia="Courier New"/>
          <w:b w:val="1"/>
          <w:color w:val="333399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b w:val="1"/>
          <w:color w:val="333399"/>
          <w:sz w:val="24"/>
          <w:szCs w:val="24"/>
          <w:shd w:val="clear" w:color="auto" w:fill="FFFFFF"/>
        </w:rPr>
        <w:t xml:space="preserve">Одобрен постановлением </w:t>
      </w:r>
    </w:p>
    <w:p>
      <w:pPr>
        <w:shd w:val="clear" w:fill="FFFFFF"/>
        <w:spacing w:before="0" w:after="0"/>
        <w:ind w:firstLine="0" w:left="0" w:right="0"/>
        <w:jc w:val="right"/>
        <w:outlineLvl w:val="9"/>
        <w:rPr>
          <w:rFonts w:ascii="Courier New" w:hAnsi="Courier New" w:cs="Courier New" w:eastAsia="Courier New"/>
          <w:b w:val="1"/>
          <w:color w:val="333399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b w:val="1"/>
          <w:color w:val="333399"/>
          <w:sz w:val="24"/>
          <w:szCs w:val="24"/>
          <w:shd w:val="clear" w:color="auto" w:fill="FFFFFF"/>
        </w:rPr>
        <w:t xml:space="preserve">Маджлиси милли МОРТ </w:t>
      </w:r>
    </w:p>
    <w:p>
      <w:pPr>
        <w:shd w:val="clear" w:fill="FFFFFF"/>
        <w:spacing w:before="0" w:after="0"/>
        <w:ind w:firstLine="0" w:left="0" w:right="0"/>
        <w:jc w:val="right"/>
        <w:outlineLvl w:val="9"/>
        <w:rPr>
          <w:rFonts w:ascii="Courier New" w:hAnsi="Courier New" w:cs="Courier New" w:eastAsia="Courier New"/>
          <w:b w:val="1"/>
          <w:color w:val="333399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b w:val="1"/>
          <w:color w:val="333399"/>
          <w:sz w:val="24"/>
          <w:szCs w:val="24"/>
          <w:shd w:val="clear" w:color="auto" w:fill="FFFFFF"/>
        </w:rPr>
        <w:t xml:space="preserve">от 15 июля 2022 года </w:t>
      </w:r>
      <w:hyperlink xmlns:r="http://schemas.openxmlformats.org/officeDocument/2006/relationships" r:id="R3" w:tooltip="Ссылка на Қарори Маҷлиси миллии МОҶТ Оид ба Қонуни ҶТ Дар бораи баробарӣ ва барҳам додани ҳама гуна шаклҳои табъиз">
        <w:r>
          <w:rPr>
            <w:rStyle w:val="C2"/>
            <w:rFonts w:ascii="Courier New" w:hAnsi="Courier New" w:cs="Courier New" w:eastAsia="Courier New"/>
            <w:b w:val="1"/>
            <w:sz w:val="24"/>
            <w:szCs w:val="24"/>
            <w:shd w:val="clear" w:color="auto" w:fill="FFFFFF"/>
          </w:rPr>
          <w:t>№286</w:t>
        </w:r>
      </w:hyperlink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Настоящий Закон определяет организационные и правовые основы осуществления равных прав и возможностей для всех лиц в Республике Таджикистан и устанавливает правовую систему предупреждения и эффективной защиты от всех форм дискриминации.</w:t>
      </w:r>
    </w:p>
    <w:p>
      <w:pPr>
        <w:shd w:val="clear" w:fill="FFFFFF"/>
        <w:spacing w:before="300" w:after="0"/>
        <w:ind w:firstLine="0" w:left="0" w:right="0"/>
        <w:jc w:val="center"/>
        <w:outlineLvl w:val="3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0" w:name="A000000001"/>
      <w:bookmarkEnd w:id="0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ГЛАВА 1. ОБЩИЕ ПОЛОЖЕНИЯ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1" w:name="A6E20URBJN"/>
      <w:bookmarkEnd w:id="1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1. Дискриминация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Дискриминация - любое различие, исключение, ограничение или предпочтение, формированное на реальных и (или) предполагаемых основаниях в отношении любого физического и юридического лица или группы лиц, их родственников или лиц, связанных с ними иным образом и основано на признаках расы, цвета кожи, происхождения, пола, языка, религии и убеждений, национальной или этнической принадлежности, инвалидности, состояния здоровья, возраста, гражданства, взгляда, имущественного положения или иного обстоятельства и целью или следствием которого является ухудшение, уничтожение и (или) умаление признания, использования или осуществления всеми лицами, на равных основах, всех прав и свобод человека.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Дискриминация включает все её формы, в том числе отказ в разумном приспособлении. Разумное приспособление означает внесение, когда это нужно в конкретном случае, необходимых и соответствующих изменений и модификаций, включая предупредительные меры, не становящихся несоразмерным или неоправданным бременем в целях обеспечения реализации лицами наравне с другими всех прав человека и основных свобод.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3. Не являются дискриминацией особые и временные меры, принимаемые в целях обеспечения надлежащего содействия отдельным лицам или группе лиц в использовании или осуществлении прав при условии, что осуществление таких мер не являются следствием наделения особыми правами различных групп лиц. Следующие меры не считаются дискриминационными при условии их осуществления в законных целях и соблюдения разумной пропорциональности между используемыми средствами и поставленными целями: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1) являются результатом осуществления или принятия временных специальных мер, направленных на недопущение ущерба или его компенсацию лицам, пострадавшим по признакам, предусмотренным в части 1 настоящей статьи, которые в первую очередь касаются членов уязвимых групп, таких как лица с ограниченными возможностями, представители этнических, религиозных, национальных или языковых меньшинств, женщины, дети, молодежь, пожилые люди и другие социально уязвимые лица, лица, пострадавшие в ходе уголовного судопроизводства, внутренние вынужденные перемещенные лица, беженцы и лица, ищущие убежища с целью обеспечения их полного участия во всех сферах жизни;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2) основаны на требованиях в отношении гражданства, на основании и условиях, предусмотренных законодательством Республики Таджикистан при условии, что такие положения не дискриминируют какое-либо конкретное гражданство.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2" w:name="A6E20URGUI"/>
      <w:bookmarkEnd w:id="2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2. Законодательство Республики Таджикистан о равенстве и ликвидации всех форм дискриминации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Законодательство Республики Таджикистан о равенстве и ликвидации всех форм дискриминации основывается на Конституции Республики Таджикистан и состоит из настоящего Закона, других нормативных правовых актов Республики Таджикистан, а также международных правовых актов, признанных Таджикистаном.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3" w:name="A6E20URQ6V"/>
      <w:bookmarkEnd w:id="3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3. Сфера действия настоящего Закона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Действие настоящего Закона распространяется на все государственные структуры, органы самоуправления посёлков и сёл, должностные лица, физические и юридические лица, независимо от их организационно - правовой формы и сферы деятельности.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4" w:name="A6E20URTXA"/>
      <w:bookmarkEnd w:id="4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4. Право на равенство и эффективную защиту от всех форм дискриминации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В Республике Таджикистан все равны перед законом и судом и имеют право на эффективную защиту от всех форм дискриминации.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Любое лицо или группа лиц, которые считают, что подверглись дискриминации, имеют право на обращение в судебные и другие государственные органы за защитой своих прав, а также право на справедливое и надлежащее возмещение или удовлетворение за любой ущерб, причиненный в результате дискриминации.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3. Государство гарантирует равную и эффективную правовую защиту от дискриминации и принимает меры к продвижению политики и программ, направленных на обеспечение равенства и ликвидации всех форм дискриминации.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5" w:name="A6E20URXKN"/>
      <w:bookmarkEnd w:id="5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5. Прямая и косвенная дискриминация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Дискриминация выражается в прямой и косвенной формах.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Прямая дискриминация - любое обращение (действие или бездействие) или создание таких условий, которые при пользовании установленными законодательством Республики Таджикистан правами ставят или могут поставить лицо ввиду какого-либо из признаков, предусмотренных частью 1 статьи 1 настоящего Закона, в невыгодное положение по сравнению с другими лицами, находящимися в аналогичных условиях.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3. Косвенная дискриминация - нейтральные по форме, но влекущие за собой несоразмерно серьезные последствия, положения, основы либо практика, которые ставят или могут поставить лицо ввиду какого-либо из признаков, предусмотренных частью 1 статьи 1 настоящего Закона, в невыгодное положение по сравнению с другими лицами, находящимися в аналогичных условиях.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6" w:name="A6E20US211"/>
      <w:bookmarkEnd w:id="6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6. Преследование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Преследование - нежелательное поведение, касающееся какоголибо установленного настоящим Законом основания, целью или результатом которого является умаление достоинства лица и (или) создание недоброжелательной, деструктивной, запугивающей, враждебной, унизительной, оскорбительной или обидной обстановки.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Сексуальное домогательство - любая форма недоброжелательного, неблаговидного вербального, невербального или физического поведения сексуального характера, которое направлено или представляет собой оскорбление чести и достоинства лица или создание для него устрашающей, враждебной, унижающей, ущемляющей достоинство или оскорбительной обстановки.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3. Преследование на рабочем месте - любая форма нефизического преследования (домогательства) на рабочем месте с повторяющимися действиями, которые оказывают унижающее воздействие на лицо и имеют целью ухудшения условий труда работника или его профессионального статуса.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7" w:name="A6E20US7RB"/>
      <w:bookmarkEnd w:id="7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7. Подстрекательство к дискриминации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Подстрекательство к дискриминации - любое поведение, посредством которого лицо оказывает давление или проявляет определенное поведение с целью дискриминации третьего лица по признакам, установленным настоящим Законом.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8" w:name="A6E20USACC"/>
      <w:bookmarkEnd w:id="8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8. Сегрегация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Сегрегация - любое обращение (действие или бездействие), прямо или косвенно приводящее к разделению или различию лица по признакам, установленным настоящим Законом.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9" w:name="A6E20USCWC"/>
      <w:bookmarkEnd w:id="9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9. Обстоятельства, отягчающие дискриминацию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Дискриминация по множественным признакам (по двум или более признакам), повторяющаяся дискриминация (осуществляемая неоднократно), а также длительная дискриминация (осуществляемая на протяжении длительного периода времени) считаются отягчающими обстоятельствами дискриминации.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Соответствующий государственный уполномоченный орган принимает во внимание условия, указанные в части 1 настоящей статьи при определении размера компенсации неимущественного ущерба и (или) при принятии решения о штрафе за правонарушения, определенные настоящим Законом.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10" w:name="A6E20USFOI"/>
      <w:bookmarkEnd w:id="10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10. Защита от виктимизации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Виктимизация, то есть преследование - любое враждебное обращение и помещение в менее благоприятное положение лиц, которые заявили о дискриминации, свидетельствовали о дискриминации, отказались от актов дискриминации по чьему-то поручению или участвовали в рассмотрении дела по вопросам дискриминации в соответствии с положениями настоящего Закона.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11" w:name="A6E20USJHH"/>
      <w:bookmarkEnd w:id="11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Cтатья 11. Использование позитивных мер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Для обеспечения полной и эффективной реализации равных прав, свобод и возможностей, предоставленных законодательством Республики Таджикистан, применяются позитивные меры.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Позитивными мерами являются временные специальные законодательные, административные и практические меры, направленные на защиту лиц, находящихся в невыгодных по сравнению с другими лицами условиях для преодоления сложившегося в прошлом неблагоприятного положения и обеспечения достижения полного равенства.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3. Позитивные меры должны применяться до достижения юридического или фактического равенства и социальной интеграции лиц и (или) групп лиц, находящихся в невыгодных по сравнению с другими лицами условиях.</w:t>
      </w:r>
    </w:p>
    <w:p>
      <w:pPr>
        <w:shd w:val="clear" w:fill="FFFFFF"/>
        <w:spacing w:before="300" w:after="0"/>
        <w:ind w:firstLine="0" w:left="0" w:right="0"/>
        <w:jc w:val="center"/>
        <w:outlineLvl w:val="3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12" w:name="A000000002"/>
      <w:bookmarkEnd w:id="12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ГЛАВА 2. КОМПЕТЕНЦИИ И ПОЛНОМОЧИЯ ГОСУДАРСТВЕННЫХ ОРГАНОВ И ОРГАНОВ САМОУПРАВЛЕНИЯ ПОСЁЛКОВ И СЁЛ ПО ВОПРОСАМ ОБЕСПЕЧЕНИЯ РАВЕНСТВА И ЛИКВИДАЦИИ ВСЕХ ФОРМ ДИСКРИМИНАЦИИ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13" w:name="A6E20USNKU"/>
      <w:bookmarkEnd w:id="13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12. Компетенция Правительства Республики Таджикистан по обеспечению равенства и ликвидации всех форм дискриминации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Правительство Республики Таджикистан с целью обеспечения равенства и ликвидации всех форм дискриминации имеет следующие компетенции: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обеспечение разработки и проведения единой государственной антидискриминационной политики;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утверждение порядка проведения медиации по дискриминационным спорам;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принятие нормативных правовых актов в области равенства и ликвидации всех форм дискриминации;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осуществление мониторинга деятельности государственных органов и органов самоуправления поселков и сёл по обеспечению равенства и ликвидации всех форм дискриминации;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утверждение порядка проведения антидискриминационной экспертизы нормативных правовых актов и их проектов;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содействие повышению уровня правового просвещения и информированности населения о запрете дискриминации;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осуществление иных компетенции в сфере предотвращения и противодействия дискриминации в соответствии с законодательством Республики Таджикистан.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14" w:name="A6E20USRDK"/>
      <w:bookmarkEnd w:id="14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13. Уполномоченный государственный орган и его полномочия по обеспечению равенства и ликвидации всех форм дискриминации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Уполномоченный по правам человека в Республике Таджикистан является уполномоченным государственным органом по обеспечению равенства и ликвидации всех форм дискриминации (далееуполномоченный орган).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Уполномоченный орган по обеспечению равенства и ликвидации всех форм дискриминации имеет следующие полномочия: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представляет предложения о совершенствовании законодательства о праве на равенство и ликвидации всех форм дискриминации;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проводит антидискриминационную экспертизу проектов нормативных правовых актов и представляет свои заключения о соответствии проекта нормативного правового акта законодательству о равенстве и ликвидации всех форм дискриминации;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рассматривает заявления и жалобы физических и (или) юридических лиц или групп лиц о случаях дискриминации;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изучает случаи дискриминации, как при наличии заявления или жалобы, так и по собственной инициативе и представляет соответствующие рекомендации;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предпринимает меры по примирению сторон между предполагаемой жертвой дискриминации и лицом, предположительно осуществляющего дискриминационное деяние;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при невозможности завершения дела примирением сторон и наличии достаточных материалов, подтверждающих дискриминацию с целью восстановления прав жертв дискриминации, направляет соответствующим государственным органам, физическим и юридическим лицам рекомендации, разработанные в этом направлении;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обращается в суд об исполнении его рекомендаций в случае невыполнения рекомендаций государственным органом, физическими и юридическими лицами в установленном законодательством порядке;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информирует органы уголовного преследования в случае совершения дискриминационных актов, которые являются преступлением;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проводит мониторинг соблюдения права на равенство и ликвидации всех форм дискриминации;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ведет учет и анализирует статистические данные о фактах дискриминации, предоставляемые государственными органами и органами самоуправления поселков и сёл;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осуществляет образовательные и просветительские мероприятия по праву на равенство и ликвидации всех форм дискриминации;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обеспечивает координацию и сотрудничество с государственными органами и органами самоуправления посёлков и сёл, институтами гражданского общества и международными организациями по вопросам равенства и ликвидации всех форм дискриминации.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3. Для осуществления полномочий по обеспечению равенства и ликвидации всех форм дискриминации создается специализированная структурная единица в аппарате Уполномоченного по правам человека в Республике Таджикистан.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15" w:name="A6E20USX56"/>
      <w:bookmarkEnd w:id="15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14. Специальный доклад уполномоченного органа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Ежегодно, не позднее февраля месяца, уполномоченный орган публикует специальный доклад о состоянии соблюдения права на равенство и ликвидации всех форм дискриминации в Республике Таджикистан.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16" w:name="A6E20USZJ4"/>
      <w:bookmarkEnd w:id="16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15. Рассмотрение обращений уполномоченным органом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Уполномоченный орган рассматривает заявление/жалобу в порядке, установленном законодательством Республики Таджикистан.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Лицо, обращающееся к уполномоченному органу с заявлением/жалобой, должно указать факты дискриминационного деяния и представить подтверждающие материалы.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3. Уполномоченный орган правомочен назначить устное слушание и пригласить стороны для завершения вопроса примирением сторон. В случае завершения вопроса примирением сторон, уполномоченный орган осуществляет мониторинг исполнения обязательств, определенных актом о примирении.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4. Государственные органы и органы самоуправления поселков и сёл, физические и юридические лица обязаны в течение 10 календарных дней с момента подачи запроса предоставить уполномоченному органу материалы, документы, разъяснения и иную информацию, связанную с рассмотрением обращения.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5. Уполномоченный орган приостанавливает рассмотрение обращения, если по тому же факту предполагаемой дискриминации: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спор рассматривается судом;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ведется производство по делу об административном правонарушении;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возбуждено уголовное дело.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6. Уполномоченный орган прекращает рассмотрение обращения, если в связи с тем же фактом предполагаемой дискриминации: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имеется судебный акт по признанию факта дискриминации;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в результате рассмотрения заявления/жалобы факт дискриминации не подтвердился.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7. Если в результате рассмотрения обращения факт дискриминации подтвердился, уполномоченный орган принимает рекомендации об осуществлении мероприятий по восстановлению нарушенного права.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17" w:name="A6E20UT5HR"/>
      <w:bookmarkEnd w:id="17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16. Полномочия других государственных органов и органов самоуправления поселков и сёл по обеспечению равенства и ликвидации всех форм дискриминации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В целях обеспечения равенства и ликвидации всех форм дискриминации государственные органы и органы самоуправления поселков и сёл, исходя из сферы своей деятельности, осуществляют следующие полномочия: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осуществляют меры по приведению своей деятельности, а также внутренних нормативных правовых актов в соответствие с настоящим Законом и другим антидискриминационным законодательствам;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принимают меры в целях обеспечения равенства и ликвидации всех форм дискриминации;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быстро и эффективно реагируют, регистрируют и рассматривают любые жалобы о случаях дискриминации;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в случае подтверждения факта дискриминации привлекают лица к ответственности в соответствии с законодательством Республики Таджикистан и обеспечивают устранение последствий дискриминации;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обеспечивают взаимодействие государственных органов в данной области;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осуществляют образовательные и просветительские мероприятия, направленные на устранение дискриминации и стигмы;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осуществляют сотрудничество с институтами гражданского общества по вопросам равенства и ликвидации всех форм дискриминации;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в целях регистрации случаев дискриминации ведут специальную отчетность и представляют уполномоченному органу;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осуществляют согласно законодательству Республики Таджикистан иные полномочия в этой сфере.</w:t>
      </w:r>
    </w:p>
    <w:p>
      <w:pPr>
        <w:shd w:val="clear" w:fill="FFFFFF"/>
        <w:spacing w:before="300" w:after="0"/>
        <w:ind w:firstLine="0" w:left="0" w:right="0"/>
        <w:jc w:val="center"/>
        <w:outlineLvl w:val="3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18" w:name="A000000003"/>
      <w:bookmarkEnd w:id="18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ГЛАВА 3. ПРАВА ФИЗИЧЕСКИХ И ЮРИДИЧЕСКИХ ЛИЦ ПО ВОПРОСАМ РАВЕНСТВА И ЛИКВИДАЦИИ ВСЕХ ФОРМ ДИСКРИМИНАЦИИ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19" w:name="A6E20UTAY6"/>
      <w:bookmarkEnd w:id="19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17. Права физических и юридических лиц по вопросам равенства и ликвидации всех форм дискриминации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Физические и юридические лица имеют право: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участвовать в разработке актов, принимаемых государственными органами и органами самоуправления поселков и сёл, по вопросам равенства и ликвидации всех форм дискриминации;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осуществлять образовательные и просветительские мероприятия, направленные на устранение дискриминации и стигмы;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осуществлять иную деятельность в соответствии с законодательством Республики Таджикистан.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20" w:name="A6E20UTIU8"/>
      <w:bookmarkEnd w:id="20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18. Права общественных объединений по вопросам равенства и ликвидации всех форм дискриминации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Общественные объединения, деятельность которых в основном направлена на обеспечение равенства и ликвидации всех форм дискриминации, имеют право: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участвовать в разработке актов, принимаемых государственными органами и органами самоуправления поселков и сёл, по вопросам обеспечения равенства и ликвидации всех форм дискриминации;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делегировать своих представителей в состав консультативносовещательных органов по вопросам обеспечения равенства и ликвидации всех форм дискриминации;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осуществлять образовательные и просветительские мероприятия по вопросам устранения дискриминации и стигмы;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проводить мониторинг по вопросам соблюдения права на равенство и ликвидации всех форм дискриминации;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представлять в судах интересы лиц и (или) групп лиц, в отношении которых была выявлена дискриминация, а также в интересах неопределенного круга лиц для защиты общественных интересов, когда в результате действия или бездействия дискриминация выявляется или утверждается;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проводить общественную антидискриминационную экспертизу проектов нормативных правовых актов;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осуществлять иную деятельность в соответствии с законодательством Республики Таджикистан.</w:t>
      </w:r>
    </w:p>
    <w:p>
      <w:pPr>
        <w:shd w:val="clear" w:fill="FFFFFF"/>
        <w:spacing w:before="300" w:after="0"/>
        <w:ind w:firstLine="0" w:left="0" w:right="0"/>
        <w:jc w:val="center"/>
        <w:outlineLvl w:val="3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21" w:name="A000000004"/>
      <w:bookmarkEnd w:id="21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ГЛАВА 4. ПРАВО НА ЗАЩИТУ ОТ ДИСКРИМИНАЦИИ В СУДЕБНОМ ПОРЯДКЕ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22" w:name="A6E20UUJD4"/>
      <w:bookmarkEnd w:id="22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 xml:space="preserve">Статья 19. Право на обращения в суд 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1. Любое лицо или группа лиц, которые считают, что подверглись дискриминации, имеет право обратиться в суд с требованием: 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1) установить факт нарушения права лица на равное обращение;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2) запретить действия, которые нарушают или могут нарушить право лица на равное обращение и (или) осуществление мер по устранению дискриминации или ее последствий; 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3) возместить материальный и моральный вред за нарушение прав, защищаемых настоящим Законом;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4) признать недействительным акт, приведший к дискриминации;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5) обращаться в соответствии с иными законодательными требованиями Республики Таджикистан;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Обращения о защите от дискриминации, перечисленные в части 1 настоящей статьи, рассматриваются соответствующим судом согласно положениям гражданского процессуального законодательства Республики Таджикистан.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23" w:name="A6E20UV9O7"/>
      <w:bookmarkEnd w:id="23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20. Рассмотрение уголовных дел и дел об административных правонарушениях, связанных с дискриминацией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Рассмотрение уголовных дел и дел об административных правонарушениях, связанных с дискриминацией, рассматриваются согласно положениям уголовного процессуального законодательства и процессуального законодательства об административных правонарушениях Республики Таджикистан.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24" w:name="A6E20UVEJQ"/>
      <w:bookmarkEnd w:id="24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21. Возмещение вреда по фактам дискриминации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Возмещение материального и морального вреда связанного с дискриминацией осуществляется согласно законодательству Республики Таджикистан.</w:t>
      </w:r>
    </w:p>
    <w:p>
      <w:pPr>
        <w:shd w:val="clear" w:fill="FFFFFF"/>
        <w:spacing w:before="300" w:after="0"/>
        <w:ind w:firstLine="0" w:left="0" w:right="0"/>
        <w:jc w:val="center"/>
        <w:outlineLvl w:val="3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25" w:name="A000000005"/>
      <w:bookmarkEnd w:id="25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ГЛАВА 5. ЗАКЛЮЧИТЕЛЬНЫЕ ПОЛОЖЕНИЯ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26" w:name="A6E20UVQEG"/>
      <w:bookmarkEnd w:id="26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22. Ответственность за несоблюдение требований настоящего Закона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Физические и юридические лица за несоблюдение требований настоящего Закона привлекаются к ответственности в соответствии с законодательством Республики Таджикистан.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27" w:name="A6E20UVTPS"/>
      <w:bookmarkEnd w:id="27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23. Порядок введения в действие настоящего Закона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Настоящий Закон ввести в действие после его официального опубликования.</w:t>
      </w:r>
    </w:p>
    <w:p>
      <w:pPr>
        <w:shd w:val="clear" w:fill="FFFFFF"/>
        <w:spacing w:before="0" w:after="0"/>
        <w:ind w:firstLine="0" w:left="0" w:right="0"/>
        <w:jc w:val="left"/>
        <w:outlineLvl w:val="9"/>
        <w:rPr>
          <w:rFonts w:ascii="Courier New" w:hAnsi="Courier New" w:cs="Courier New" w:eastAsia="Courier New"/>
          <w:b w:val="1"/>
          <w:color w:val="333399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b w:val="1"/>
          <w:color w:val="333399"/>
          <w:sz w:val="24"/>
          <w:szCs w:val="24"/>
          <w:shd w:val="clear" w:color="auto" w:fill="FFFFFF"/>
        </w:rPr>
        <w:t xml:space="preserve">Президент </w:t>
      </w:r>
    </w:p>
    <w:p>
      <w:pPr>
        <w:shd w:val="clear" w:fill="FFFFFF"/>
        <w:spacing w:before="0" w:after="0"/>
        <w:ind w:firstLine="0" w:left="0" w:right="0"/>
        <w:jc w:val="left"/>
        <w:outlineLvl w:val="9"/>
        <w:rPr>
          <w:rFonts w:ascii="Courier New" w:hAnsi="Courier New" w:cs="Courier New" w:eastAsia="Courier New"/>
          <w:b w:val="1"/>
          <w:color w:val="333399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b w:val="1"/>
          <w:color w:val="333399"/>
          <w:sz w:val="24"/>
          <w:szCs w:val="24"/>
          <w:shd w:val="clear" w:color="auto" w:fill="FFFFFF"/>
        </w:rPr>
        <w:t>Республики Таджикистан                             Эмомали Рахмон</w:t>
      </w:r>
    </w:p>
    <w:p>
      <w:pPr>
        <w:shd w:val="clear" w:fill="FFFFFF"/>
        <w:spacing w:before="0" w:after="0"/>
        <w:ind w:firstLine="0" w:left="0" w:right="0"/>
        <w:jc w:val="center"/>
        <w:outlineLvl w:val="9"/>
        <w:rPr>
          <w:rFonts w:ascii="Courier New" w:hAnsi="Courier New" w:cs="Courier New" w:eastAsia="Courier New"/>
          <w:b w:val="1"/>
          <w:color w:val="333399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b w:val="1"/>
          <w:color w:val="333399"/>
          <w:sz w:val="24"/>
          <w:szCs w:val="24"/>
          <w:shd w:val="clear" w:color="auto" w:fill="FFFFFF"/>
        </w:rPr>
        <w:t xml:space="preserve">г.Душанбе, </w:t>
      </w:r>
    </w:p>
    <w:p>
      <w:r>
        <w:rPr>
          <w:rFonts w:ascii="Courier New" w:hAnsi="Courier New" w:cs="Courier New" w:eastAsia="Courier New"/>
          <w:b w:val="1"/>
          <w:color w:val="333399"/>
          <w:sz w:val="24"/>
          <w:szCs w:val="24"/>
          <w:shd w:val="clear" w:color="auto" w:fill="FFFFFF"/>
        </w:rPr>
        <w:t>19 июля 2022 года, №1890</w:t>
      </w:r>
    </w:p>
    <w:sectPr>
      <w:type w:val="nextPage"/>
      <w:pgMar w:left="1440" w:right="1440" w:top="1440" w:bottom="1440" w:header="720" w:footer="720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2" Type="http://schemas.openxmlformats.org/officeDocument/2006/relationships/hyperlink" Target="vfp:///rgn=142625" TargetMode="External" /><Relationship Id="R3" Type="http://schemas.openxmlformats.org/officeDocument/2006/relationships/hyperlink" Target="vfp:///rgn=142621" TargetMode="Externa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API/23.2.3.0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2025-08-07T10:15:12Z</dcterms:created>
  <dcterms:modified xsi:type="dcterms:W3CDTF">2025-08-07T10:15:12Z</dcterms:modified>
  <cp:revision>1</cp:revision>
</cp:coreProperties>
</file>