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hd w:val="clear" w:fill="FFFFFF"/>
        <w:spacing w:before="60" w:after="60"/>
        <w:ind w:firstLine="0" w:left="0" w:right="0"/>
        <w:jc w:val="center"/>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Республика Таджикистан депонировала документ о присоединении к Конвенции 26 ноября 1993 г. Для Республики Таджикистан Конвенция вступила в силу 26 ноября 1993 г.</w:t>
      </w:r>
    </w:p>
    <w:p>
      <w:pPr>
        <w:shd w:val="clear" w:fill="FFFFFF"/>
        <w:spacing w:before="60" w:after="60"/>
        <w:ind w:firstLine="0" w:left="0" w:right="0"/>
        <w:jc w:val="center"/>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МЕЖДУНАРОДНАЯ ОРГАНИЗАЦИЯ ТРУДА</w:t>
      </w:r>
    </w:p>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0" w:name="A3AB0TC59D"/>
      <w:bookmarkEnd w:id="0"/>
      <w:r>
        <w:rPr>
          <w:rFonts w:ascii="Courier New" w:hAnsi="Courier New" w:cs="Courier New" w:eastAsia="Courier New"/>
          <w:b w:val="1"/>
          <w:color w:val="003399"/>
          <w:sz w:val="31"/>
          <w:szCs w:val="31"/>
          <w:shd w:val="clear" w:color="auto" w:fill="FFFFFF"/>
        </w:rPr>
        <w:t>КОНВЕНЦИЯ ОТНОСИТЕЛЬНО ДИСКРИМИНАЦИИ В ОБЛАСТИ ТРУДА И ЗАНЯТИЙ</w:t>
      </w:r>
    </w:p>
    <w:p>
      <w:pPr>
        <w:shd w:val="clear" w:fill="FFFFFF"/>
        <w:spacing w:before="0" w:after="0"/>
        <w:ind w:firstLine="0" w:left="0" w:right="0"/>
        <w:jc w:val="center"/>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от 25 июня 1958 года № 111</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Генеральная конференция Международной организации труда,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созванная в Женеве Административным советом Международного бюро труда и собравшаяся там 4 июня 1958 года на свою сорок вторую сессию,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решив принять ряд предложений о дискриминации в области труда и занятий, - пункт четвертый повестки дня сессии**,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решив придать этим предложениям форму международной конвенции,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принимая во внимание, что в Филадельфийской Декларации провозглашается, что все люди, независимо от расы, веры или пола, имеют право на осуществление своего материального благосостояния и духовного развития в условиях свободы и достоинства, экономической устойчивости и равных возможностей,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считая, далее, что дискриминация представляет собой нарушение прав, провозглашенных во Всеобщей декларации прав человека, принимает 25 июня 1958 года*** нижеследующую Конвенцию, которая будет именоваться Конвенцией относительно дискриминации (в области труда и занятий), 1958 года: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 w:name="A3AB0TCAVH"/>
      <w:bookmarkEnd w:id="1"/>
      <w:r>
        <w:rPr>
          <w:rFonts w:ascii="Courier New" w:hAnsi="Courier New" w:cs="Courier New" w:eastAsia="Courier New"/>
          <w:b w:val="1"/>
          <w:color w:val="003399"/>
          <w:sz w:val="26"/>
          <w:szCs w:val="26"/>
          <w:shd w:val="clear" w:color="auto" w:fill="FFFFFF"/>
        </w:rPr>
        <w:t>Статья 1</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 целях настоящей Конвенции термин "дискриминация" включает: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всякое различие, исключение или предпочтение, основанные на признаках расы, цвета кожи, пола, религии, политических убеждений, национальной принадлежности или социального происхождения и имеющие своим результатом ликвидацию или нарушение равенства возможностей или обращения в области труда и занятий;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b) всякое другое различие, исключение или предпочтение, имеющие своим результатом ликвидацию или нарушение равенства возможностей или обращения в области труда и занятий, как они могут быть определены заинтересованным членом Организации по консультации с представительными организациями предпринимателей и трудящихся, где таковые существуют, и с другими соответствующими органами.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Всякое различие, исключение или предпочтение, основанные на специфических требованиях, связанных с определенной работой, не считаются дискриминацией.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целях настоящей Конвенции термины "труд" и "занятия" включают доступ к профессиональному обучению, доступ к труду и к различным занятиям, а также условия труда.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 w:name="A3AB0TCDBT"/>
      <w:bookmarkEnd w:id="2"/>
      <w:r>
        <w:rPr>
          <w:rFonts w:ascii="Courier New" w:hAnsi="Courier New" w:cs="Courier New" w:eastAsia="Courier New"/>
          <w:b w:val="1"/>
          <w:color w:val="003399"/>
          <w:sz w:val="26"/>
          <w:szCs w:val="26"/>
          <w:shd w:val="clear" w:color="auto" w:fill="FFFFFF"/>
        </w:rPr>
        <w:t>Статья 2</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Каждый член Организации, в отношении которого действует настоящая Конвенция, обязуется провозгласить и проводить национальную политику, направленную посредством согласованных с национальными условиями и практикой методов на поощрение равенства возможностей и обращения в отношении труда и занятии с целью искоренения всякой дискриминации в этой области.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 w:name="A3AB0TCFBE"/>
      <w:bookmarkEnd w:id="3"/>
      <w:r>
        <w:rPr>
          <w:rFonts w:ascii="Courier New" w:hAnsi="Courier New" w:cs="Courier New" w:eastAsia="Courier New"/>
          <w:b w:val="1"/>
          <w:color w:val="003399"/>
          <w:sz w:val="26"/>
          <w:szCs w:val="26"/>
          <w:shd w:val="clear" w:color="auto" w:fill="FFFFFF"/>
        </w:rPr>
        <w:t>Статья 3</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Каждый член Организации, в отношении которого действует настоящая Конвенция, обязуется методами, соответствующими национальным условиям и практике: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стараться обеспечить сотрудничество организаций предпринимателей и трудящихся, а татке других соответствующих органов в деле содействия принятию и проведению этой политики;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b) ввести законодательство и поощрять всякие образовательные программы, рассчитанные на обеспечение принятия и проведения этой политики;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 отменять любые законодательные положения и изменять любые административные постановления или практику, несовместимые с этой политикой;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d) проводить такую политику в отношении труда, находящегося под непосредственным контролем государственного органа;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 обеспечивать соблюдение такой политики в деятельности учреждений по профессиональной ориентации, профессиональному обучению и трудоустройству, находящихся под контролем государственного органа;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f) указывать в своих ежегодных докладах о применении Конвенции меры, проведенные в соответствии с этой политикой, и достигнутые благодаря им результаты.</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 w:name="A3AB0TCI38"/>
      <w:bookmarkEnd w:id="4"/>
      <w:r>
        <w:rPr>
          <w:rFonts w:ascii="Courier New" w:hAnsi="Courier New" w:cs="Courier New" w:eastAsia="Courier New"/>
          <w:b w:val="1"/>
          <w:color w:val="003399"/>
          <w:sz w:val="26"/>
          <w:szCs w:val="26"/>
          <w:shd w:val="clear" w:color="auto" w:fill="FFFFFF"/>
        </w:rPr>
        <w:t>Статья 4</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Любые меры, направленные против лица, в отношении которого имеются обоснованные подозрения в деятельности, подрывающей безопасность государства, или которое фактически вовлечено в такую деятельность, не считается дискриминацией при условии, что заинтересованное лицо имеет право обращения в компетентный орган, созданный в соответствии с национальной практикой.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 w:name="A3AB0TCK6K"/>
      <w:bookmarkEnd w:id="5"/>
      <w:r>
        <w:rPr>
          <w:rFonts w:ascii="Courier New" w:hAnsi="Courier New" w:cs="Courier New" w:eastAsia="Courier New"/>
          <w:b w:val="1"/>
          <w:color w:val="003399"/>
          <w:sz w:val="26"/>
          <w:szCs w:val="26"/>
          <w:shd w:val="clear" w:color="auto" w:fill="FFFFFF"/>
        </w:rPr>
        <w:t>Статья 5</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Особые мероприятия по защите или помощи, предусмотренные в других принятых Международной конференцией труда конвенциях и рекомендациях, не будут считаться дискриминацией.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Каждый член Организации может, после консультации с представительными организациями предпринимателей и трудящихся, когда такие организации существуют, оговорить, что другие особые меры, направленные на удовлетворение нужд лиц, которые по соображениям пола, возраста, физических недостатков, семейных обязательств или социального или культурного уровня обычно признаются нуждающимися в особой защите или помощи, не будут считаться дискриминацией.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 w:name="A3AB0TCMJI"/>
      <w:bookmarkEnd w:id="6"/>
      <w:r>
        <w:rPr>
          <w:rFonts w:ascii="Courier New" w:hAnsi="Courier New" w:cs="Courier New" w:eastAsia="Courier New"/>
          <w:b w:val="1"/>
          <w:color w:val="003399"/>
          <w:sz w:val="26"/>
          <w:szCs w:val="26"/>
          <w:shd w:val="clear" w:color="auto" w:fill="FFFFFF"/>
        </w:rPr>
        <w:t>Статья 6</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Каждый член Организации, ратифицирующий настоящую Конвенцию, обязуется применять ее на территориях вне метрополии в соответствии с положениями Устава Международной организации труда.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 w:name="A3AB0TCRNP"/>
      <w:bookmarkEnd w:id="7"/>
      <w:r>
        <w:rPr>
          <w:rFonts w:ascii="Courier New" w:hAnsi="Courier New" w:cs="Courier New" w:eastAsia="Courier New"/>
          <w:b w:val="1"/>
          <w:color w:val="003399"/>
          <w:sz w:val="26"/>
          <w:szCs w:val="26"/>
          <w:shd w:val="clear" w:color="auto" w:fill="FFFFFF"/>
        </w:rPr>
        <w:t>Статья 7</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Официальные документы о ратификации настоящей Конвенции будут направляться генеральному директору Международного бюро труда для регистрации.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 w:name="A3AB0TCTAP"/>
      <w:bookmarkEnd w:id="8"/>
      <w:r>
        <w:rPr>
          <w:rFonts w:ascii="Courier New" w:hAnsi="Courier New" w:cs="Courier New" w:eastAsia="Courier New"/>
          <w:b w:val="1"/>
          <w:color w:val="003399"/>
          <w:sz w:val="26"/>
          <w:szCs w:val="26"/>
          <w:shd w:val="clear" w:color="auto" w:fill="FFFFFF"/>
        </w:rPr>
        <w:t>Статья 8</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Настоящая Конвенция будет связывать только тех членов Международной организации труда, чьи документы о ратификации будут зарегистрированы генеральным директором.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Она вступит в силу через двенадцать месяцев после того, как генеральный директор зарегистрирует документы о ратификации двух членов Организации.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Впоследствии настоящая Конвенция будет вступать в силу в отношении каждого члена Организации через двенадцать месяцев после даты регистрации его документа о ратификации.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 w:name="A3AB0TCVC1"/>
      <w:bookmarkEnd w:id="9"/>
      <w:r>
        <w:rPr>
          <w:rFonts w:ascii="Courier New" w:hAnsi="Courier New" w:cs="Courier New" w:eastAsia="Courier New"/>
          <w:b w:val="1"/>
          <w:color w:val="003399"/>
          <w:sz w:val="26"/>
          <w:szCs w:val="26"/>
          <w:shd w:val="clear" w:color="auto" w:fill="FFFFFF"/>
        </w:rPr>
        <w:t>Статья 9</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Любой член Организации, ратифицировавший настоящую Конвенцию, может по истечении десятилетнего периода с момента ее первоначального вступления в силу денонсировать ее посредством акта о денонсации, направленного генеральному директору Международного бюро труда и зарегистрированного им. Денонсация вступит в силу лишь через год после регистрации акта о денонсации...****.</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1908" w:leader="none"/>
          <w:tab w:val="left" w:pos="12824" w:leader="none"/>
          <w:tab w:val="left" w:pos="13740" w:leader="none"/>
          <w:tab w:val="left" w:pos="14656" w:leader="none"/>
        </w:tabs>
        <w:spacing w:before="0" w:after="0"/>
        <w:ind w:firstLine="0" w:left="0" w:right="0"/>
        <w:rPr>
          <w:rFonts w:ascii="Courier New" w:hAnsi="Courier New" w:cs="Courier New" w:eastAsia="Courier New"/>
          <w:color w:val="000000"/>
          <w:sz w:val="24"/>
          <w:szCs w:val="24"/>
          <w:shd w:val="clear" w:color="auto" w:fill="FFFFFF"/>
        </w:rPr>
      </w:pPr>
      <w:r>
        <w:rPr>
          <w:rFonts w:ascii="Courier New" w:hAnsi="Courier New" w:cs="Courier New" w:eastAsia="Courier New"/>
          <w:color w:val="000000"/>
          <w:sz w:val="24"/>
          <w:szCs w:val="24"/>
          <w:shd w:val="clear" w:color="auto" w:fill="FFFFFF"/>
        </w:rPr>
        <w:t>-----------------------</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1908" w:leader="none"/>
          <w:tab w:val="left" w:pos="12824" w:leader="none"/>
          <w:tab w:val="left" w:pos="13740" w:leader="none"/>
          <w:tab w:val="left" w:pos="14656" w:leader="none"/>
        </w:tabs>
        <w:spacing w:before="0" w:after="0"/>
        <w:ind w:firstLine="0" w:left="0" w:right="0"/>
        <w:rPr>
          <w:rFonts w:ascii="Courier New" w:hAnsi="Courier New" w:cs="Courier New" w:eastAsia="Courier New"/>
          <w:color w:val="000000"/>
          <w:sz w:val="24"/>
          <w:shd w:val="clear" w:color="auto" w:fill="FFFFFF"/>
        </w:rPr>
      </w:pP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Конвенция вступила в силу 15 июня 1960 г. Ратифицирована Президиумом Верховного Совета СССР 31 января 1961 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Далее во всех конвенциях МОТ пункты повестки дня (например, "пункт четвертый повестки дня сессии") опускаются.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Здесь и во всех конвенциях МОТ используется следующая формулировка: "Принимает сего июня двадцать пятого дня тысяча девятьсот пятьдесят восьмого года..." (применительно к данной Конвенции).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Статьи 10-14 Конвенции, касающиеся ее ратификации, денонсации, пересмотра и языков, не приводятся.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(Сборник действующих договоров.., вып. XXII. М., 1967 С. 421-424)</w:t>
      </w:r>
    </w:p>
    <w:p>
      <w:r>
        <w:rPr>
          <w:rFonts w:ascii="Courier New" w:hAnsi="Courier New" w:cs="Courier New" w:eastAsia="Courier New"/>
          <w:color w:val="000000"/>
          <w:sz w:val="24"/>
          <w:szCs w:val="24"/>
          <w:shd w:val="clear" w:color="auto" w:fill="FFFFFF"/>
        </w:rPr>
        <w:t> </w:t>
      </w:r>
    </w:p>
    <w:sectPr>
      <w:type w:val="nextPage"/>
      <w:pgMar w:left="1440" w:right="1440" w:top="1440" w:bottom="1440" w:header="720" w:footer="720"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API/23.2.3.0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2025-08-07T10:17:02Z</dcterms:created>
  <dcterms:modified xsi:type="dcterms:W3CDTF">2025-08-07T10:17:02Z</dcterms:modified>
  <cp:revision>1</cp:revision>
</cp:coreProperties>
</file>